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A9A1" w14:textId="77777777" w:rsidR="00E92BF8" w:rsidRDefault="001137EA" w:rsidP="00B57D44">
      <w:pPr>
        <w:spacing w:line="276" w:lineRule="auto"/>
        <w:jc w:val="center"/>
        <w:rPr>
          <w:rFonts w:ascii="Arial" w:hAnsi="Arial" w:cs="Arial"/>
          <w:b/>
          <w:bCs/>
        </w:rPr>
      </w:pPr>
      <w:bookmarkStart w:id="0" w:name="_Hlk159791027"/>
      <w:bookmarkEnd w:id="0"/>
      <w:proofErr w:type="spellStart"/>
      <w:r w:rsidRPr="001D26D3">
        <w:rPr>
          <w:rFonts w:ascii="Arial" w:hAnsi="Arial" w:cs="Arial"/>
          <w:b/>
          <w:bCs/>
        </w:rPr>
        <w:t>Khẳng</w:t>
      </w:r>
      <w:proofErr w:type="spellEnd"/>
      <w:r w:rsidR="00C50475" w:rsidRPr="001D26D3">
        <w:rPr>
          <w:rFonts w:ascii="Arial" w:hAnsi="Arial" w:cs="Arial"/>
          <w:b/>
          <w:bCs/>
        </w:rPr>
        <w:t xml:space="preserve"> </w:t>
      </w:r>
      <w:proofErr w:type="spellStart"/>
      <w:r w:rsidR="00C50475" w:rsidRPr="001D26D3">
        <w:rPr>
          <w:rFonts w:ascii="Arial" w:hAnsi="Arial" w:cs="Arial"/>
          <w:b/>
          <w:bCs/>
        </w:rPr>
        <w:t>định</w:t>
      </w:r>
      <w:proofErr w:type="spellEnd"/>
      <w:r w:rsidR="00C50475" w:rsidRPr="001D26D3">
        <w:rPr>
          <w:rFonts w:ascii="Arial" w:hAnsi="Arial" w:cs="Arial"/>
          <w:b/>
          <w:bCs/>
        </w:rPr>
        <w:t xml:space="preserve"> </w:t>
      </w:r>
      <w:proofErr w:type="spellStart"/>
      <w:r w:rsidR="00C50475" w:rsidRPr="001D26D3">
        <w:rPr>
          <w:rFonts w:ascii="Arial" w:hAnsi="Arial" w:cs="Arial"/>
          <w:b/>
          <w:bCs/>
        </w:rPr>
        <w:t>lại</w:t>
      </w:r>
      <w:proofErr w:type="spellEnd"/>
      <w:r w:rsidR="00C50475" w:rsidRPr="001D26D3">
        <w:rPr>
          <w:rFonts w:ascii="Arial" w:hAnsi="Arial" w:cs="Arial"/>
          <w:b/>
          <w:bCs/>
        </w:rPr>
        <w:t xml:space="preserve"> </w:t>
      </w:r>
      <w:proofErr w:type="spellStart"/>
      <w:r w:rsidR="00C50475" w:rsidRPr="001D26D3">
        <w:rPr>
          <w:rFonts w:ascii="Arial" w:hAnsi="Arial" w:cs="Arial"/>
          <w:b/>
          <w:bCs/>
        </w:rPr>
        <w:t>việc</w:t>
      </w:r>
      <w:proofErr w:type="spellEnd"/>
      <w:r w:rsidR="00C50475" w:rsidRPr="001D26D3">
        <w:rPr>
          <w:rFonts w:ascii="Arial" w:hAnsi="Arial" w:cs="Arial"/>
          <w:b/>
          <w:bCs/>
        </w:rPr>
        <w:t xml:space="preserve"> </w:t>
      </w:r>
      <w:proofErr w:type="spellStart"/>
      <w:r w:rsidR="00C50475" w:rsidRPr="001D26D3">
        <w:rPr>
          <w:rFonts w:ascii="Arial" w:hAnsi="Arial" w:cs="Arial"/>
          <w:b/>
          <w:bCs/>
        </w:rPr>
        <w:t>sử</w:t>
      </w:r>
      <w:proofErr w:type="spellEnd"/>
      <w:r w:rsidR="00C50475" w:rsidRPr="001D26D3">
        <w:rPr>
          <w:rFonts w:ascii="Arial" w:hAnsi="Arial" w:cs="Arial"/>
          <w:b/>
          <w:bCs/>
        </w:rPr>
        <w:t xml:space="preserve"> </w:t>
      </w:r>
      <w:proofErr w:type="spellStart"/>
      <w:r w:rsidR="00C50475" w:rsidRPr="001D26D3">
        <w:rPr>
          <w:rFonts w:ascii="Arial" w:hAnsi="Arial" w:cs="Arial"/>
          <w:b/>
          <w:bCs/>
        </w:rPr>
        <w:t>dụng</w:t>
      </w:r>
      <w:proofErr w:type="spellEnd"/>
      <w:r w:rsidR="00C50475" w:rsidRPr="001D26D3">
        <w:rPr>
          <w:rFonts w:ascii="Arial" w:hAnsi="Arial" w:cs="Arial"/>
          <w:b/>
          <w:bCs/>
        </w:rPr>
        <w:t xml:space="preserve"> </w:t>
      </w:r>
      <w:proofErr w:type="spellStart"/>
      <w:r w:rsidR="00C50475" w:rsidRPr="001D26D3">
        <w:rPr>
          <w:rFonts w:ascii="Arial" w:hAnsi="Arial" w:cs="Arial"/>
          <w:b/>
          <w:bCs/>
        </w:rPr>
        <w:t>thuốc</w:t>
      </w:r>
      <w:proofErr w:type="spellEnd"/>
      <w:r w:rsidR="00C50475" w:rsidRPr="001D26D3">
        <w:rPr>
          <w:rFonts w:ascii="Arial" w:hAnsi="Arial" w:cs="Arial"/>
          <w:b/>
          <w:bCs/>
        </w:rPr>
        <w:t xml:space="preserve"> </w:t>
      </w:r>
      <w:proofErr w:type="spellStart"/>
      <w:r w:rsidR="00C50475" w:rsidRPr="001D26D3">
        <w:rPr>
          <w:rFonts w:ascii="Arial" w:hAnsi="Arial" w:cs="Arial"/>
          <w:b/>
          <w:bCs/>
        </w:rPr>
        <w:t>lợi</w:t>
      </w:r>
      <w:proofErr w:type="spellEnd"/>
      <w:r w:rsidR="00C50475" w:rsidRPr="001D26D3">
        <w:rPr>
          <w:rFonts w:ascii="Arial" w:hAnsi="Arial" w:cs="Arial"/>
          <w:b/>
          <w:bCs/>
        </w:rPr>
        <w:t xml:space="preserve"> </w:t>
      </w:r>
      <w:proofErr w:type="spellStart"/>
      <w:r w:rsidR="00C50475" w:rsidRPr="001D26D3">
        <w:rPr>
          <w:rFonts w:ascii="Arial" w:hAnsi="Arial" w:cs="Arial"/>
          <w:b/>
          <w:bCs/>
        </w:rPr>
        <w:t>tiểu</w:t>
      </w:r>
      <w:proofErr w:type="spellEnd"/>
      <w:r w:rsidR="00C50475" w:rsidRPr="001D26D3">
        <w:rPr>
          <w:rFonts w:ascii="Arial" w:hAnsi="Arial" w:cs="Arial"/>
          <w:b/>
          <w:bCs/>
        </w:rPr>
        <w:t xml:space="preserve"> </w:t>
      </w:r>
      <w:proofErr w:type="spellStart"/>
      <w:r w:rsidR="00C50475" w:rsidRPr="001D26D3">
        <w:rPr>
          <w:rFonts w:ascii="Arial" w:hAnsi="Arial" w:cs="Arial"/>
          <w:b/>
          <w:bCs/>
        </w:rPr>
        <w:t>trong</w:t>
      </w:r>
      <w:proofErr w:type="spellEnd"/>
      <w:r w:rsidR="00C50475" w:rsidRPr="001D26D3">
        <w:rPr>
          <w:rFonts w:ascii="Arial" w:hAnsi="Arial" w:cs="Arial"/>
          <w:b/>
          <w:bCs/>
        </w:rPr>
        <w:t xml:space="preserve"> </w:t>
      </w:r>
      <w:proofErr w:type="spellStart"/>
      <w:r w:rsidR="00C50475" w:rsidRPr="001D26D3">
        <w:rPr>
          <w:rFonts w:ascii="Arial" w:hAnsi="Arial" w:cs="Arial"/>
          <w:b/>
          <w:bCs/>
        </w:rPr>
        <w:t>điều</w:t>
      </w:r>
      <w:proofErr w:type="spellEnd"/>
      <w:r w:rsidR="00C50475" w:rsidRPr="001D26D3">
        <w:rPr>
          <w:rFonts w:ascii="Arial" w:hAnsi="Arial" w:cs="Arial"/>
          <w:b/>
          <w:bCs/>
        </w:rPr>
        <w:t xml:space="preserve"> </w:t>
      </w:r>
      <w:proofErr w:type="spellStart"/>
      <w:r w:rsidR="00C50475" w:rsidRPr="001D26D3">
        <w:rPr>
          <w:rFonts w:ascii="Arial" w:hAnsi="Arial" w:cs="Arial"/>
          <w:b/>
          <w:bCs/>
        </w:rPr>
        <w:t>trị</w:t>
      </w:r>
      <w:proofErr w:type="spellEnd"/>
      <w:r w:rsidR="00C50475" w:rsidRPr="001D26D3">
        <w:rPr>
          <w:rFonts w:ascii="Arial" w:hAnsi="Arial" w:cs="Arial"/>
          <w:b/>
          <w:bCs/>
        </w:rPr>
        <w:t xml:space="preserve"> </w:t>
      </w:r>
      <w:proofErr w:type="spellStart"/>
      <w:r w:rsidR="00C50475" w:rsidRPr="001D26D3">
        <w:rPr>
          <w:rFonts w:ascii="Arial" w:hAnsi="Arial" w:cs="Arial"/>
          <w:b/>
          <w:bCs/>
        </w:rPr>
        <w:t>tăng</w:t>
      </w:r>
      <w:proofErr w:type="spellEnd"/>
      <w:r w:rsidR="00C50475" w:rsidRPr="001D26D3">
        <w:rPr>
          <w:rFonts w:ascii="Arial" w:hAnsi="Arial" w:cs="Arial"/>
          <w:b/>
          <w:bCs/>
        </w:rPr>
        <w:t xml:space="preserve"> </w:t>
      </w:r>
      <w:proofErr w:type="spellStart"/>
      <w:r w:rsidR="00C50475" w:rsidRPr="001D26D3">
        <w:rPr>
          <w:rFonts w:ascii="Arial" w:hAnsi="Arial" w:cs="Arial"/>
          <w:b/>
          <w:bCs/>
        </w:rPr>
        <w:t>huyết</w:t>
      </w:r>
      <w:proofErr w:type="spellEnd"/>
      <w:r w:rsidR="00C50475" w:rsidRPr="001D26D3">
        <w:rPr>
          <w:rFonts w:ascii="Arial" w:hAnsi="Arial" w:cs="Arial"/>
          <w:b/>
          <w:bCs/>
        </w:rPr>
        <w:t xml:space="preserve"> </w:t>
      </w:r>
      <w:proofErr w:type="spellStart"/>
      <w:r w:rsidR="00C50475" w:rsidRPr="001D26D3">
        <w:rPr>
          <w:rFonts w:ascii="Arial" w:hAnsi="Arial" w:cs="Arial"/>
          <w:b/>
          <w:bCs/>
        </w:rPr>
        <w:t>áp</w:t>
      </w:r>
      <w:proofErr w:type="spellEnd"/>
      <w:r w:rsidR="00C50475" w:rsidRPr="001D26D3">
        <w:rPr>
          <w:rFonts w:ascii="Arial" w:hAnsi="Arial" w:cs="Arial"/>
          <w:b/>
          <w:bCs/>
        </w:rPr>
        <w:t xml:space="preserve">: </w:t>
      </w:r>
    </w:p>
    <w:p w14:paraId="108DDAAA" w14:textId="04DFE72D" w:rsidR="00C50475" w:rsidRPr="001D26D3" w:rsidRDefault="00E92BF8" w:rsidP="00B57D44">
      <w:pPr>
        <w:spacing w:line="276" w:lineRule="auto"/>
        <w:jc w:val="center"/>
        <w:rPr>
          <w:rFonts w:ascii="Arial" w:hAnsi="Arial" w:cs="Arial"/>
          <w:b/>
          <w:bCs/>
        </w:rPr>
      </w:pPr>
      <w:proofErr w:type="spellStart"/>
      <w:r>
        <w:rPr>
          <w:rFonts w:ascii="Arial" w:hAnsi="Arial" w:cs="Arial"/>
          <w:b/>
          <w:bCs/>
        </w:rPr>
        <w:t>T</w:t>
      </w:r>
      <w:r w:rsidR="00C50475" w:rsidRPr="001D26D3">
        <w:rPr>
          <w:rFonts w:ascii="Arial" w:hAnsi="Arial" w:cs="Arial"/>
          <w:b/>
          <w:bCs/>
        </w:rPr>
        <w:t>ại</w:t>
      </w:r>
      <w:proofErr w:type="spellEnd"/>
      <w:r w:rsidR="00C50475" w:rsidRPr="001D26D3">
        <w:rPr>
          <w:rFonts w:ascii="Arial" w:hAnsi="Arial" w:cs="Arial"/>
          <w:b/>
          <w:bCs/>
        </w:rPr>
        <w:t xml:space="preserve"> </w:t>
      </w:r>
      <w:proofErr w:type="spellStart"/>
      <w:r w:rsidR="00C50475" w:rsidRPr="001D26D3">
        <w:rPr>
          <w:rFonts w:ascii="Arial" w:hAnsi="Arial" w:cs="Arial"/>
          <w:b/>
          <w:bCs/>
        </w:rPr>
        <w:t>sao</w:t>
      </w:r>
      <w:proofErr w:type="spellEnd"/>
      <w:r w:rsidR="00C50475" w:rsidRPr="001D26D3">
        <w:rPr>
          <w:rFonts w:ascii="Arial" w:hAnsi="Arial" w:cs="Arial"/>
          <w:b/>
          <w:bCs/>
        </w:rPr>
        <w:t xml:space="preserve"> </w:t>
      </w:r>
      <w:proofErr w:type="spellStart"/>
      <w:r w:rsidR="00C50475" w:rsidRPr="001D26D3">
        <w:rPr>
          <w:rFonts w:ascii="Arial" w:hAnsi="Arial" w:cs="Arial"/>
          <w:b/>
          <w:bCs/>
        </w:rPr>
        <w:t>lại</w:t>
      </w:r>
      <w:proofErr w:type="spellEnd"/>
      <w:r w:rsidR="00C50475" w:rsidRPr="001D26D3">
        <w:rPr>
          <w:rFonts w:ascii="Arial" w:hAnsi="Arial" w:cs="Arial"/>
          <w:b/>
          <w:bCs/>
        </w:rPr>
        <w:t xml:space="preserve"> </w:t>
      </w:r>
      <w:proofErr w:type="spellStart"/>
      <w:r w:rsidR="00C50475" w:rsidRPr="001D26D3">
        <w:rPr>
          <w:rFonts w:ascii="Arial" w:hAnsi="Arial" w:cs="Arial"/>
          <w:b/>
          <w:bCs/>
        </w:rPr>
        <w:t>chọn</w:t>
      </w:r>
      <w:proofErr w:type="spellEnd"/>
      <w:r w:rsidR="00C50475" w:rsidRPr="001D26D3">
        <w:rPr>
          <w:rFonts w:ascii="Arial" w:hAnsi="Arial" w:cs="Arial"/>
          <w:b/>
          <w:bCs/>
        </w:rPr>
        <w:t xml:space="preserve"> </w:t>
      </w:r>
      <w:proofErr w:type="spellStart"/>
      <w:r w:rsidR="00C50475" w:rsidRPr="001D26D3">
        <w:rPr>
          <w:rFonts w:ascii="Arial" w:hAnsi="Arial" w:cs="Arial"/>
          <w:b/>
          <w:bCs/>
        </w:rPr>
        <w:t>thuốc</w:t>
      </w:r>
      <w:proofErr w:type="spellEnd"/>
      <w:r w:rsidR="00C50475" w:rsidRPr="001D26D3">
        <w:rPr>
          <w:rFonts w:ascii="Arial" w:hAnsi="Arial" w:cs="Arial"/>
          <w:b/>
          <w:bCs/>
        </w:rPr>
        <w:t xml:space="preserve"> </w:t>
      </w:r>
      <w:proofErr w:type="spellStart"/>
      <w:r w:rsidR="00C50475" w:rsidRPr="001D26D3">
        <w:rPr>
          <w:rFonts w:ascii="Arial" w:hAnsi="Arial" w:cs="Arial"/>
          <w:b/>
          <w:bCs/>
        </w:rPr>
        <w:t>lợi</w:t>
      </w:r>
      <w:proofErr w:type="spellEnd"/>
      <w:r w:rsidR="00C50475" w:rsidRPr="001D26D3">
        <w:rPr>
          <w:rFonts w:ascii="Arial" w:hAnsi="Arial" w:cs="Arial"/>
          <w:b/>
          <w:bCs/>
        </w:rPr>
        <w:t xml:space="preserve"> </w:t>
      </w:r>
      <w:proofErr w:type="spellStart"/>
      <w:r w:rsidR="00C50475" w:rsidRPr="001D26D3">
        <w:rPr>
          <w:rFonts w:ascii="Arial" w:hAnsi="Arial" w:cs="Arial"/>
          <w:b/>
          <w:bCs/>
        </w:rPr>
        <w:t>tiể</w:t>
      </w:r>
      <w:r w:rsidR="00C53F3A" w:rsidRPr="001D26D3">
        <w:rPr>
          <w:rFonts w:ascii="Arial" w:hAnsi="Arial" w:cs="Arial"/>
          <w:b/>
          <w:bCs/>
        </w:rPr>
        <w:t>u</w:t>
      </w:r>
      <w:proofErr w:type="spellEnd"/>
      <w:r w:rsidR="00C50475" w:rsidRPr="001D26D3">
        <w:rPr>
          <w:rFonts w:ascii="Arial" w:hAnsi="Arial" w:cs="Arial"/>
          <w:b/>
          <w:bCs/>
        </w:rPr>
        <w:t xml:space="preserve"> thiazide</w:t>
      </w:r>
      <w:r w:rsidR="00C53F3A" w:rsidRPr="001D26D3">
        <w:rPr>
          <w:rFonts w:ascii="Arial" w:hAnsi="Arial" w:cs="Arial"/>
          <w:b/>
          <w:bCs/>
        </w:rPr>
        <w:t>-like</w:t>
      </w:r>
      <w:r w:rsidR="00C25F1B">
        <w:rPr>
          <w:rFonts w:ascii="Arial" w:hAnsi="Arial" w:cs="Arial"/>
          <w:b/>
          <w:bCs/>
        </w:rPr>
        <w:t>?</w:t>
      </w:r>
    </w:p>
    <w:p w14:paraId="2D0A5365" w14:textId="77777777" w:rsidR="00C50475" w:rsidRPr="001D26D3" w:rsidRDefault="00C50475" w:rsidP="00B57D44">
      <w:pPr>
        <w:spacing w:line="276" w:lineRule="auto"/>
        <w:rPr>
          <w:rFonts w:ascii="Arial" w:hAnsi="Arial" w:cs="Arial"/>
        </w:rPr>
      </w:pPr>
    </w:p>
    <w:p w14:paraId="002E26E8" w14:textId="77777777" w:rsidR="00C50475" w:rsidRPr="001D26D3" w:rsidRDefault="00C50475" w:rsidP="00B57D44">
      <w:pPr>
        <w:spacing w:line="276" w:lineRule="auto"/>
        <w:rPr>
          <w:rFonts w:ascii="Arial" w:hAnsi="Arial" w:cs="Arial"/>
          <w:b/>
          <w:bCs/>
          <w:lang w:val="vi-VN"/>
        </w:rPr>
      </w:pPr>
      <w:r w:rsidRPr="001D26D3">
        <w:rPr>
          <w:rFonts w:ascii="Arial" w:hAnsi="Arial" w:cs="Arial"/>
          <w:b/>
          <w:bCs/>
          <w:lang w:val="vi-VN"/>
        </w:rPr>
        <w:t>TỔNG QUAN</w:t>
      </w:r>
    </w:p>
    <w:p w14:paraId="4C182AC1" w14:textId="77777777" w:rsidR="00664467" w:rsidRPr="001D26D3" w:rsidRDefault="00664467" w:rsidP="00664467">
      <w:pPr>
        <w:spacing w:line="276" w:lineRule="auto"/>
        <w:rPr>
          <w:rFonts w:ascii="Arial" w:hAnsi="Arial" w:cs="Arial"/>
        </w:rPr>
      </w:pP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ba</w:t>
      </w:r>
      <w:proofErr w:type="spellEnd"/>
      <w:r w:rsidRPr="001D26D3">
        <w:rPr>
          <w:rFonts w:ascii="Arial" w:hAnsi="Arial" w:cs="Arial"/>
          <w:lang w:val="vi-VN"/>
        </w:rPr>
        <w:t xml:space="preserve"> nhóm</w:t>
      </w:r>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r w:rsidRPr="001D26D3">
        <w:rPr>
          <w:rFonts w:ascii="Arial" w:hAnsi="Arial" w:cs="Arial"/>
          <w:lang w:val="vi-VN"/>
        </w:rPr>
        <w:t>Khác</w:t>
      </w:r>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r w:rsidRPr="001D26D3">
        <w:rPr>
          <w:rFonts w:ascii="Arial" w:hAnsi="Arial" w:cs="Arial"/>
          <w:lang w:val="vi-VN"/>
        </w:rPr>
        <w:t xml:space="preserve">giữa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lo </w:t>
      </w:r>
      <w:proofErr w:type="spellStart"/>
      <w:r w:rsidRPr="001D26D3">
        <w:rPr>
          <w:rFonts w:ascii="Arial" w:hAnsi="Arial" w:cs="Arial"/>
        </w:rPr>
        <w:t>ngại</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r w:rsidRPr="001D26D3">
        <w:rPr>
          <w:rFonts w:ascii="Arial" w:hAnsi="Arial" w:cs="Arial"/>
          <w:lang w:val="vi-VN"/>
        </w:rPr>
        <w:t xml:space="preserve">và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thảo</w:t>
      </w:r>
      <w:proofErr w:type="spellEnd"/>
      <w:r w:rsidRPr="001D26D3">
        <w:rPr>
          <w:rFonts w:ascii="Arial" w:hAnsi="Arial" w:cs="Arial"/>
        </w:rPr>
        <w:t xml:space="preserve"> </w:t>
      </w:r>
      <w:proofErr w:type="spellStart"/>
      <w:r w:rsidRPr="001D26D3">
        <w:rPr>
          <w:rFonts w:ascii="Arial" w:hAnsi="Arial" w:cs="Arial"/>
        </w:rPr>
        <w:t>luận</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thì</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r w:rsidRPr="001D26D3">
        <w:rPr>
          <w:rFonts w:ascii="Arial" w:hAnsi="Arial" w:cs="Arial"/>
          <w:lang w:val="vi-VN"/>
        </w:rPr>
        <w:t xml:space="preserve">gây ra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r w:rsidRPr="001D26D3">
        <w:rPr>
          <w:rFonts w:ascii="Arial" w:hAnsi="Arial" w:cs="Arial"/>
          <w:lang w:val="vi-VN"/>
        </w:rPr>
        <w:t xml:space="preserve">được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niệu</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đem</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r w:rsidRPr="001D26D3">
        <w:rPr>
          <w:rFonts w:ascii="Arial" w:hAnsi="Arial" w:cs="Arial"/>
          <w:lang w:val="vi-VN"/>
        </w:rPr>
        <w:t xml:space="preserve">rất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do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an </w:t>
      </w:r>
      <w:proofErr w:type="spellStart"/>
      <w:r w:rsidRPr="001D26D3">
        <w:rPr>
          <w:rFonts w:ascii="Arial" w:hAnsi="Arial" w:cs="Arial"/>
        </w:rPr>
        <w:t>toàn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bắt</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(hydrochlorothiazide)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(chlorthalidone, indapamide);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nay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khuyên</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đang</w:t>
      </w:r>
      <w:proofErr w:type="spellEnd"/>
      <w:r w:rsidRPr="001D26D3">
        <w:rPr>
          <w:rFonts w:ascii="Arial" w:hAnsi="Arial" w:cs="Arial"/>
        </w:rPr>
        <w:t xml:space="preserve"> </w:t>
      </w:r>
      <w:proofErr w:type="spellStart"/>
      <w:r w:rsidRPr="001D26D3">
        <w:rPr>
          <w:rFonts w:ascii="Arial" w:hAnsi="Arial" w:cs="Arial"/>
        </w:rPr>
        <w:t>tìm</w:t>
      </w:r>
      <w:proofErr w:type="spellEnd"/>
      <w:r w:rsidRPr="001D26D3">
        <w:rPr>
          <w:rFonts w:ascii="Arial" w:hAnsi="Arial" w:cs="Arial"/>
        </w:rPr>
        <w:t xml:space="preserve"> </w:t>
      </w:r>
      <w:proofErr w:type="spellStart"/>
      <w:r w:rsidRPr="001D26D3">
        <w:rPr>
          <w:rFonts w:ascii="Arial" w:hAnsi="Arial" w:cs="Arial"/>
        </w:rPr>
        <w:t>kiếm</w:t>
      </w:r>
      <w:proofErr w:type="spellEnd"/>
      <w:r w:rsidRPr="001D26D3">
        <w:rPr>
          <w:rFonts w:ascii="Arial" w:hAnsi="Arial" w:cs="Arial"/>
        </w:rPr>
        <w:t xml:space="preserve"> </w:t>
      </w: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r w:rsidRPr="001D26D3">
        <w:rPr>
          <w:rFonts w:ascii="Arial" w:hAnsi="Arial" w:cs="Arial"/>
          <w:lang w:val="vi-VN"/>
        </w:rPr>
        <w:t xml:space="preserve">để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loại</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w:t>
      </w:r>
    </w:p>
    <w:p w14:paraId="172277BD" w14:textId="77777777" w:rsidR="00C50475" w:rsidRPr="001D26D3" w:rsidRDefault="00C50475" w:rsidP="00B57D44">
      <w:pPr>
        <w:spacing w:line="276" w:lineRule="auto"/>
        <w:rPr>
          <w:rFonts w:ascii="Arial" w:hAnsi="Arial" w:cs="Arial"/>
        </w:rPr>
      </w:pPr>
    </w:p>
    <w:p w14:paraId="205854C1" w14:textId="77777777" w:rsidR="00C50475" w:rsidRPr="001D26D3" w:rsidRDefault="00C50475" w:rsidP="00B57D44">
      <w:pPr>
        <w:spacing w:line="276" w:lineRule="auto"/>
        <w:rPr>
          <w:rFonts w:ascii="Arial" w:hAnsi="Arial" w:cs="Arial"/>
          <w:b/>
          <w:bCs/>
        </w:rPr>
      </w:pPr>
      <w:r w:rsidRPr="001D26D3">
        <w:rPr>
          <w:rFonts w:ascii="Arial" w:hAnsi="Arial" w:cs="Arial"/>
          <w:b/>
          <w:bCs/>
        </w:rPr>
        <w:t>GIỚI THIỆU</w:t>
      </w:r>
    </w:p>
    <w:p w14:paraId="7C401F98" w14:textId="6AF5BBB1" w:rsidR="00664467" w:rsidRPr="001D26D3" w:rsidRDefault="00664467" w:rsidP="00664467">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giữ</w:t>
      </w:r>
      <w:proofErr w:type="spellEnd"/>
      <w:r w:rsidRPr="001D26D3">
        <w:rPr>
          <w:rFonts w:ascii="Arial" w:hAnsi="Arial" w:cs="Arial"/>
          <w:lang w:val="vi-VN"/>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r w:rsidRPr="001D26D3">
        <w:rPr>
          <w:rFonts w:ascii="Arial" w:hAnsi="Arial" w:cs="Arial"/>
          <w:lang w:val="vi-VN"/>
        </w:rPr>
        <w:t xml:space="preserve">cho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tiết</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niệu</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lý</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[1]. Theo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liệt</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ba</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hàng</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(RAS) [2–8].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ngẫu</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đi</w:t>
      </w:r>
      <w:proofErr w:type="spellEnd"/>
      <w:r w:rsidRPr="001D26D3">
        <w:rPr>
          <w:rFonts w:ascii="Arial" w:hAnsi="Arial" w:cs="Arial"/>
        </w:rPr>
        <w:t xml:space="preserve"> </w:t>
      </w:r>
      <w:proofErr w:type="spellStart"/>
      <w:r w:rsidRPr="001D26D3">
        <w:rPr>
          <w:rFonts w:ascii="Arial" w:hAnsi="Arial" w:cs="Arial"/>
        </w:rPr>
        <w:t>kèm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nghiêm</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[9].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ba</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thảo</w:t>
      </w:r>
      <w:proofErr w:type="spellEnd"/>
      <w:r w:rsidRPr="001D26D3">
        <w:rPr>
          <w:rFonts w:ascii="Arial" w:hAnsi="Arial" w:cs="Arial"/>
        </w:rPr>
        <w:t xml:space="preserve"> </w:t>
      </w:r>
      <w:proofErr w:type="spellStart"/>
      <w:r w:rsidRPr="001D26D3">
        <w:rPr>
          <w:rFonts w:ascii="Arial" w:hAnsi="Arial" w:cs="Arial"/>
        </w:rPr>
        <w:t>luận</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Ví</w:t>
      </w:r>
      <w:proofErr w:type="spellEnd"/>
      <w:r w:rsidRPr="001D26D3">
        <w:rPr>
          <w:rFonts w:ascii="Arial" w:hAnsi="Arial" w:cs="Arial"/>
        </w:rPr>
        <w:t xml:space="preserve"> </w:t>
      </w:r>
      <w:proofErr w:type="spellStart"/>
      <w:r w:rsidRPr="001D26D3">
        <w:rPr>
          <w:rFonts w:ascii="Arial" w:hAnsi="Arial" w:cs="Arial"/>
        </w:rPr>
        <w:t>dụ</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lo </w:t>
      </w:r>
      <w:proofErr w:type="spellStart"/>
      <w:r w:rsidRPr="001D26D3">
        <w:rPr>
          <w:rFonts w:ascii="Arial" w:hAnsi="Arial" w:cs="Arial"/>
        </w:rPr>
        <w:t>ngại</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rối</w:t>
      </w:r>
      <w:proofErr w:type="spellEnd"/>
      <w:r w:rsidRPr="001D26D3">
        <w:rPr>
          <w:rFonts w:ascii="Arial" w:hAnsi="Arial" w:cs="Arial"/>
        </w:rPr>
        <w:t xml:space="preserve"> </w:t>
      </w:r>
      <w:proofErr w:type="spellStart"/>
      <w:r w:rsidRPr="001D26D3">
        <w:rPr>
          <w:rFonts w:ascii="Arial" w:hAnsi="Arial" w:cs="Arial"/>
        </w:rPr>
        <w:t>loạn</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điện</w:t>
      </w:r>
      <w:proofErr w:type="spellEnd"/>
      <w:r w:rsidRPr="001D26D3">
        <w:rPr>
          <w:rFonts w:ascii="Arial" w:hAnsi="Arial" w:cs="Arial"/>
        </w:rPr>
        <w:t xml:space="preserve"> </w:t>
      </w: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thuận</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tiến</w:t>
      </w:r>
      <w:proofErr w:type="spellEnd"/>
      <w:r w:rsidRPr="001D26D3">
        <w:rPr>
          <w:rFonts w:ascii="Arial" w:hAnsi="Arial" w:cs="Arial"/>
        </w:rPr>
        <w:t xml:space="preserve"> </w:t>
      </w:r>
      <w:proofErr w:type="spellStart"/>
      <w:r w:rsidRPr="001D26D3">
        <w:rPr>
          <w:rFonts w:ascii="Arial" w:hAnsi="Arial" w:cs="Arial"/>
        </w:rPr>
        <w:t>triển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[10–15].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lo </w:t>
      </w:r>
      <w:proofErr w:type="spellStart"/>
      <w:r w:rsidRPr="001D26D3">
        <w:rPr>
          <w:rFonts w:ascii="Arial" w:hAnsi="Arial" w:cs="Arial"/>
        </w:rPr>
        <w:t>ngại</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
    <w:p w14:paraId="4308F777" w14:textId="77777777" w:rsidR="00664467" w:rsidRPr="001D26D3" w:rsidRDefault="00664467" w:rsidP="00664467">
      <w:pPr>
        <w:spacing w:line="276" w:lineRule="auto"/>
        <w:rPr>
          <w:rFonts w:ascii="Arial" w:hAnsi="Arial" w:cs="Arial"/>
        </w:rPr>
      </w:pPr>
    </w:p>
    <w:p w14:paraId="4A0A63C6" w14:textId="06C1B66A" w:rsidR="00664467" w:rsidRPr="001D26D3" w:rsidRDefault="00664467" w:rsidP="00664467">
      <w:pPr>
        <w:spacing w:line="276" w:lineRule="auto"/>
        <w:rPr>
          <w:rFonts w:ascii="Arial" w:hAnsi="Arial" w:cs="Arial"/>
        </w:rPr>
      </w:pPr>
      <w:r w:rsidRPr="001D26D3">
        <w:rPr>
          <w:rFonts w:ascii="Arial" w:hAnsi="Arial" w:cs="Arial"/>
        </w:rPr>
        <w:t xml:space="preserve">Vai </w:t>
      </w:r>
      <w:proofErr w:type="spellStart"/>
      <w:r w:rsidRPr="001D26D3">
        <w:rPr>
          <w:rFonts w:ascii="Arial" w:hAnsi="Arial" w:cs="Arial"/>
        </w:rPr>
        <w:t>trò</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phức</w:t>
      </w:r>
      <w:proofErr w:type="spellEnd"/>
      <w:r w:rsidRPr="001D26D3">
        <w:rPr>
          <w:rFonts w:ascii="Arial" w:hAnsi="Arial" w:cs="Arial"/>
        </w:rPr>
        <w:t xml:space="preserve"> </w:t>
      </w:r>
      <w:proofErr w:type="spellStart"/>
      <w:r w:rsidRPr="001D26D3">
        <w:rPr>
          <w:rFonts w:ascii="Arial" w:hAnsi="Arial" w:cs="Arial"/>
        </w:rPr>
        <w:t>tạp</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ở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thường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nhấn</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viên</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viên</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r w:rsidRPr="001D26D3">
        <w:rPr>
          <w:rFonts w:ascii="Arial" w:hAnsi="Arial" w:cs="Arial"/>
          <w:lang w:val="vi-VN"/>
        </w:rPr>
        <w:t xml:space="preserve">vẫn </w:t>
      </w:r>
      <w:proofErr w:type="spellStart"/>
      <w:r w:rsidRPr="001D26D3">
        <w:rPr>
          <w:rFonts w:ascii="Arial" w:hAnsi="Arial" w:cs="Arial"/>
        </w:rPr>
        <w:t>đang</w:t>
      </w:r>
      <w:proofErr w:type="spellEnd"/>
      <w:r w:rsidRPr="001D26D3">
        <w:rPr>
          <w:rFonts w:ascii="Arial" w:hAnsi="Arial" w:cs="Arial"/>
        </w:rPr>
        <w:t xml:space="preserve"> </w:t>
      </w:r>
      <w:proofErr w:type="spellStart"/>
      <w:r w:rsidRPr="001D26D3">
        <w:rPr>
          <w:rFonts w:ascii="Arial" w:hAnsi="Arial" w:cs="Arial"/>
        </w:rPr>
        <w:t>tiếp</w:t>
      </w:r>
      <w:proofErr w:type="spellEnd"/>
      <w:r w:rsidRPr="001D26D3">
        <w:rPr>
          <w:rFonts w:ascii="Arial" w:hAnsi="Arial" w:cs="Arial"/>
        </w:rPr>
        <w:t xml:space="preserve"> </w:t>
      </w:r>
      <w:proofErr w:type="spellStart"/>
      <w:r w:rsidRPr="001D26D3">
        <w:rPr>
          <w:rFonts w:ascii="Arial" w:hAnsi="Arial" w:cs="Arial"/>
        </w:rPr>
        <w:t>tục</w:t>
      </w:r>
      <w:proofErr w:type="spellEnd"/>
      <w:r w:rsidRPr="001D26D3">
        <w:rPr>
          <w:rFonts w:ascii="Arial" w:hAnsi="Arial" w:cs="Arial"/>
        </w:rPr>
        <w:t xml:space="preserve"> </w:t>
      </w:r>
      <w:r w:rsidRPr="001D26D3">
        <w:rPr>
          <w:rFonts w:ascii="Arial" w:hAnsi="Arial" w:cs="Arial"/>
          <w:lang w:val="vi-VN"/>
        </w:rPr>
        <w:t>và n</w:t>
      </w:r>
      <w:proofErr w:type="spellStart"/>
      <w:r w:rsidRPr="001D26D3">
        <w:rPr>
          <w:rFonts w:ascii="Arial" w:hAnsi="Arial" w:cs="Arial"/>
        </w:rPr>
        <w:t>gày</w:t>
      </w:r>
      <w:proofErr w:type="spellEnd"/>
      <w:r w:rsidRPr="001D26D3">
        <w:rPr>
          <w:rFonts w:ascii="Arial" w:hAnsi="Arial" w:cs="Arial"/>
        </w:rPr>
        <w:t xml:space="preserve"> </w:t>
      </w:r>
      <w:proofErr w:type="spellStart"/>
      <w:r w:rsidRPr="001D26D3">
        <w:rPr>
          <w:rFonts w:ascii="Arial" w:hAnsi="Arial" w:cs="Arial"/>
        </w:rPr>
        <w:t>càng</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[8].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trước</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duy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'thiazide.' </w:t>
      </w:r>
      <w:r w:rsidRPr="001D26D3">
        <w:rPr>
          <w:rFonts w:ascii="Arial" w:hAnsi="Arial" w:cs="Arial"/>
          <w:lang w:val="vi-VN"/>
        </w:rPr>
        <w:t>Hiện</w:t>
      </w:r>
      <w:r w:rsidRPr="001D26D3">
        <w:rPr>
          <w:rFonts w:ascii="Arial" w:hAnsi="Arial" w:cs="Arial"/>
        </w:rPr>
        <w:t xml:space="preserve"> </w:t>
      </w:r>
      <w:r w:rsidRPr="001D26D3">
        <w:rPr>
          <w:rFonts w:ascii="Arial" w:hAnsi="Arial" w:cs="Arial"/>
          <w:lang w:val="vi-VN"/>
        </w:rPr>
        <w:t xml:space="preserve">nay, ngày </w:t>
      </w:r>
      <w:proofErr w:type="spellStart"/>
      <w:r w:rsidRPr="001D26D3">
        <w:rPr>
          <w:rFonts w:ascii="Arial" w:hAnsi="Arial" w:cs="Arial"/>
        </w:rPr>
        <w:t>càng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r w:rsidRPr="001D26D3">
        <w:rPr>
          <w:rFonts w:ascii="Arial" w:hAnsi="Arial" w:cs="Arial"/>
        </w:rPr>
        <w:lastRenderedPageBreak/>
        <w:t xml:space="preserve">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00A60F0B">
        <w:rPr>
          <w:rFonts w:ascii="Arial" w:hAnsi="Arial" w:cs="Arial"/>
        </w:rPr>
        <w:t>tính</w:t>
      </w:r>
      <w:proofErr w:type="spellEnd"/>
      <w:r w:rsidR="00A60F0B">
        <w:rPr>
          <w:rFonts w:ascii="Arial" w:hAnsi="Arial" w:cs="Arial"/>
        </w:rPr>
        <w:t xml:space="preserve"> </w:t>
      </w:r>
      <w:r w:rsidRPr="001D26D3">
        <w:rPr>
          <w:rFonts w:ascii="Arial" w:hAnsi="Arial" w:cs="Arial"/>
        </w:rPr>
        <w:t xml:space="preserve">an </w:t>
      </w:r>
      <w:proofErr w:type="spellStart"/>
      <w:r w:rsidRPr="001D26D3">
        <w:rPr>
          <w:rFonts w:ascii="Arial" w:hAnsi="Arial" w:cs="Arial"/>
        </w:rPr>
        <w:t>toàn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w:t>
      </w:r>
    </w:p>
    <w:p w14:paraId="0BA29114" w14:textId="77777777" w:rsidR="00664467" w:rsidRPr="001D26D3" w:rsidRDefault="00664467" w:rsidP="00664467">
      <w:pPr>
        <w:spacing w:line="276" w:lineRule="auto"/>
        <w:rPr>
          <w:rFonts w:ascii="Arial" w:hAnsi="Arial" w:cs="Arial"/>
        </w:rPr>
      </w:pPr>
    </w:p>
    <w:p w14:paraId="76A46030" w14:textId="7EE51019" w:rsidR="00664467" w:rsidRPr="001D26D3" w:rsidRDefault="00664467" w:rsidP="00664467">
      <w:pPr>
        <w:spacing w:line="276" w:lineRule="auto"/>
        <w:rPr>
          <w:rFonts w:ascii="Arial" w:hAnsi="Arial" w:cs="Arial"/>
        </w:rPr>
      </w:pPr>
      <w:r w:rsidRPr="001D26D3">
        <w:rPr>
          <w:rFonts w:ascii="Arial" w:hAnsi="Arial" w:cs="Arial"/>
        </w:rPr>
        <w:t xml:space="preserve">Trong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tái</w:t>
      </w:r>
      <w:proofErr w:type="spellEnd"/>
      <w:r w:rsidRPr="001D26D3">
        <w:rPr>
          <w:rFonts w:ascii="Arial" w:hAnsi="Arial" w:cs="Arial"/>
        </w:rPr>
        <w:t xml:space="preserve"> </w:t>
      </w:r>
      <w:proofErr w:type="spellStart"/>
      <w:r w:rsidRPr="001D26D3">
        <w:rPr>
          <w:rFonts w:ascii="Arial" w:hAnsi="Arial" w:cs="Arial"/>
        </w:rPr>
        <w:t>khẳng</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vị</w:t>
      </w:r>
      <w:proofErr w:type="spellEnd"/>
      <w:r w:rsidRPr="001D26D3">
        <w:rPr>
          <w:rFonts w:ascii="Arial" w:hAnsi="Arial" w:cs="Arial"/>
        </w:rPr>
        <w:t xml:space="preserve"> </w:t>
      </w:r>
      <w:proofErr w:type="spellStart"/>
      <w:r w:rsidRPr="001D26D3">
        <w:rPr>
          <w:rFonts w:ascii="Arial" w:hAnsi="Arial" w:cs="Arial"/>
        </w:rPr>
        <w:t>trí</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thiết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lý</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thảo</w:t>
      </w:r>
      <w:proofErr w:type="spellEnd"/>
      <w:r w:rsidRPr="001D26D3">
        <w:rPr>
          <w:rFonts w:ascii="Arial" w:hAnsi="Arial" w:cs="Arial"/>
        </w:rPr>
        <w:t xml:space="preserve"> </w:t>
      </w:r>
      <w:proofErr w:type="spellStart"/>
      <w:r w:rsidRPr="001D26D3">
        <w:rPr>
          <w:rFonts w:ascii="Arial" w:hAnsi="Arial" w:cs="Arial"/>
        </w:rPr>
        <w:t>luận</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r w:rsidRPr="001D26D3">
        <w:rPr>
          <w:rFonts w:ascii="Arial" w:hAnsi="Arial" w:cs="Arial"/>
          <w:lang w:val="vi-VN"/>
        </w:rPr>
        <w:t xml:space="preserve">điều trị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Sau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thiết</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thuật</w:t>
      </w:r>
      <w:proofErr w:type="spellEnd"/>
      <w:r w:rsidRPr="001D26D3">
        <w:rPr>
          <w:rFonts w:ascii="Arial" w:hAnsi="Arial" w:cs="Arial"/>
        </w:rPr>
        <w:t xml:space="preserve"> </w:t>
      </w:r>
      <w:proofErr w:type="spellStart"/>
      <w:r w:rsidRPr="001D26D3">
        <w:rPr>
          <w:rFonts w:ascii="Arial" w:hAnsi="Arial" w:cs="Arial"/>
        </w:rPr>
        <w:t>ngữ</w:t>
      </w:r>
      <w:proofErr w:type="spellEnd"/>
      <w:r w:rsidRPr="001D26D3">
        <w:rPr>
          <w:rFonts w:ascii="Arial" w:hAnsi="Arial" w:cs="Arial"/>
        </w:rPr>
        <w:t xml:space="preserve"> 'thiazide'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benzothiadiazine</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vòng</w:t>
      </w:r>
      <w:proofErr w:type="spellEnd"/>
      <w:r w:rsidRPr="001D26D3">
        <w:rPr>
          <w:rFonts w:ascii="Arial" w:hAnsi="Arial" w:cs="Arial"/>
        </w:rPr>
        <w:t xml:space="preserve"> [hydrochlorothiazide (HCTZ)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r w:rsidRPr="001D26D3">
        <w:rPr>
          <w:rFonts w:ascii="Arial" w:hAnsi="Arial" w:cs="Arial"/>
          <w:lang w:val="vi-VN"/>
        </w:rPr>
        <w:t>v</w:t>
      </w:r>
      <w:proofErr w:type="spellStart"/>
      <w:r w:rsidRPr="001D26D3">
        <w:rPr>
          <w:rFonts w:ascii="Arial" w:hAnsi="Arial" w:cs="Arial"/>
        </w:rPr>
        <w:t>ào</w:t>
      </w:r>
      <w:proofErr w:type="spellEnd"/>
      <w:r w:rsidRPr="001D26D3">
        <w:rPr>
          <w:rFonts w:ascii="Arial" w:hAnsi="Arial" w:cs="Arial"/>
        </w:rPr>
        <w:t xml:space="preserve"> </w:t>
      </w:r>
      <w:proofErr w:type="spellStart"/>
      <w:r w:rsidRPr="001D26D3">
        <w:rPr>
          <w:rFonts w:ascii="Arial" w:hAnsi="Arial" w:cs="Arial"/>
        </w:rPr>
        <w:t>đoạn</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ống</w:t>
      </w:r>
      <w:proofErr w:type="spellEnd"/>
      <w:r w:rsidRPr="001D26D3">
        <w:rPr>
          <w:rFonts w:ascii="Arial" w:hAnsi="Arial" w:cs="Arial"/>
        </w:rPr>
        <w:t xml:space="preserve"> </w:t>
      </w:r>
      <w:proofErr w:type="spellStart"/>
      <w:r w:rsidRPr="001D26D3">
        <w:rPr>
          <w:rFonts w:ascii="Arial" w:hAnsi="Arial" w:cs="Arial"/>
        </w:rPr>
        <w:t>lượn</w:t>
      </w:r>
      <w:proofErr w:type="spellEnd"/>
      <w:r w:rsidRPr="001D26D3">
        <w:rPr>
          <w:rFonts w:ascii="Arial" w:hAnsi="Arial" w:cs="Arial"/>
        </w:rPr>
        <w:t xml:space="preserve"> </w:t>
      </w:r>
      <w:proofErr w:type="spellStart"/>
      <w:r w:rsidRPr="001D26D3">
        <w:rPr>
          <w:rFonts w:ascii="Arial" w:hAnsi="Arial" w:cs="Arial"/>
        </w:rPr>
        <w:t>xa</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benzothiadiazine</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vòng</w:t>
      </w:r>
      <w:proofErr w:type="spellEnd"/>
      <w:r w:rsidRPr="001D26D3">
        <w:rPr>
          <w:rFonts w:ascii="Arial" w:hAnsi="Arial" w:cs="Arial"/>
        </w:rPr>
        <w:t xml:space="preserve"> [ chlorthalidone, indapamide </w:t>
      </w:r>
      <w:proofErr w:type="spellStart"/>
      <w:r w:rsidRPr="001D26D3">
        <w:rPr>
          <w:rFonts w:ascii="Arial" w:hAnsi="Arial" w:cs="Arial"/>
        </w:rPr>
        <w:t>và</w:t>
      </w:r>
      <w:proofErr w:type="spellEnd"/>
      <w:r w:rsidRPr="001D26D3">
        <w:rPr>
          <w:rFonts w:ascii="Arial" w:hAnsi="Arial" w:cs="Arial"/>
        </w:rPr>
        <w:t xml:space="preserve"> metolazone ]. </w:t>
      </w:r>
      <w:r w:rsidRPr="001D26D3">
        <w:rPr>
          <w:rFonts w:ascii="Arial" w:hAnsi="Arial" w:cs="Arial"/>
          <w:lang w:val="vi-VN"/>
        </w:rPr>
        <w:t>C</w:t>
      </w:r>
      <w:r w:rsidRPr="001D26D3">
        <w:rPr>
          <w:rFonts w:ascii="Arial" w:hAnsi="Arial" w:cs="Arial"/>
        </w:rPr>
        <w:t xml:space="preserve">ó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r w:rsidRPr="001D26D3">
        <w:rPr>
          <w:rFonts w:ascii="Arial" w:hAnsi="Arial" w:cs="Arial"/>
          <w:lang w:val="vi-VN"/>
        </w:rPr>
        <w:t>khác biệt</w:t>
      </w:r>
      <w:r w:rsidRPr="001D26D3">
        <w:rPr>
          <w:rFonts w:ascii="Arial" w:hAnsi="Arial" w:cs="Arial"/>
        </w:rPr>
        <w:t xml:space="preserve"> hydrochlorothiazide (12,5–50</w:t>
      </w:r>
      <w:r w:rsidR="00A60F0B">
        <w:rPr>
          <w:rFonts w:ascii="Arial" w:hAnsi="Arial" w:cs="Arial"/>
        </w:rPr>
        <w:t xml:space="preserve"> </w:t>
      </w:r>
      <w:r w:rsidRPr="001D26D3">
        <w:rPr>
          <w:rFonts w:ascii="Arial" w:hAnsi="Arial" w:cs="Arial"/>
        </w:rPr>
        <w:t> mg), chlorthalidone (12,5–50 </w:t>
      </w:r>
      <w:r w:rsidR="00D37E27">
        <w:rPr>
          <w:rFonts w:ascii="Arial" w:hAnsi="Arial" w:cs="Arial"/>
        </w:rPr>
        <w:t xml:space="preserve"> </w:t>
      </w:r>
      <w:r w:rsidRPr="001D26D3">
        <w:rPr>
          <w:rFonts w:ascii="Arial" w:hAnsi="Arial" w:cs="Arial"/>
        </w:rPr>
        <w:t xml:space="preserve">mg)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1,5 </w:t>
      </w:r>
      <w:r w:rsidR="00A60F0B">
        <w:rPr>
          <w:rFonts w:ascii="Arial" w:hAnsi="Arial" w:cs="Arial"/>
        </w:rPr>
        <w:t xml:space="preserve"> </w:t>
      </w:r>
      <w:r w:rsidRPr="001D26D3">
        <w:rPr>
          <w:rFonts w:ascii="Arial" w:hAnsi="Arial" w:cs="Arial"/>
        </w:rPr>
        <w:t xml:space="preserve">mg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ngay</w:t>
      </w:r>
      <w:proofErr w:type="spellEnd"/>
      <w:r w:rsidRPr="001D26D3">
        <w:rPr>
          <w:rFonts w:ascii="Arial" w:hAnsi="Arial" w:cs="Arial"/>
        </w:rPr>
        <w:t xml:space="preserve"> </w:t>
      </w:r>
      <w:proofErr w:type="spellStart"/>
      <w:r w:rsidRPr="001D26D3">
        <w:rPr>
          <w:rFonts w:ascii="Arial" w:hAnsi="Arial" w:cs="Arial"/>
        </w:rPr>
        <w:t>lập</w:t>
      </w:r>
      <w:proofErr w:type="spellEnd"/>
      <w:r w:rsidRPr="001D26D3">
        <w:rPr>
          <w:rFonts w:ascii="Arial" w:hAnsi="Arial" w:cs="Arial"/>
        </w:rPr>
        <w:t xml:space="preserve"> </w:t>
      </w:r>
      <w:proofErr w:type="spellStart"/>
      <w:r w:rsidRPr="001D26D3">
        <w:rPr>
          <w:rFonts w:ascii="Arial" w:hAnsi="Arial" w:cs="Arial"/>
        </w:rPr>
        <w:t>tức</w:t>
      </w:r>
      <w:proofErr w:type="spellEnd"/>
      <w:r w:rsidRPr="001D26D3">
        <w:rPr>
          <w:rFonts w:ascii="Arial" w:hAnsi="Arial" w:cs="Arial"/>
        </w:rPr>
        <w:t xml:space="preserve"> 1,25–2,5 </w:t>
      </w:r>
      <w:r w:rsidR="00A60F0B">
        <w:rPr>
          <w:rFonts w:ascii="Arial" w:hAnsi="Arial" w:cs="Arial"/>
        </w:rPr>
        <w:t xml:space="preserve"> </w:t>
      </w:r>
      <w:r w:rsidRPr="001D26D3">
        <w:rPr>
          <w:rFonts w:ascii="Arial" w:hAnsi="Arial" w:cs="Arial"/>
        </w:rPr>
        <w:t xml:space="preserve">mg). Sau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tìm</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thiazide-like.</w:t>
      </w:r>
    </w:p>
    <w:p w14:paraId="201BC6EA" w14:textId="77777777" w:rsidR="00C50475" w:rsidRPr="001D26D3" w:rsidRDefault="00C50475" w:rsidP="00B57D44">
      <w:pPr>
        <w:spacing w:line="276" w:lineRule="auto"/>
        <w:rPr>
          <w:rFonts w:ascii="Arial" w:hAnsi="Arial" w:cs="Arial"/>
        </w:rPr>
      </w:pPr>
    </w:p>
    <w:p w14:paraId="64AACB95" w14:textId="77777777" w:rsidR="00C50475" w:rsidRPr="001D26D3" w:rsidRDefault="00C50475" w:rsidP="00B57D44">
      <w:pPr>
        <w:spacing w:line="276" w:lineRule="auto"/>
        <w:rPr>
          <w:rFonts w:ascii="Arial" w:hAnsi="Arial" w:cs="Arial"/>
          <w:b/>
          <w:bCs/>
        </w:rPr>
      </w:pPr>
      <w:proofErr w:type="spellStart"/>
      <w:r w:rsidRPr="001D26D3">
        <w:rPr>
          <w:rFonts w:ascii="Arial" w:hAnsi="Arial" w:cs="Arial"/>
          <w:b/>
          <w:bCs/>
        </w:rPr>
        <w:t>Khẳng</w:t>
      </w:r>
      <w:proofErr w:type="spellEnd"/>
      <w:r w:rsidRPr="001D26D3">
        <w:rPr>
          <w:rFonts w:ascii="Arial" w:hAnsi="Arial" w:cs="Arial"/>
          <w:b/>
          <w:bCs/>
        </w:rPr>
        <w:t xml:space="preserve"> </w:t>
      </w:r>
      <w:proofErr w:type="spellStart"/>
      <w:r w:rsidRPr="001D26D3">
        <w:rPr>
          <w:rFonts w:ascii="Arial" w:hAnsi="Arial" w:cs="Arial"/>
          <w:b/>
          <w:bCs/>
        </w:rPr>
        <w:t>định</w:t>
      </w:r>
      <w:proofErr w:type="spellEnd"/>
      <w:r w:rsidRPr="001D26D3">
        <w:rPr>
          <w:rFonts w:ascii="Arial" w:hAnsi="Arial" w:cs="Arial"/>
          <w:b/>
          <w:bCs/>
        </w:rPr>
        <w:t xml:space="preserve"> </w:t>
      </w:r>
      <w:proofErr w:type="spellStart"/>
      <w:r w:rsidRPr="001D26D3">
        <w:rPr>
          <w:rFonts w:ascii="Arial" w:hAnsi="Arial" w:cs="Arial"/>
          <w:b/>
          <w:bCs/>
        </w:rPr>
        <w:t>lại</w:t>
      </w:r>
      <w:proofErr w:type="spellEnd"/>
      <w:r w:rsidRPr="001D26D3">
        <w:rPr>
          <w:rFonts w:ascii="Arial" w:hAnsi="Arial" w:cs="Arial"/>
          <w:b/>
          <w:bCs/>
        </w:rPr>
        <w:t xml:space="preserve"> </w:t>
      </w:r>
      <w:proofErr w:type="spellStart"/>
      <w:r w:rsidRPr="001D26D3">
        <w:rPr>
          <w:rFonts w:ascii="Arial" w:hAnsi="Arial" w:cs="Arial"/>
          <w:b/>
          <w:bCs/>
        </w:rPr>
        <w:t>vị</w:t>
      </w:r>
      <w:proofErr w:type="spellEnd"/>
      <w:r w:rsidRPr="001D26D3">
        <w:rPr>
          <w:rFonts w:ascii="Arial" w:hAnsi="Arial" w:cs="Arial"/>
          <w:b/>
          <w:bCs/>
        </w:rPr>
        <w:t xml:space="preserve"> </w:t>
      </w:r>
      <w:proofErr w:type="spellStart"/>
      <w:r w:rsidRPr="001D26D3">
        <w:rPr>
          <w:rFonts w:ascii="Arial" w:hAnsi="Arial" w:cs="Arial"/>
          <w:b/>
          <w:bCs/>
        </w:rPr>
        <w:t>trí</w:t>
      </w:r>
      <w:proofErr w:type="spellEnd"/>
      <w:r w:rsidRPr="001D26D3">
        <w:rPr>
          <w:rFonts w:ascii="Arial" w:hAnsi="Arial" w:cs="Arial"/>
          <w:b/>
          <w:bCs/>
        </w:rPr>
        <w:t xml:space="preserve"> </w:t>
      </w:r>
      <w:proofErr w:type="spellStart"/>
      <w:r w:rsidRPr="001D26D3">
        <w:rPr>
          <w:rFonts w:ascii="Arial" w:hAnsi="Arial" w:cs="Arial"/>
          <w:b/>
          <w:bCs/>
        </w:rPr>
        <w:t>của</w:t>
      </w:r>
      <w:proofErr w:type="spellEnd"/>
      <w:r w:rsidRPr="001D26D3">
        <w:rPr>
          <w:rFonts w:ascii="Arial" w:hAnsi="Arial" w:cs="Arial"/>
          <w:b/>
          <w:bCs/>
        </w:rPr>
        <w:t xml:space="preserve"> </w:t>
      </w:r>
      <w:proofErr w:type="spellStart"/>
      <w:r w:rsidRPr="001D26D3">
        <w:rPr>
          <w:rFonts w:ascii="Arial" w:hAnsi="Arial" w:cs="Arial"/>
          <w:b/>
          <w:bCs/>
        </w:rPr>
        <w:t>thuốc</w:t>
      </w:r>
      <w:proofErr w:type="spellEnd"/>
      <w:r w:rsidRPr="001D26D3">
        <w:rPr>
          <w:rFonts w:ascii="Arial" w:hAnsi="Arial" w:cs="Arial"/>
          <w:b/>
          <w:bCs/>
        </w:rPr>
        <w:t xml:space="preserve"> </w:t>
      </w:r>
      <w:proofErr w:type="spellStart"/>
      <w:r w:rsidRPr="001D26D3">
        <w:rPr>
          <w:rFonts w:ascii="Arial" w:hAnsi="Arial" w:cs="Arial"/>
          <w:b/>
          <w:bCs/>
        </w:rPr>
        <w:t>lợi</w:t>
      </w:r>
      <w:proofErr w:type="spellEnd"/>
      <w:r w:rsidRPr="001D26D3">
        <w:rPr>
          <w:rFonts w:ascii="Arial" w:hAnsi="Arial" w:cs="Arial"/>
          <w:b/>
          <w:bCs/>
        </w:rPr>
        <w:t xml:space="preserve"> </w:t>
      </w:r>
      <w:proofErr w:type="spellStart"/>
      <w:r w:rsidRPr="001D26D3">
        <w:rPr>
          <w:rFonts w:ascii="Arial" w:hAnsi="Arial" w:cs="Arial"/>
          <w:b/>
          <w:bCs/>
        </w:rPr>
        <w:t>tiểu</w:t>
      </w:r>
      <w:proofErr w:type="spellEnd"/>
      <w:r w:rsidRPr="001D26D3">
        <w:rPr>
          <w:rFonts w:ascii="Arial" w:hAnsi="Arial" w:cs="Arial"/>
          <w:b/>
          <w:bCs/>
        </w:rPr>
        <w:t xml:space="preserve"> </w:t>
      </w:r>
      <w:proofErr w:type="spellStart"/>
      <w:r w:rsidRPr="001D26D3">
        <w:rPr>
          <w:rFonts w:ascii="Arial" w:hAnsi="Arial" w:cs="Arial"/>
          <w:b/>
          <w:bCs/>
        </w:rPr>
        <w:t>trong</w:t>
      </w:r>
      <w:proofErr w:type="spellEnd"/>
      <w:r w:rsidRPr="001D26D3">
        <w:rPr>
          <w:rFonts w:ascii="Arial" w:hAnsi="Arial" w:cs="Arial"/>
          <w:b/>
          <w:bCs/>
        </w:rPr>
        <w:t xml:space="preserve"> </w:t>
      </w:r>
      <w:proofErr w:type="spellStart"/>
      <w:r w:rsidRPr="001D26D3">
        <w:rPr>
          <w:rFonts w:ascii="Arial" w:hAnsi="Arial" w:cs="Arial"/>
          <w:b/>
          <w:bCs/>
        </w:rPr>
        <w:t>tăng</w:t>
      </w:r>
      <w:proofErr w:type="spellEnd"/>
      <w:r w:rsidRPr="001D26D3">
        <w:rPr>
          <w:rFonts w:ascii="Arial" w:hAnsi="Arial" w:cs="Arial"/>
          <w:b/>
          <w:bCs/>
        </w:rPr>
        <w:t xml:space="preserve"> </w:t>
      </w:r>
      <w:proofErr w:type="spellStart"/>
      <w:r w:rsidRPr="001D26D3">
        <w:rPr>
          <w:rFonts w:ascii="Arial" w:hAnsi="Arial" w:cs="Arial"/>
          <w:b/>
          <w:bCs/>
        </w:rPr>
        <w:t>huyết</w:t>
      </w:r>
      <w:proofErr w:type="spellEnd"/>
      <w:r w:rsidRPr="001D26D3">
        <w:rPr>
          <w:rFonts w:ascii="Arial" w:hAnsi="Arial" w:cs="Arial"/>
          <w:b/>
          <w:bCs/>
        </w:rPr>
        <w:t xml:space="preserve"> </w:t>
      </w:r>
      <w:proofErr w:type="spellStart"/>
      <w:r w:rsidRPr="001D26D3">
        <w:rPr>
          <w:rFonts w:ascii="Arial" w:hAnsi="Arial" w:cs="Arial"/>
          <w:b/>
          <w:bCs/>
        </w:rPr>
        <w:t>áp</w:t>
      </w:r>
      <w:proofErr w:type="spellEnd"/>
      <w:r w:rsidRPr="001D26D3">
        <w:rPr>
          <w:rFonts w:ascii="Arial" w:hAnsi="Arial" w:cs="Arial"/>
          <w:b/>
          <w:bCs/>
        </w:rPr>
        <w:t xml:space="preserve"> </w:t>
      </w:r>
      <w:proofErr w:type="spellStart"/>
      <w:r w:rsidRPr="001D26D3">
        <w:rPr>
          <w:rFonts w:ascii="Arial" w:hAnsi="Arial" w:cs="Arial"/>
          <w:b/>
          <w:bCs/>
        </w:rPr>
        <w:t>và</w:t>
      </w:r>
      <w:proofErr w:type="spellEnd"/>
      <w:r w:rsidRPr="001D26D3">
        <w:rPr>
          <w:rFonts w:ascii="Arial" w:hAnsi="Arial" w:cs="Arial"/>
          <w:b/>
          <w:bCs/>
        </w:rPr>
        <w:t xml:space="preserve"> </w:t>
      </w:r>
      <w:proofErr w:type="spellStart"/>
      <w:r w:rsidRPr="001D26D3">
        <w:rPr>
          <w:rFonts w:ascii="Arial" w:hAnsi="Arial" w:cs="Arial"/>
          <w:b/>
          <w:bCs/>
        </w:rPr>
        <w:t>các</w:t>
      </w:r>
      <w:proofErr w:type="spellEnd"/>
      <w:r w:rsidRPr="001D26D3">
        <w:rPr>
          <w:rFonts w:ascii="Arial" w:hAnsi="Arial" w:cs="Arial"/>
          <w:b/>
          <w:bCs/>
        </w:rPr>
        <w:t xml:space="preserve"> </w:t>
      </w:r>
      <w:proofErr w:type="spellStart"/>
      <w:r w:rsidRPr="001D26D3">
        <w:rPr>
          <w:rFonts w:ascii="Arial" w:hAnsi="Arial" w:cs="Arial"/>
          <w:b/>
          <w:bCs/>
        </w:rPr>
        <w:t>bệnh</w:t>
      </w:r>
      <w:proofErr w:type="spellEnd"/>
      <w:r w:rsidRPr="001D26D3">
        <w:rPr>
          <w:rFonts w:ascii="Arial" w:hAnsi="Arial" w:cs="Arial"/>
          <w:b/>
          <w:bCs/>
        </w:rPr>
        <w:t xml:space="preserve"> </w:t>
      </w:r>
      <w:proofErr w:type="spellStart"/>
      <w:r w:rsidRPr="001D26D3">
        <w:rPr>
          <w:rFonts w:ascii="Arial" w:hAnsi="Arial" w:cs="Arial"/>
          <w:b/>
          <w:bCs/>
        </w:rPr>
        <w:t>lý</w:t>
      </w:r>
      <w:proofErr w:type="spellEnd"/>
      <w:r w:rsidRPr="001D26D3">
        <w:rPr>
          <w:rFonts w:ascii="Arial" w:hAnsi="Arial" w:cs="Arial"/>
          <w:b/>
          <w:bCs/>
        </w:rPr>
        <w:t xml:space="preserve"> </w:t>
      </w:r>
      <w:proofErr w:type="spellStart"/>
      <w:r w:rsidRPr="001D26D3">
        <w:rPr>
          <w:rFonts w:ascii="Arial" w:hAnsi="Arial" w:cs="Arial"/>
          <w:b/>
          <w:bCs/>
        </w:rPr>
        <w:t>đi</w:t>
      </w:r>
      <w:proofErr w:type="spellEnd"/>
      <w:r w:rsidRPr="001D26D3">
        <w:rPr>
          <w:rFonts w:ascii="Arial" w:hAnsi="Arial" w:cs="Arial"/>
          <w:b/>
          <w:bCs/>
        </w:rPr>
        <w:t xml:space="preserve"> </w:t>
      </w:r>
      <w:proofErr w:type="spellStart"/>
      <w:r w:rsidRPr="001D26D3">
        <w:rPr>
          <w:rFonts w:ascii="Arial" w:hAnsi="Arial" w:cs="Arial"/>
          <w:b/>
          <w:bCs/>
        </w:rPr>
        <w:t>kèm</w:t>
      </w:r>
      <w:proofErr w:type="spellEnd"/>
    </w:p>
    <w:p w14:paraId="07510566" w14:textId="77777777" w:rsidR="00C50475" w:rsidRPr="001D26D3" w:rsidRDefault="00664BB4" w:rsidP="00B57D44">
      <w:pPr>
        <w:spacing w:line="276" w:lineRule="auto"/>
        <w:rPr>
          <w:rFonts w:ascii="Arial" w:hAnsi="Arial" w:cs="Arial"/>
          <w:b/>
        </w:rPr>
      </w:pPr>
      <w:proofErr w:type="spellStart"/>
      <w:r w:rsidRPr="001D26D3">
        <w:rPr>
          <w:rFonts w:ascii="Arial" w:hAnsi="Arial" w:cs="Arial"/>
          <w:b/>
        </w:rPr>
        <w:t>Hướng</w:t>
      </w:r>
      <w:proofErr w:type="spellEnd"/>
      <w:r w:rsidRPr="001D26D3">
        <w:rPr>
          <w:rFonts w:ascii="Arial" w:hAnsi="Arial" w:cs="Arial"/>
          <w:b/>
        </w:rPr>
        <w:t xml:space="preserve"> </w:t>
      </w:r>
      <w:proofErr w:type="spellStart"/>
      <w:r w:rsidRPr="001D26D3">
        <w:rPr>
          <w:rFonts w:ascii="Arial" w:hAnsi="Arial" w:cs="Arial"/>
          <w:b/>
        </w:rPr>
        <w:t>dẫn</w:t>
      </w:r>
      <w:proofErr w:type="spellEnd"/>
      <w:r w:rsidRPr="001D26D3">
        <w:rPr>
          <w:rFonts w:ascii="Arial" w:hAnsi="Arial" w:cs="Arial"/>
          <w:b/>
        </w:rPr>
        <w:t xml:space="preserve"> </w:t>
      </w:r>
      <w:proofErr w:type="spellStart"/>
      <w:r w:rsidRPr="001D26D3">
        <w:rPr>
          <w:rFonts w:ascii="Arial" w:hAnsi="Arial" w:cs="Arial"/>
          <w:b/>
        </w:rPr>
        <w:t>đ</w:t>
      </w:r>
      <w:r w:rsidR="00C50475" w:rsidRPr="001D26D3">
        <w:rPr>
          <w:rFonts w:ascii="Arial" w:hAnsi="Arial" w:cs="Arial"/>
          <w:b/>
        </w:rPr>
        <w:t>iều</w:t>
      </w:r>
      <w:proofErr w:type="spellEnd"/>
      <w:r w:rsidR="00C50475" w:rsidRPr="001D26D3">
        <w:rPr>
          <w:rFonts w:ascii="Arial" w:hAnsi="Arial" w:cs="Arial"/>
          <w:b/>
        </w:rPr>
        <w:t xml:space="preserve"> </w:t>
      </w:r>
      <w:proofErr w:type="spellStart"/>
      <w:r w:rsidR="00C50475" w:rsidRPr="001D26D3">
        <w:rPr>
          <w:rFonts w:ascii="Arial" w:hAnsi="Arial" w:cs="Arial"/>
          <w:b/>
        </w:rPr>
        <w:t>trị</w:t>
      </w:r>
      <w:proofErr w:type="spellEnd"/>
      <w:r w:rsidR="00C50475" w:rsidRPr="001D26D3">
        <w:rPr>
          <w:rFonts w:ascii="Arial" w:hAnsi="Arial" w:cs="Arial"/>
          <w:b/>
        </w:rPr>
        <w:t xml:space="preserve"> </w:t>
      </w:r>
      <w:proofErr w:type="spellStart"/>
      <w:r w:rsidR="00C50475" w:rsidRPr="001D26D3">
        <w:rPr>
          <w:rFonts w:ascii="Arial" w:hAnsi="Arial" w:cs="Arial"/>
          <w:b/>
        </w:rPr>
        <w:t>đầ</w:t>
      </w:r>
      <w:r w:rsidRPr="001D26D3">
        <w:rPr>
          <w:rFonts w:ascii="Arial" w:hAnsi="Arial" w:cs="Arial"/>
          <w:b/>
        </w:rPr>
        <w:t>u</w:t>
      </w:r>
      <w:proofErr w:type="spellEnd"/>
      <w:r w:rsidRPr="001D26D3">
        <w:rPr>
          <w:rFonts w:ascii="Arial" w:hAnsi="Arial" w:cs="Arial"/>
          <w:b/>
        </w:rPr>
        <w:t xml:space="preserve"> </w:t>
      </w:r>
      <w:proofErr w:type="spellStart"/>
      <w:r w:rsidRPr="001D26D3">
        <w:rPr>
          <w:rFonts w:ascii="Arial" w:hAnsi="Arial" w:cs="Arial"/>
          <w:b/>
        </w:rPr>
        <w:t>tay</w:t>
      </w:r>
      <w:proofErr w:type="spellEnd"/>
    </w:p>
    <w:p w14:paraId="4A48CD9B" w14:textId="77777777" w:rsidR="00C50475" w:rsidRPr="001D26D3" w:rsidRDefault="00C50475" w:rsidP="00B57D44">
      <w:pPr>
        <w:spacing w:line="276" w:lineRule="auto"/>
        <w:rPr>
          <w:rFonts w:ascii="Arial" w:hAnsi="Arial" w:cs="Arial"/>
        </w:rPr>
      </w:pPr>
    </w:p>
    <w:p w14:paraId="3EA577E1" w14:textId="3D81A706" w:rsidR="00664467" w:rsidRPr="001D26D3" w:rsidRDefault="00664467" w:rsidP="00664467">
      <w:pPr>
        <w:spacing w:line="276" w:lineRule="auto"/>
        <w:rPr>
          <w:rFonts w:ascii="Arial" w:hAnsi="Arial" w:cs="Arial"/>
        </w:rPr>
      </w:pP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toàn</w:t>
      </w:r>
      <w:proofErr w:type="spellEnd"/>
      <w:r w:rsidRPr="001D26D3">
        <w:rPr>
          <w:rFonts w:ascii="Arial" w:hAnsi="Arial" w:cs="Arial"/>
        </w:rPr>
        <w:t xml:space="preserve"> </w:t>
      </w:r>
      <w:proofErr w:type="spellStart"/>
      <w:r w:rsidRPr="001D26D3">
        <w:rPr>
          <w:rFonts w:ascii="Arial" w:hAnsi="Arial" w:cs="Arial"/>
        </w:rPr>
        <w:t>thế</w:t>
      </w:r>
      <w:proofErr w:type="spellEnd"/>
      <w:r w:rsidRPr="001D26D3">
        <w:rPr>
          <w:rFonts w:ascii="Arial" w:hAnsi="Arial" w:cs="Arial"/>
        </w:rPr>
        <w:t xml:space="preserve"> </w:t>
      </w:r>
      <w:proofErr w:type="spellStart"/>
      <w:r w:rsidRPr="001D26D3">
        <w:rPr>
          <w:rFonts w:ascii="Arial" w:hAnsi="Arial" w:cs="Arial"/>
        </w:rPr>
        <w:t>giới</w:t>
      </w:r>
      <w:proofErr w:type="spellEnd"/>
      <w:r w:rsidRPr="001D26D3">
        <w:rPr>
          <w:rFonts w:ascii="Arial" w:hAnsi="Arial" w:cs="Arial"/>
        </w:rPr>
        <w:t xml:space="preserve"> </w:t>
      </w:r>
      <w:proofErr w:type="spellStart"/>
      <w:r w:rsidRPr="001D26D3">
        <w:rPr>
          <w:rFonts w:ascii="Arial" w:hAnsi="Arial" w:cs="Arial"/>
        </w:rPr>
        <w:t>liệt</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vô</w:t>
      </w:r>
      <w:proofErr w:type="spellEnd"/>
      <w:r w:rsidRPr="001D26D3">
        <w:rPr>
          <w:rFonts w:ascii="Arial" w:hAnsi="Arial" w:cs="Arial"/>
        </w:rPr>
        <w:t xml:space="preserve"> </w:t>
      </w:r>
      <w:proofErr w:type="spellStart"/>
      <w:r w:rsidRPr="001D26D3">
        <w:rPr>
          <w:rFonts w:ascii="Arial" w:hAnsi="Arial" w:cs="Arial"/>
        </w:rPr>
        <w:t>căn</w:t>
      </w:r>
      <w:proofErr w:type="spellEnd"/>
      <w:r w:rsidRPr="001D26D3">
        <w:rPr>
          <w:rFonts w:ascii="Arial" w:hAnsi="Arial" w:cs="Arial"/>
        </w:rPr>
        <w:t xml:space="preserve"> [2–8].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sát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giúp</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dịch</w:t>
      </w:r>
      <w:proofErr w:type="spellEnd"/>
      <w:r w:rsidRPr="001D26D3">
        <w:rPr>
          <w:rFonts w:ascii="Arial" w:hAnsi="Arial" w:cs="Arial"/>
        </w:rPr>
        <w:t xml:space="preserve"> </w:t>
      </w:r>
      <w:proofErr w:type="spellStart"/>
      <w:r w:rsidRPr="001D26D3">
        <w:rPr>
          <w:rFonts w:ascii="Arial" w:hAnsi="Arial" w:cs="Arial"/>
        </w:rPr>
        <w:t>ngoại</w:t>
      </w:r>
      <w:proofErr w:type="spellEnd"/>
      <w:r w:rsidRPr="001D26D3">
        <w:rPr>
          <w:rFonts w:ascii="Arial" w:hAnsi="Arial" w:cs="Arial"/>
        </w:rPr>
        <w:t xml:space="preserve"> </w:t>
      </w:r>
      <w:proofErr w:type="spellStart"/>
      <w:r w:rsidRPr="001D26D3">
        <w:rPr>
          <w:rFonts w:ascii="Arial" w:hAnsi="Arial" w:cs="Arial"/>
        </w:rPr>
        <w:t>bào</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giữ</w:t>
      </w:r>
      <w:proofErr w:type="spellEnd"/>
      <w:r w:rsidRPr="001D26D3">
        <w:rPr>
          <w:rFonts w:ascii="Arial" w:hAnsi="Arial" w:cs="Arial"/>
        </w:rPr>
        <w:t xml:space="preserve"> </w:t>
      </w:r>
      <w:proofErr w:type="spellStart"/>
      <w:r w:rsidRPr="001D26D3">
        <w:rPr>
          <w:rFonts w:ascii="Arial" w:hAnsi="Arial" w:cs="Arial"/>
        </w:rPr>
        <w:t>muối</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00BA6ED9" w:rsidRPr="001D26D3">
        <w:rPr>
          <w:rFonts w:ascii="Arial" w:hAnsi="Arial" w:cs="Arial"/>
        </w:rPr>
        <w:t>mà</w:t>
      </w:r>
      <w:proofErr w:type="spellEnd"/>
      <w:r w:rsidR="00BA6ED9" w:rsidRPr="001D26D3">
        <w:rPr>
          <w:rFonts w:ascii="Arial" w:hAnsi="Arial" w:cs="Arial"/>
        </w:rPr>
        <w:t xml:space="preserve"> </w:t>
      </w:r>
      <w:proofErr w:type="spellStart"/>
      <w:r w:rsidR="00BA6ED9" w:rsidRPr="001D26D3">
        <w:rPr>
          <w:rFonts w:ascii="Arial" w:hAnsi="Arial" w:cs="Arial"/>
        </w:rPr>
        <w:t>còn</w:t>
      </w:r>
      <w:proofErr w:type="spellEnd"/>
      <w:r w:rsidR="00BA6ED9" w:rsidRPr="001D26D3">
        <w:rPr>
          <w:rFonts w:ascii="Arial" w:hAnsi="Arial" w:cs="Arial"/>
        </w:rPr>
        <w:t xml:space="preserve"> </w:t>
      </w:r>
      <w:proofErr w:type="spellStart"/>
      <w:r w:rsidR="00BA6ED9" w:rsidRPr="001D26D3">
        <w:rPr>
          <w:rFonts w:ascii="Arial" w:hAnsi="Arial" w:cs="Arial"/>
        </w:rPr>
        <w:t>giúp</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tỉ</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hầu</w:t>
      </w:r>
      <w:proofErr w:type="spellEnd"/>
      <w:r w:rsidRPr="001D26D3">
        <w:rPr>
          <w:rFonts w:ascii="Arial" w:hAnsi="Arial" w:cs="Arial"/>
        </w:rPr>
        <w:t xml:space="preserve"> </w:t>
      </w:r>
      <w:proofErr w:type="spellStart"/>
      <w:r w:rsidRPr="001D26D3">
        <w:rPr>
          <w:rFonts w:ascii="Arial" w:hAnsi="Arial" w:cs="Arial"/>
        </w:rPr>
        <w:t>hết</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lang w:val="vi-VN"/>
        </w:rPr>
        <w:t>,</w:t>
      </w:r>
      <w:r w:rsidRPr="001D26D3">
        <w:rPr>
          <w:rFonts w:ascii="Arial" w:hAnsi="Arial" w:cs="Arial"/>
        </w:rPr>
        <w:t xml:space="preserve"> </w:t>
      </w:r>
      <w:r w:rsidRPr="001D26D3">
        <w:rPr>
          <w:rFonts w:ascii="Arial" w:hAnsi="Arial" w:cs="Arial"/>
          <w:lang w:val="vi-VN"/>
        </w:rPr>
        <w:t>không những</w:t>
      </w:r>
      <w:r w:rsidRPr="001D26D3">
        <w:rPr>
          <w:rFonts w:ascii="Arial" w:hAnsi="Arial" w:cs="Arial"/>
        </w:rPr>
        <w:t xml:space="preserve"> </w:t>
      </w:r>
      <w:proofErr w:type="spellStart"/>
      <w:r w:rsidR="00BA6ED9" w:rsidRPr="001D26D3">
        <w:rPr>
          <w:rFonts w:ascii="Arial" w:hAnsi="Arial" w:cs="Arial"/>
        </w:rPr>
        <w:t>nguy</w:t>
      </w:r>
      <w:proofErr w:type="spellEnd"/>
      <w:r w:rsidR="00BA6ED9" w:rsidRPr="001D26D3">
        <w:rPr>
          <w:rFonts w:ascii="Arial" w:hAnsi="Arial" w:cs="Arial"/>
        </w:rPr>
        <w:t xml:space="preserve"> </w:t>
      </w:r>
      <w:proofErr w:type="spellStart"/>
      <w:r w:rsidR="00BA6ED9" w:rsidRPr="001D26D3">
        <w:rPr>
          <w:rFonts w:ascii="Arial" w:hAnsi="Arial" w:cs="Arial"/>
        </w:rPr>
        <w:t>cơ</w:t>
      </w:r>
      <w:proofErr w:type="spellEnd"/>
      <w:r w:rsidR="00BA6ED9"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00BA6ED9" w:rsidRPr="001D26D3">
        <w:rPr>
          <w:rFonts w:ascii="Arial" w:hAnsi="Arial" w:cs="Arial"/>
        </w:rPr>
        <w:t>lâm</w:t>
      </w:r>
      <w:proofErr w:type="spellEnd"/>
      <w:r w:rsidR="00BA6ED9" w:rsidRPr="001D26D3">
        <w:rPr>
          <w:rFonts w:ascii="Arial" w:hAnsi="Arial" w:cs="Arial"/>
        </w:rPr>
        <w:t xml:space="preserve"> </w:t>
      </w:r>
      <w:proofErr w:type="spellStart"/>
      <w:r w:rsidR="00BA6ED9" w:rsidRPr="001D26D3">
        <w:rPr>
          <w:rFonts w:ascii="Arial" w:hAnsi="Arial" w:cs="Arial"/>
        </w:rPr>
        <w:t>sàng</w:t>
      </w:r>
      <w:proofErr w:type="spellEnd"/>
      <w:r w:rsidR="00BA6ED9" w:rsidRPr="001D26D3">
        <w:rPr>
          <w:rFonts w:ascii="Arial" w:hAnsi="Arial" w:cs="Arial"/>
        </w:rPr>
        <w:t xml:space="preserve"> </w:t>
      </w:r>
      <w:proofErr w:type="spellStart"/>
      <w:r w:rsidRPr="001D26D3">
        <w:rPr>
          <w:rFonts w:ascii="Arial" w:hAnsi="Arial" w:cs="Arial"/>
        </w:rPr>
        <w:t>khá</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mà</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mang</w:t>
      </w:r>
      <w:proofErr w:type="spellEnd"/>
      <w:r w:rsidRPr="001D26D3">
        <w:rPr>
          <w:rFonts w:ascii="Arial" w:hAnsi="Arial" w:cs="Arial"/>
        </w:rPr>
        <w:t xml:space="preserve"> </w:t>
      </w:r>
      <w:proofErr w:type="spellStart"/>
      <w:r w:rsidRPr="001D26D3">
        <w:rPr>
          <w:rFonts w:ascii="Arial" w:hAnsi="Arial" w:cs="Arial"/>
        </w:rPr>
        <w:t>đến</w:t>
      </w:r>
      <w:proofErr w:type="spellEnd"/>
      <w:r w:rsidR="00BA6ED9" w:rsidRPr="001D26D3">
        <w:rPr>
          <w:rFonts w:ascii="Arial" w:hAnsi="Arial" w:cs="Arial"/>
        </w:rPr>
        <w:t xml:space="preserve"> </w:t>
      </w:r>
      <w:proofErr w:type="spellStart"/>
      <w:r w:rsidR="00BA6ED9" w:rsidRPr="001D26D3">
        <w:rPr>
          <w:rFonts w:ascii="Arial" w:hAnsi="Arial" w:cs="Arial"/>
        </w:rPr>
        <w:t>lâm</w:t>
      </w:r>
      <w:proofErr w:type="spellEnd"/>
      <w:r w:rsidR="00BA6ED9" w:rsidRPr="001D26D3">
        <w:rPr>
          <w:rFonts w:ascii="Arial" w:hAnsi="Arial" w:cs="Arial"/>
        </w:rPr>
        <w:t xml:space="preserve"> </w:t>
      </w:r>
      <w:proofErr w:type="spellStart"/>
      <w:r w:rsidR="00BA6ED9"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lang w:val="vi-VN"/>
        </w:rPr>
        <w:t xml:space="preserve"> khá</w:t>
      </w:r>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w:t>
      </w:r>
    </w:p>
    <w:p w14:paraId="6CF4D51E" w14:textId="6678A5E8" w:rsidR="00664467" w:rsidRPr="001D26D3" w:rsidRDefault="00BA6ED9" w:rsidP="00664467">
      <w:pPr>
        <w:spacing w:line="276" w:lineRule="auto"/>
        <w:rPr>
          <w:rFonts w:ascii="Arial" w:hAnsi="Arial" w:cs="Arial"/>
        </w:rPr>
      </w:pPr>
      <w:r w:rsidRPr="001D26D3">
        <w:rPr>
          <w:rFonts w:ascii="Arial" w:hAnsi="Arial" w:cs="Arial"/>
        </w:rPr>
        <w:t xml:space="preserve"> </w:t>
      </w:r>
    </w:p>
    <w:p w14:paraId="07A0CCB3" w14:textId="34A78FBC" w:rsidR="00664467" w:rsidRPr="001D26D3" w:rsidRDefault="00664467" w:rsidP="00664467">
      <w:pPr>
        <w:spacing w:line="276" w:lineRule="auto"/>
        <w:rPr>
          <w:rFonts w:ascii="Arial" w:hAnsi="Arial" w:cs="Arial"/>
        </w:rPr>
      </w:pPr>
      <w:r w:rsidRPr="001D26D3">
        <w:rPr>
          <w:rFonts w:ascii="Arial" w:hAnsi="Arial" w:cs="Arial"/>
        </w:rPr>
        <w:t xml:space="preserve">Theo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Trường</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 xml:space="preserve"> (ACC/AHA) [6] </w:t>
      </w:r>
      <w:proofErr w:type="spellStart"/>
      <w:r w:rsidRPr="001D26D3">
        <w:rPr>
          <w:rFonts w:ascii="Arial" w:hAnsi="Arial" w:cs="Arial"/>
        </w:rPr>
        <w:t>lấy</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đánh</w:t>
      </w:r>
      <w:proofErr w:type="spellEnd"/>
      <w:r w:rsidRPr="001D26D3">
        <w:rPr>
          <w:rFonts w:ascii="Arial" w:hAnsi="Arial" w:cs="Arial"/>
        </w:rPr>
        <w:t xml:space="preserve"> </w:t>
      </w:r>
      <w:proofErr w:type="spellStart"/>
      <w:r w:rsidRPr="001D26D3">
        <w:rPr>
          <w:rFonts w:ascii="Arial" w:hAnsi="Arial" w:cs="Arial"/>
        </w:rPr>
        <w:t>giá</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bất</w:t>
      </w:r>
      <w:proofErr w:type="spellEnd"/>
      <w:r w:rsidRPr="001D26D3">
        <w:rPr>
          <w:rFonts w:ascii="Arial" w:hAnsi="Arial" w:cs="Arial"/>
        </w:rPr>
        <w:t xml:space="preserve"> </w:t>
      </w:r>
      <w:proofErr w:type="spellStart"/>
      <w:r w:rsidRPr="001D26D3">
        <w:rPr>
          <w:rFonts w:ascii="Arial" w:hAnsi="Arial" w:cs="Arial"/>
        </w:rPr>
        <w:t>kỳ</w:t>
      </w:r>
      <w:proofErr w:type="spellEnd"/>
      <w:r w:rsidRPr="001D26D3">
        <w:rPr>
          <w:rFonts w:ascii="Arial" w:hAnsi="Arial" w:cs="Arial"/>
        </w:rPr>
        <w:t xml:space="preserve"> </w:t>
      </w:r>
      <w:proofErr w:type="spellStart"/>
      <w:r w:rsidRPr="001D26D3">
        <w:rPr>
          <w:rFonts w:ascii="Arial" w:hAnsi="Arial" w:cs="Arial"/>
        </w:rPr>
        <w:t>loại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thì</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giống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men </w:t>
      </w:r>
      <w:proofErr w:type="spellStart"/>
      <w:r w:rsidRPr="001D26D3">
        <w:rPr>
          <w:rFonts w:ascii="Arial" w:hAnsi="Arial" w:cs="Arial"/>
        </w:rPr>
        <w:t>chuyển</w:t>
      </w:r>
      <w:proofErr w:type="spellEnd"/>
      <w:r w:rsidRPr="001D26D3">
        <w:rPr>
          <w:rFonts w:ascii="Arial" w:hAnsi="Arial" w:cs="Arial"/>
        </w:rPr>
        <w:t xml:space="preserve"> angiotensin (ACE),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(CCB)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thụ</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angiotensin (Hình.1) [16–20].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gồm</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ngẫu</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mù</w:t>
      </w:r>
      <w:proofErr w:type="spellEnd"/>
      <w:r w:rsidRPr="001D26D3">
        <w:rPr>
          <w:rFonts w:ascii="Arial" w:hAnsi="Arial" w:cs="Arial"/>
        </w:rPr>
        <w:t xml:space="preserve"> </w:t>
      </w:r>
      <w:proofErr w:type="spellStart"/>
      <w:r w:rsidRPr="001D26D3">
        <w:rPr>
          <w:rFonts w:ascii="Arial" w:hAnsi="Arial" w:cs="Arial"/>
        </w:rPr>
        <w:t>đôi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lipid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ngăn</w:t>
      </w:r>
      <w:proofErr w:type="spellEnd"/>
      <w:r w:rsidRPr="001D26D3">
        <w:rPr>
          <w:rFonts w:ascii="Arial" w:hAnsi="Arial" w:cs="Arial"/>
        </w:rPr>
        <w:t xml:space="preserve"> </w:t>
      </w:r>
      <w:proofErr w:type="spellStart"/>
      <w:r w:rsidRPr="001D26D3">
        <w:rPr>
          <w:rFonts w:ascii="Arial" w:hAnsi="Arial" w:cs="Arial"/>
        </w:rPr>
        <w:t>ngừa</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(ALLHAT; N = 33 </w:t>
      </w:r>
      <w:r w:rsidR="00D37E27">
        <w:rPr>
          <w:rFonts w:ascii="Arial" w:hAnsi="Arial" w:cs="Arial"/>
        </w:rPr>
        <w:t xml:space="preserve"> </w:t>
      </w:r>
      <w:r w:rsidRPr="001D26D3">
        <w:rPr>
          <w:rFonts w:ascii="Arial" w:hAnsi="Arial" w:cs="Arial"/>
        </w:rPr>
        <w:t xml:space="preserve">357),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nó</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chlorthalidone, </w:t>
      </w:r>
      <w:proofErr w:type="spellStart"/>
      <w:r w:rsidRPr="001D26D3">
        <w:rPr>
          <w:rFonts w:ascii="Arial" w:hAnsi="Arial" w:cs="Arial"/>
        </w:rPr>
        <w:t>amlodipin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lisinopril  [21]. Trong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đoàn</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dõi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ít</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cục</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nhồi</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lúc</w:t>
      </w:r>
      <w:proofErr w:type="spellEnd"/>
      <w:r w:rsidRPr="001D26D3">
        <w:rPr>
          <w:rFonts w:ascii="Arial" w:hAnsi="Arial" w:cs="Arial"/>
        </w:rPr>
        <w:t xml:space="preserve"> </w:t>
      </w:r>
      <w:proofErr w:type="spellStart"/>
      <w:r w:rsidRPr="001D26D3">
        <w:rPr>
          <w:rFonts w:ascii="Arial" w:hAnsi="Arial" w:cs="Arial"/>
        </w:rPr>
        <w:t>đói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r w:rsidRPr="001D26D3">
        <w:rPr>
          <w:rFonts w:ascii="Arial" w:hAnsi="Arial" w:cs="Arial"/>
        </w:rPr>
        <w:lastRenderedPageBreak/>
        <w:t xml:space="preserve">chlorthalidone,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thuyết</w:t>
      </w:r>
      <w:proofErr w:type="spellEnd"/>
      <w:r w:rsidRPr="001D26D3">
        <w:rPr>
          <w:rFonts w:ascii="Arial" w:hAnsi="Arial" w:cs="Arial"/>
        </w:rPr>
        <w:t xml:space="preserve"> </w:t>
      </w:r>
      <w:proofErr w:type="spellStart"/>
      <w:r w:rsidRPr="001D26D3">
        <w:rPr>
          <w:rFonts w:ascii="Arial" w:hAnsi="Arial" w:cs="Arial"/>
        </w:rPr>
        <w:t>phục</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hay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[22].</w:t>
      </w:r>
    </w:p>
    <w:p w14:paraId="4C16AA19" w14:textId="77777777" w:rsidR="009D0910" w:rsidRPr="001D26D3" w:rsidRDefault="009D0910" w:rsidP="00B57D44">
      <w:pPr>
        <w:spacing w:line="276" w:lineRule="auto"/>
        <w:rPr>
          <w:rFonts w:ascii="Arial" w:hAnsi="Arial" w:cs="Arial"/>
        </w:rPr>
      </w:pPr>
    </w:p>
    <w:p w14:paraId="1C885ED2" w14:textId="77777777" w:rsidR="009D0910" w:rsidRPr="001D26D3" w:rsidRDefault="001156E4" w:rsidP="00B57D44">
      <w:pPr>
        <w:spacing w:line="276" w:lineRule="auto"/>
        <w:jc w:val="center"/>
        <w:rPr>
          <w:rFonts w:ascii="Arial" w:hAnsi="Arial" w:cs="Arial"/>
        </w:rPr>
      </w:pPr>
      <w:r w:rsidRPr="001D26D3">
        <w:rPr>
          <w:rFonts w:ascii="Arial" w:hAnsi="Arial" w:cs="Arial"/>
          <w:noProof/>
        </w:rPr>
        <mc:AlternateContent>
          <mc:Choice Requires="wpg">
            <w:drawing>
              <wp:anchor distT="0" distB="0" distL="114300" distR="114300" simplePos="0" relativeHeight="251653632" behindDoc="0" locked="0" layoutInCell="1" allowOverlap="1" wp14:anchorId="0B37184F" wp14:editId="5BAC5056">
                <wp:simplePos x="0" y="0"/>
                <wp:positionH relativeFrom="column">
                  <wp:posOffset>112426</wp:posOffset>
                </wp:positionH>
                <wp:positionV relativeFrom="paragraph">
                  <wp:posOffset>2121108</wp:posOffset>
                </wp:positionV>
                <wp:extent cx="808866" cy="1161415"/>
                <wp:effectExtent l="0" t="0" r="4445" b="0"/>
                <wp:wrapNone/>
                <wp:docPr id="1859191225" name="Group 7"/>
                <wp:cNvGraphicFramePr/>
                <a:graphic xmlns:a="http://schemas.openxmlformats.org/drawingml/2006/main">
                  <a:graphicData uri="http://schemas.microsoft.com/office/word/2010/wordprocessingGroup">
                    <wpg:wgp>
                      <wpg:cNvGrpSpPr/>
                      <wpg:grpSpPr>
                        <a:xfrm>
                          <a:off x="0" y="0"/>
                          <a:ext cx="808866" cy="1161415"/>
                          <a:chOff x="0" y="0"/>
                          <a:chExt cx="809128" cy="1161613"/>
                        </a:xfrm>
                      </wpg:grpSpPr>
                      <wps:wsp>
                        <wps:cNvPr id="1796981953" name="Text Box 1"/>
                        <wps:cNvSpPr txBox="1"/>
                        <wps:spPr>
                          <a:xfrm>
                            <a:off x="0" y="0"/>
                            <a:ext cx="779488" cy="247338"/>
                          </a:xfrm>
                          <a:prstGeom prst="rect">
                            <a:avLst/>
                          </a:prstGeom>
                          <a:solidFill>
                            <a:schemeClr val="bg1"/>
                          </a:solidFill>
                          <a:ln w="6350">
                            <a:noFill/>
                          </a:ln>
                        </wps:spPr>
                        <wps:txbx>
                          <w:txbxContent>
                            <w:p w14:paraId="425AA99A" w14:textId="77777777" w:rsidR="001156E4" w:rsidRPr="00885958" w:rsidRDefault="001156E4" w:rsidP="001156E4">
                              <w:pPr>
                                <w:rPr>
                                  <w:sz w:val="11"/>
                                  <w:szCs w:val="11"/>
                                  <w:lang w:val="vi-VN"/>
                                </w:rPr>
                              </w:pPr>
                              <w:r w:rsidRPr="00885958">
                                <w:rPr>
                                  <w:sz w:val="11"/>
                                  <w:szCs w:val="11"/>
                                  <w:lang w:val="vi-VN"/>
                                </w:rPr>
                                <w:t xml:space="preserve">Bệnh nhân với </w:t>
                              </w:r>
                              <w:r w:rsidR="00643809">
                                <w:rPr>
                                  <w:sz w:val="11"/>
                                  <w:szCs w:val="11"/>
                                  <w:lang w:val="vi-VN"/>
                                </w:rPr>
                                <w:t>THA</w:t>
                              </w:r>
                            </w:p>
                            <w:p w14:paraId="2B294021" w14:textId="77777777" w:rsidR="001156E4" w:rsidRPr="00885958" w:rsidRDefault="001156E4" w:rsidP="001156E4">
                              <w:pPr>
                                <w:rPr>
                                  <w:sz w:val="11"/>
                                  <w:szCs w:val="11"/>
                                  <w:lang w:val="vi-VN"/>
                                </w:rPr>
                              </w:pPr>
                              <w:r w:rsidRPr="00885958">
                                <w:rPr>
                                  <w:sz w:val="11"/>
                                  <w:szCs w:val="11"/>
                                  <w:lang w:val="vi-VN"/>
                                </w:rPr>
                                <w:t>Fretheim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869467" name="Text Box 1"/>
                        <wps:cNvSpPr txBox="1"/>
                        <wps:spPr>
                          <a:xfrm>
                            <a:off x="0" y="494676"/>
                            <a:ext cx="779145" cy="284480"/>
                          </a:xfrm>
                          <a:prstGeom prst="rect">
                            <a:avLst/>
                          </a:prstGeom>
                          <a:solidFill>
                            <a:schemeClr val="bg1"/>
                          </a:solidFill>
                          <a:ln w="6350">
                            <a:noFill/>
                          </a:ln>
                        </wps:spPr>
                        <wps:txbx>
                          <w:txbxContent>
                            <w:p w14:paraId="29DEF2EB" w14:textId="77777777" w:rsidR="001156E4" w:rsidRPr="00EB5D8B" w:rsidRDefault="001156E4" w:rsidP="001156E4">
                              <w:pPr>
                                <w:rPr>
                                  <w:sz w:val="11"/>
                                  <w:szCs w:val="11"/>
                                  <w:vertAlign w:val="subscript"/>
                                  <w:lang w:val="vi-VN"/>
                                </w:rPr>
                              </w:pPr>
                              <w:r w:rsidRPr="00885958">
                                <w:rPr>
                                  <w:sz w:val="11"/>
                                  <w:szCs w:val="11"/>
                                  <w:lang w:val="vi-VN"/>
                                </w:rPr>
                                <w:t>Bệnh nhân với</w:t>
                              </w:r>
                              <w:r>
                                <w:rPr>
                                  <w:sz w:val="11"/>
                                  <w:szCs w:val="11"/>
                                  <w:lang w:val="vi-VN"/>
                                </w:rPr>
                                <w:t xml:space="preserve"> </w:t>
                              </w:r>
                              <w:r w:rsidR="00643809">
                                <w:rPr>
                                  <w:sz w:val="11"/>
                                  <w:szCs w:val="11"/>
                                  <w:lang w:val="vi-VN"/>
                                </w:rPr>
                                <w:t>ĐTĐ</w:t>
                              </w:r>
                              <w:r w:rsidR="00EB5D8B">
                                <w:rPr>
                                  <w:sz w:val="11"/>
                                  <w:szCs w:val="11"/>
                                  <w:vertAlign w:val="subscript"/>
                                  <w:lang w:val="vi-VN"/>
                                </w:rPr>
                                <w:t>2</w:t>
                              </w:r>
                            </w:p>
                            <w:p w14:paraId="6919DF09" w14:textId="77777777" w:rsidR="001156E4" w:rsidRPr="00885958" w:rsidRDefault="001156E4" w:rsidP="001156E4">
                              <w:pPr>
                                <w:rPr>
                                  <w:sz w:val="11"/>
                                  <w:szCs w:val="11"/>
                                  <w:lang w:val="vi-VN"/>
                                </w:rPr>
                              </w:pPr>
                              <w:r>
                                <w:rPr>
                                  <w:sz w:val="11"/>
                                  <w:szCs w:val="11"/>
                                  <w:lang w:val="vi-VN"/>
                                </w:rPr>
                                <w:t>Bangalore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5643302" name="Text Box 1"/>
                        <wps:cNvSpPr txBox="1"/>
                        <wps:spPr>
                          <a:xfrm>
                            <a:off x="29983" y="712033"/>
                            <a:ext cx="779145" cy="449580"/>
                          </a:xfrm>
                          <a:prstGeom prst="rect">
                            <a:avLst/>
                          </a:prstGeom>
                          <a:solidFill>
                            <a:schemeClr val="bg1"/>
                          </a:solidFill>
                          <a:ln w="6350">
                            <a:noFill/>
                          </a:ln>
                        </wps:spPr>
                        <wps:txbx>
                          <w:txbxContent>
                            <w:p w14:paraId="0D902163" w14:textId="77777777" w:rsidR="001156E4" w:rsidRPr="00EB5D8B" w:rsidRDefault="001156E4" w:rsidP="001156E4">
                              <w:pPr>
                                <w:rPr>
                                  <w:sz w:val="11"/>
                                  <w:szCs w:val="11"/>
                                  <w:vertAlign w:val="subscript"/>
                                  <w:lang w:val="vi-VN"/>
                                </w:rPr>
                              </w:pPr>
                              <w:r w:rsidRPr="00885958">
                                <w:rPr>
                                  <w:sz w:val="11"/>
                                  <w:szCs w:val="11"/>
                                  <w:lang w:val="vi-VN"/>
                                </w:rPr>
                                <w:t>Bệnh nhân với</w:t>
                              </w:r>
                              <w:r>
                                <w:rPr>
                                  <w:sz w:val="11"/>
                                  <w:szCs w:val="11"/>
                                  <w:lang w:val="vi-VN"/>
                                </w:rPr>
                                <w:t xml:space="preserve"> </w:t>
                              </w:r>
                              <w:r w:rsidR="00643809">
                                <w:rPr>
                                  <w:sz w:val="11"/>
                                  <w:szCs w:val="11"/>
                                  <w:lang w:val="vi-VN"/>
                                </w:rPr>
                                <w:t>THA</w:t>
                              </w:r>
                              <w:r>
                                <w:rPr>
                                  <w:sz w:val="11"/>
                                  <w:szCs w:val="11"/>
                                  <w:lang w:val="vi-VN"/>
                                </w:rPr>
                                <w:t xml:space="preserve"> và </w:t>
                              </w:r>
                              <w:r w:rsidR="00643809">
                                <w:rPr>
                                  <w:sz w:val="11"/>
                                  <w:szCs w:val="11"/>
                                  <w:lang w:val="vi-VN"/>
                                </w:rPr>
                                <w:t>ĐTĐ</w:t>
                              </w:r>
                              <w:r w:rsidR="00EB5D8B">
                                <w:rPr>
                                  <w:sz w:val="11"/>
                                  <w:szCs w:val="11"/>
                                  <w:vertAlign w:val="subscript"/>
                                  <w:lang w:val="vi-VN"/>
                                </w:rPr>
                                <w:t>2</w:t>
                              </w:r>
                            </w:p>
                            <w:p w14:paraId="6D5D876A" w14:textId="77777777" w:rsidR="001156E4" w:rsidRPr="00885958" w:rsidRDefault="001156E4" w:rsidP="001156E4">
                              <w:pPr>
                                <w:rPr>
                                  <w:sz w:val="11"/>
                                  <w:szCs w:val="11"/>
                                  <w:lang w:val="vi-VN"/>
                                </w:rPr>
                              </w:pPr>
                              <w:r>
                                <w:rPr>
                                  <w:sz w:val="11"/>
                                  <w:szCs w:val="11"/>
                                  <w:lang w:val="vi-VN"/>
                                </w:rPr>
                                <w:t>Thomopoulos 2017</w:t>
                              </w:r>
                            </w:p>
                            <w:p w14:paraId="3820CD0B" w14:textId="77777777" w:rsidR="001156E4" w:rsidRPr="00885958" w:rsidRDefault="001156E4" w:rsidP="001156E4">
                              <w:pPr>
                                <w:rPr>
                                  <w:sz w:val="11"/>
                                  <w:szCs w:val="11"/>
                                  <w:lang w:val="vi-VN"/>
                                </w:rPr>
                              </w:pPr>
                              <w:r>
                                <w:rPr>
                                  <w:sz w:val="11"/>
                                  <w:szCs w:val="11"/>
                                  <w:lang w:val="vi-VN"/>
                                </w:rPr>
                                <w:t>Remonti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B37184F" id="Group 7" o:spid="_x0000_s1026" style="position:absolute;left:0;text-align:left;margin-left:8.85pt;margin-top:167pt;width:63.7pt;height:91.45pt;z-index:251653632;mso-width-relative:margin" coordsize="8091,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">
                <v:shapetype id="_x0000_t202" coordsize="21600,21600" o:spt="202" path="m,l,21600r21600,l21600,xe">
                  <v:stroke joinstyle="miter"/>
                  <v:path gradientshapeok="t" o:connecttype="rect"/>
                </v:shapetype>
                <v:shape id="_x0000_s1027" type="#_x0000_t202" style="position:absolute;width:779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" fillcolor="white [3212]" stroked="f" strokeweight=".5pt">
                  <v:textbox>
                    <w:txbxContent>
                      <w:p w14:paraId="425AA99A" w14:textId="77777777" w:rsidR="001156E4" w:rsidRPr="00885958" w:rsidRDefault="001156E4" w:rsidP="001156E4">
                        <w:pPr>
                          <w:rPr>
                            <w:sz w:val="11"/>
                            <w:szCs w:val="11"/>
                            <w:lang w:val="vi-VN"/>
                          </w:rPr>
                        </w:pPr>
                        <w:r w:rsidRPr="00885958">
                          <w:rPr>
                            <w:sz w:val="11"/>
                            <w:szCs w:val="11"/>
                            <w:lang w:val="vi-VN"/>
                          </w:rPr>
                          <w:t xml:space="preserve">Bệnh nhân với </w:t>
                        </w:r>
                        <w:r w:rsidR="00643809">
                          <w:rPr>
                            <w:sz w:val="11"/>
                            <w:szCs w:val="11"/>
                            <w:lang w:val="vi-VN"/>
                          </w:rPr>
                          <w:t>THA</w:t>
                        </w:r>
                      </w:p>
                      <w:p w14:paraId="2B294021" w14:textId="77777777" w:rsidR="001156E4" w:rsidRPr="00885958" w:rsidRDefault="001156E4" w:rsidP="001156E4">
                        <w:pPr>
                          <w:rPr>
                            <w:sz w:val="11"/>
                            <w:szCs w:val="11"/>
                            <w:lang w:val="vi-VN"/>
                          </w:rPr>
                        </w:pPr>
                        <w:r w:rsidRPr="00885958">
                          <w:rPr>
                            <w:sz w:val="11"/>
                            <w:szCs w:val="11"/>
                            <w:lang w:val="vi-VN"/>
                          </w:rPr>
                          <w:t>Fretheim 2012</w:t>
                        </w:r>
                      </w:p>
                    </w:txbxContent>
                  </v:textbox>
                </v:shape>
                <v:shape id="_x0000_s1028" type="#_x0000_t202" style="position:absolute;top:4946;width:779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" fillcolor="white [3212]" stroked="f" strokeweight=".5pt">
                  <v:textbox>
                    <w:txbxContent>
                      <w:p w14:paraId="29DEF2EB" w14:textId="77777777" w:rsidR="001156E4" w:rsidRPr="00EB5D8B" w:rsidRDefault="001156E4" w:rsidP="001156E4">
                        <w:pPr>
                          <w:rPr>
                            <w:sz w:val="11"/>
                            <w:szCs w:val="11"/>
                            <w:vertAlign w:val="subscript"/>
                            <w:lang w:val="vi-VN"/>
                          </w:rPr>
                        </w:pPr>
                        <w:r w:rsidRPr="00885958">
                          <w:rPr>
                            <w:sz w:val="11"/>
                            <w:szCs w:val="11"/>
                            <w:lang w:val="vi-VN"/>
                          </w:rPr>
                          <w:t>Bệnh nhân với</w:t>
                        </w:r>
                        <w:r>
                          <w:rPr>
                            <w:sz w:val="11"/>
                            <w:szCs w:val="11"/>
                            <w:lang w:val="vi-VN"/>
                          </w:rPr>
                          <w:t xml:space="preserve"> </w:t>
                        </w:r>
                        <w:r w:rsidR="00643809">
                          <w:rPr>
                            <w:sz w:val="11"/>
                            <w:szCs w:val="11"/>
                            <w:lang w:val="vi-VN"/>
                          </w:rPr>
                          <w:t>ĐTĐ</w:t>
                        </w:r>
                        <w:r w:rsidR="00EB5D8B">
                          <w:rPr>
                            <w:sz w:val="11"/>
                            <w:szCs w:val="11"/>
                            <w:vertAlign w:val="subscript"/>
                            <w:lang w:val="vi-VN"/>
                          </w:rPr>
                          <w:t>2</w:t>
                        </w:r>
                      </w:p>
                      <w:p w14:paraId="6919DF09" w14:textId="77777777" w:rsidR="001156E4" w:rsidRPr="00885958" w:rsidRDefault="001156E4" w:rsidP="001156E4">
                        <w:pPr>
                          <w:rPr>
                            <w:sz w:val="11"/>
                            <w:szCs w:val="11"/>
                            <w:lang w:val="vi-VN"/>
                          </w:rPr>
                        </w:pPr>
                        <w:r>
                          <w:rPr>
                            <w:sz w:val="11"/>
                            <w:szCs w:val="11"/>
                            <w:lang w:val="vi-VN"/>
                          </w:rPr>
                          <w:t>Bangalore 2016</w:t>
                        </w:r>
                      </w:p>
                    </w:txbxContent>
                  </v:textbox>
                </v:shape>
                <v:shape id="_x0000_s1029" type="#_x0000_t202" style="position:absolute;left:299;top:7120;width:7792;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" fillcolor="white [3212]" stroked="f" strokeweight=".5pt">
                  <v:textbox>
                    <w:txbxContent>
                      <w:p w14:paraId="0D902163" w14:textId="77777777" w:rsidR="001156E4" w:rsidRPr="00EB5D8B" w:rsidRDefault="001156E4" w:rsidP="001156E4">
                        <w:pPr>
                          <w:rPr>
                            <w:sz w:val="11"/>
                            <w:szCs w:val="11"/>
                            <w:vertAlign w:val="subscript"/>
                            <w:lang w:val="vi-VN"/>
                          </w:rPr>
                        </w:pPr>
                        <w:r w:rsidRPr="00885958">
                          <w:rPr>
                            <w:sz w:val="11"/>
                            <w:szCs w:val="11"/>
                            <w:lang w:val="vi-VN"/>
                          </w:rPr>
                          <w:t>Bệnh nhân với</w:t>
                        </w:r>
                        <w:r>
                          <w:rPr>
                            <w:sz w:val="11"/>
                            <w:szCs w:val="11"/>
                            <w:lang w:val="vi-VN"/>
                          </w:rPr>
                          <w:t xml:space="preserve"> </w:t>
                        </w:r>
                        <w:r w:rsidR="00643809">
                          <w:rPr>
                            <w:sz w:val="11"/>
                            <w:szCs w:val="11"/>
                            <w:lang w:val="vi-VN"/>
                          </w:rPr>
                          <w:t>THA</w:t>
                        </w:r>
                        <w:r>
                          <w:rPr>
                            <w:sz w:val="11"/>
                            <w:szCs w:val="11"/>
                            <w:lang w:val="vi-VN"/>
                          </w:rPr>
                          <w:t xml:space="preserve"> và </w:t>
                        </w:r>
                        <w:r w:rsidR="00643809">
                          <w:rPr>
                            <w:sz w:val="11"/>
                            <w:szCs w:val="11"/>
                            <w:lang w:val="vi-VN"/>
                          </w:rPr>
                          <w:t>ĐTĐ</w:t>
                        </w:r>
                        <w:r w:rsidR="00EB5D8B">
                          <w:rPr>
                            <w:sz w:val="11"/>
                            <w:szCs w:val="11"/>
                            <w:vertAlign w:val="subscript"/>
                            <w:lang w:val="vi-VN"/>
                          </w:rPr>
                          <w:t>2</w:t>
                        </w:r>
                      </w:p>
                      <w:p w14:paraId="6D5D876A" w14:textId="77777777" w:rsidR="001156E4" w:rsidRPr="00885958" w:rsidRDefault="001156E4" w:rsidP="001156E4">
                        <w:pPr>
                          <w:rPr>
                            <w:sz w:val="11"/>
                            <w:szCs w:val="11"/>
                            <w:lang w:val="vi-VN"/>
                          </w:rPr>
                        </w:pPr>
                        <w:r>
                          <w:rPr>
                            <w:sz w:val="11"/>
                            <w:szCs w:val="11"/>
                            <w:lang w:val="vi-VN"/>
                          </w:rPr>
                          <w:t>Thomopoulos 2017</w:t>
                        </w:r>
                      </w:p>
                      <w:p w14:paraId="3820CD0B" w14:textId="77777777" w:rsidR="001156E4" w:rsidRPr="00885958" w:rsidRDefault="001156E4" w:rsidP="001156E4">
                        <w:pPr>
                          <w:rPr>
                            <w:sz w:val="11"/>
                            <w:szCs w:val="11"/>
                            <w:lang w:val="vi-VN"/>
                          </w:rPr>
                        </w:pPr>
                        <w:r>
                          <w:rPr>
                            <w:sz w:val="11"/>
                            <w:szCs w:val="11"/>
                            <w:lang w:val="vi-VN"/>
                          </w:rPr>
                          <w:t>Remonti 2016</w:t>
                        </w:r>
                      </w:p>
                    </w:txbxContent>
                  </v:textbox>
                </v:shape>
              </v:group>
            </w:pict>
          </mc:Fallback>
        </mc:AlternateContent>
      </w:r>
      <w:r w:rsidRPr="001D26D3">
        <w:rPr>
          <w:rFonts w:ascii="Arial" w:hAnsi="Arial" w:cs="Arial"/>
          <w:noProof/>
        </w:rPr>
        <mc:AlternateContent>
          <mc:Choice Requires="wpg">
            <w:drawing>
              <wp:anchor distT="0" distB="0" distL="114300" distR="114300" simplePos="0" relativeHeight="251652608" behindDoc="0" locked="0" layoutInCell="1" allowOverlap="1" wp14:anchorId="7C92D193" wp14:editId="277EE88B">
                <wp:simplePos x="0" y="0"/>
                <wp:positionH relativeFrom="column">
                  <wp:posOffset>112426</wp:posOffset>
                </wp:positionH>
                <wp:positionV relativeFrom="paragraph">
                  <wp:posOffset>292308</wp:posOffset>
                </wp:positionV>
                <wp:extent cx="786263" cy="1161415"/>
                <wp:effectExtent l="0" t="0" r="1270" b="0"/>
                <wp:wrapNone/>
                <wp:docPr id="108628564" name="Group 7"/>
                <wp:cNvGraphicFramePr/>
                <a:graphic xmlns:a="http://schemas.openxmlformats.org/drawingml/2006/main">
                  <a:graphicData uri="http://schemas.microsoft.com/office/word/2010/wordprocessingGroup">
                    <wpg:wgp>
                      <wpg:cNvGrpSpPr/>
                      <wpg:grpSpPr>
                        <a:xfrm>
                          <a:off x="0" y="0"/>
                          <a:ext cx="786263" cy="1161415"/>
                          <a:chOff x="0" y="0"/>
                          <a:chExt cx="786361" cy="1161492"/>
                        </a:xfrm>
                      </wpg:grpSpPr>
                      <wps:wsp>
                        <wps:cNvPr id="220914325" name="Text Box 1"/>
                        <wps:cNvSpPr txBox="1"/>
                        <wps:spPr>
                          <a:xfrm>
                            <a:off x="0" y="0"/>
                            <a:ext cx="779488" cy="247338"/>
                          </a:xfrm>
                          <a:prstGeom prst="rect">
                            <a:avLst/>
                          </a:prstGeom>
                          <a:solidFill>
                            <a:schemeClr val="bg1"/>
                          </a:solidFill>
                          <a:ln w="6350">
                            <a:noFill/>
                          </a:ln>
                        </wps:spPr>
                        <wps:txbx>
                          <w:txbxContent>
                            <w:p w14:paraId="500F1650" w14:textId="77777777" w:rsidR="00885958" w:rsidRPr="00885958" w:rsidRDefault="00885958" w:rsidP="00885958">
                              <w:pPr>
                                <w:rPr>
                                  <w:sz w:val="11"/>
                                  <w:szCs w:val="11"/>
                                  <w:lang w:val="vi-VN"/>
                                </w:rPr>
                              </w:pPr>
                              <w:r w:rsidRPr="00885958">
                                <w:rPr>
                                  <w:sz w:val="11"/>
                                  <w:szCs w:val="11"/>
                                  <w:lang w:val="vi-VN"/>
                                </w:rPr>
                                <w:t xml:space="preserve">Bệnh nhân với </w:t>
                              </w:r>
                              <w:r w:rsidR="002E23FB">
                                <w:rPr>
                                  <w:sz w:val="11"/>
                                  <w:szCs w:val="11"/>
                                  <w:lang w:val="vi-VN"/>
                                </w:rPr>
                                <w:t>THA</w:t>
                              </w:r>
                            </w:p>
                            <w:p w14:paraId="6DD7E1A3" w14:textId="77777777" w:rsidR="00885958" w:rsidRPr="00885958" w:rsidRDefault="00885958" w:rsidP="00885958">
                              <w:pPr>
                                <w:rPr>
                                  <w:sz w:val="11"/>
                                  <w:szCs w:val="11"/>
                                  <w:lang w:val="vi-VN"/>
                                </w:rPr>
                              </w:pPr>
                              <w:r w:rsidRPr="00885958">
                                <w:rPr>
                                  <w:sz w:val="11"/>
                                  <w:szCs w:val="11"/>
                                  <w:lang w:val="vi-VN"/>
                                </w:rPr>
                                <w:t>Fretheim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224901" name="Text Box 1"/>
                        <wps:cNvSpPr txBox="1"/>
                        <wps:spPr>
                          <a:xfrm>
                            <a:off x="0" y="494676"/>
                            <a:ext cx="779145" cy="284480"/>
                          </a:xfrm>
                          <a:prstGeom prst="rect">
                            <a:avLst/>
                          </a:prstGeom>
                          <a:solidFill>
                            <a:schemeClr val="bg1"/>
                          </a:solidFill>
                          <a:ln w="6350">
                            <a:noFill/>
                          </a:ln>
                        </wps:spPr>
                        <wps:txbx>
                          <w:txbxContent>
                            <w:p w14:paraId="029492A9" w14:textId="77777777" w:rsidR="007A0083" w:rsidRPr="00A96A7C" w:rsidRDefault="007A0083" w:rsidP="007A0083">
                              <w:pPr>
                                <w:rPr>
                                  <w:sz w:val="11"/>
                                  <w:szCs w:val="11"/>
                                  <w:vertAlign w:val="subscript"/>
                                  <w:lang w:val="vi-VN"/>
                                </w:rPr>
                              </w:pPr>
                              <w:r w:rsidRPr="00885958">
                                <w:rPr>
                                  <w:sz w:val="11"/>
                                  <w:szCs w:val="11"/>
                                  <w:lang w:val="vi-VN"/>
                                </w:rPr>
                                <w:t>Bệnh nhân với</w:t>
                              </w:r>
                              <w:r>
                                <w:rPr>
                                  <w:sz w:val="11"/>
                                  <w:szCs w:val="11"/>
                                  <w:lang w:val="vi-VN"/>
                                </w:rPr>
                                <w:t xml:space="preserve"> </w:t>
                              </w:r>
                              <w:r w:rsidR="009515D3">
                                <w:rPr>
                                  <w:sz w:val="11"/>
                                  <w:szCs w:val="11"/>
                                  <w:lang w:val="vi-VN"/>
                                </w:rPr>
                                <w:t>ĐTĐ</w:t>
                              </w:r>
                              <w:r w:rsidR="00A96A7C">
                                <w:rPr>
                                  <w:sz w:val="11"/>
                                  <w:szCs w:val="11"/>
                                  <w:vertAlign w:val="subscript"/>
                                  <w:lang w:val="vi-VN"/>
                                </w:rPr>
                                <w:t>2</w:t>
                              </w:r>
                            </w:p>
                            <w:p w14:paraId="18CB1E96" w14:textId="77777777" w:rsidR="007A0083" w:rsidRPr="00885958" w:rsidRDefault="007A0083" w:rsidP="007A0083">
                              <w:pPr>
                                <w:rPr>
                                  <w:sz w:val="11"/>
                                  <w:szCs w:val="11"/>
                                  <w:lang w:val="vi-VN"/>
                                </w:rPr>
                              </w:pPr>
                              <w:r>
                                <w:rPr>
                                  <w:sz w:val="11"/>
                                  <w:szCs w:val="11"/>
                                  <w:lang w:val="vi-VN"/>
                                </w:rPr>
                                <w:t>Bangalore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0562309" name="Text Box 1"/>
                        <wps:cNvSpPr txBox="1"/>
                        <wps:spPr>
                          <a:xfrm>
                            <a:off x="22480" y="711912"/>
                            <a:ext cx="763881" cy="449580"/>
                          </a:xfrm>
                          <a:prstGeom prst="rect">
                            <a:avLst/>
                          </a:prstGeom>
                          <a:solidFill>
                            <a:schemeClr val="bg1"/>
                          </a:solidFill>
                          <a:ln w="6350">
                            <a:noFill/>
                          </a:ln>
                        </wps:spPr>
                        <wps:txbx>
                          <w:txbxContent>
                            <w:p w14:paraId="7E7037F4" w14:textId="77777777" w:rsidR="007A0083" w:rsidRPr="006E1303" w:rsidRDefault="007A0083" w:rsidP="007A0083">
                              <w:pPr>
                                <w:rPr>
                                  <w:sz w:val="11"/>
                                  <w:szCs w:val="11"/>
                                  <w:vertAlign w:val="subscript"/>
                                  <w:lang w:val="vi-VN"/>
                                </w:rPr>
                              </w:pPr>
                              <w:r w:rsidRPr="00885958">
                                <w:rPr>
                                  <w:sz w:val="11"/>
                                  <w:szCs w:val="11"/>
                                  <w:lang w:val="vi-VN"/>
                                </w:rPr>
                                <w:t>Bệnh nhân với</w:t>
                              </w:r>
                              <w:r>
                                <w:rPr>
                                  <w:sz w:val="11"/>
                                  <w:szCs w:val="11"/>
                                  <w:lang w:val="vi-VN"/>
                                </w:rPr>
                                <w:t xml:space="preserve"> </w:t>
                              </w:r>
                              <w:r w:rsidR="0048011F">
                                <w:rPr>
                                  <w:sz w:val="11"/>
                                  <w:szCs w:val="11"/>
                                  <w:lang w:val="vi-VN"/>
                                </w:rPr>
                                <w:t>THA</w:t>
                              </w:r>
                              <w:r>
                                <w:rPr>
                                  <w:sz w:val="11"/>
                                  <w:szCs w:val="11"/>
                                  <w:lang w:val="vi-VN"/>
                                </w:rPr>
                                <w:t xml:space="preserve"> và </w:t>
                              </w:r>
                              <w:r w:rsidR="0048011F">
                                <w:rPr>
                                  <w:sz w:val="11"/>
                                  <w:szCs w:val="11"/>
                                  <w:lang w:val="vi-VN"/>
                                </w:rPr>
                                <w:t>ĐTĐ</w:t>
                              </w:r>
                              <w:r w:rsidR="006E1303">
                                <w:rPr>
                                  <w:sz w:val="11"/>
                                  <w:szCs w:val="11"/>
                                  <w:vertAlign w:val="subscript"/>
                                  <w:lang w:val="vi-VN"/>
                                </w:rPr>
                                <w:t>2</w:t>
                              </w:r>
                            </w:p>
                            <w:p w14:paraId="321F955C" w14:textId="77777777" w:rsidR="007A0083" w:rsidRPr="00885958" w:rsidRDefault="007A0083" w:rsidP="007A0083">
                              <w:pPr>
                                <w:rPr>
                                  <w:sz w:val="11"/>
                                  <w:szCs w:val="11"/>
                                  <w:lang w:val="vi-VN"/>
                                </w:rPr>
                              </w:pPr>
                              <w:r>
                                <w:rPr>
                                  <w:sz w:val="11"/>
                                  <w:szCs w:val="11"/>
                                  <w:lang w:val="vi-VN"/>
                                </w:rPr>
                                <w:t>Thomopoulos 2017</w:t>
                              </w:r>
                            </w:p>
                            <w:p w14:paraId="00B1BEDF" w14:textId="77777777" w:rsidR="007A0083" w:rsidRPr="00885958" w:rsidRDefault="007A0083" w:rsidP="007A0083">
                              <w:pPr>
                                <w:rPr>
                                  <w:sz w:val="11"/>
                                  <w:szCs w:val="11"/>
                                  <w:lang w:val="vi-VN"/>
                                </w:rPr>
                              </w:pPr>
                              <w:r>
                                <w:rPr>
                                  <w:sz w:val="11"/>
                                  <w:szCs w:val="11"/>
                                  <w:lang w:val="vi-VN"/>
                                </w:rPr>
                                <w:t>Remonti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92D193" id="_x0000_s1030" style="position:absolute;left:0;text-align:left;margin-left:8.85pt;margin-top:23pt;width:61.9pt;height:91.45pt;z-index:251652608;mso-width-relative:margin" coordsize="7863,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">
                <v:shape id="_x0000_s1031" type="#_x0000_t202" style="position:absolute;width:779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" fillcolor="white [3212]" stroked="f" strokeweight=".5pt">
                  <v:textbox>
                    <w:txbxContent>
                      <w:p w14:paraId="500F1650" w14:textId="77777777" w:rsidR="00885958" w:rsidRPr="00885958" w:rsidRDefault="00885958" w:rsidP="00885958">
                        <w:pPr>
                          <w:rPr>
                            <w:sz w:val="11"/>
                            <w:szCs w:val="11"/>
                            <w:lang w:val="vi-VN"/>
                          </w:rPr>
                        </w:pPr>
                        <w:r w:rsidRPr="00885958">
                          <w:rPr>
                            <w:sz w:val="11"/>
                            <w:szCs w:val="11"/>
                            <w:lang w:val="vi-VN"/>
                          </w:rPr>
                          <w:t xml:space="preserve">Bệnh nhân với </w:t>
                        </w:r>
                        <w:r w:rsidR="002E23FB">
                          <w:rPr>
                            <w:sz w:val="11"/>
                            <w:szCs w:val="11"/>
                            <w:lang w:val="vi-VN"/>
                          </w:rPr>
                          <w:t>THA</w:t>
                        </w:r>
                      </w:p>
                      <w:p w14:paraId="6DD7E1A3" w14:textId="77777777" w:rsidR="00885958" w:rsidRPr="00885958" w:rsidRDefault="00885958" w:rsidP="00885958">
                        <w:pPr>
                          <w:rPr>
                            <w:sz w:val="11"/>
                            <w:szCs w:val="11"/>
                            <w:lang w:val="vi-VN"/>
                          </w:rPr>
                        </w:pPr>
                        <w:r w:rsidRPr="00885958">
                          <w:rPr>
                            <w:sz w:val="11"/>
                            <w:szCs w:val="11"/>
                            <w:lang w:val="vi-VN"/>
                          </w:rPr>
                          <w:t>Fretheim 2012</w:t>
                        </w:r>
                      </w:p>
                    </w:txbxContent>
                  </v:textbox>
                </v:shape>
                <v:shape id="_x0000_s1032" type="#_x0000_t202" style="position:absolute;top:4946;width:779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" fillcolor="white [3212]" stroked="f" strokeweight=".5pt">
                  <v:textbox>
                    <w:txbxContent>
                      <w:p w14:paraId="029492A9" w14:textId="77777777" w:rsidR="007A0083" w:rsidRPr="00A96A7C" w:rsidRDefault="007A0083" w:rsidP="007A0083">
                        <w:pPr>
                          <w:rPr>
                            <w:sz w:val="11"/>
                            <w:szCs w:val="11"/>
                            <w:vertAlign w:val="subscript"/>
                            <w:lang w:val="vi-VN"/>
                          </w:rPr>
                        </w:pPr>
                        <w:r w:rsidRPr="00885958">
                          <w:rPr>
                            <w:sz w:val="11"/>
                            <w:szCs w:val="11"/>
                            <w:lang w:val="vi-VN"/>
                          </w:rPr>
                          <w:t>Bệnh nhân với</w:t>
                        </w:r>
                        <w:r>
                          <w:rPr>
                            <w:sz w:val="11"/>
                            <w:szCs w:val="11"/>
                            <w:lang w:val="vi-VN"/>
                          </w:rPr>
                          <w:t xml:space="preserve"> </w:t>
                        </w:r>
                        <w:r w:rsidR="009515D3">
                          <w:rPr>
                            <w:sz w:val="11"/>
                            <w:szCs w:val="11"/>
                            <w:lang w:val="vi-VN"/>
                          </w:rPr>
                          <w:t>ĐTĐ</w:t>
                        </w:r>
                        <w:r w:rsidR="00A96A7C">
                          <w:rPr>
                            <w:sz w:val="11"/>
                            <w:szCs w:val="11"/>
                            <w:vertAlign w:val="subscript"/>
                            <w:lang w:val="vi-VN"/>
                          </w:rPr>
                          <w:t>2</w:t>
                        </w:r>
                      </w:p>
                      <w:p w14:paraId="18CB1E96" w14:textId="77777777" w:rsidR="007A0083" w:rsidRPr="00885958" w:rsidRDefault="007A0083" w:rsidP="007A0083">
                        <w:pPr>
                          <w:rPr>
                            <w:sz w:val="11"/>
                            <w:szCs w:val="11"/>
                            <w:lang w:val="vi-VN"/>
                          </w:rPr>
                        </w:pPr>
                        <w:r>
                          <w:rPr>
                            <w:sz w:val="11"/>
                            <w:szCs w:val="11"/>
                            <w:lang w:val="vi-VN"/>
                          </w:rPr>
                          <w:t>Bangalore 2016</w:t>
                        </w:r>
                      </w:p>
                    </w:txbxContent>
                  </v:textbox>
                </v:shape>
                <v:shape id="_x0000_s1033" type="#_x0000_t202" style="position:absolute;left:224;top:7119;width:7639;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" fillcolor="white [3212]" stroked="f" strokeweight=".5pt">
                  <v:textbox>
                    <w:txbxContent>
                      <w:p w14:paraId="7E7037F4" w14:textId="77777777" w:rsidR="007A0083" w:rsidRPr="006E1303" w:rsidRDefault="007A0083" w:rsidP="007A0083">
                        <w:pPr>
                          <w:rPr>
                            <w:sz w:val="11"/>
                            <w:szCs w:val="11"/>
                            <w:vertAlign w:val="subscript"/>
                            <w:lang w:val="vi-VN"/>
                          </w:rPr>
                        </w:pPr>
                        <w:r w:rsidRPr="00885958">
                          <w:rPr>
                            <w:sz w:val="11"/>
                            <w:szCs w:val="11"/>
                            <w:lang w:val="vi-VN"/>
                          </w:rPr>
                          <w:t>Bệnh nhân với</w:t>
                        </w:r>
                        <w:r>
                          <w:rPr>
                            <w:sz w:val="11"/>
                            <w:szCs w:val="11"/>
                            <w:lang w:val="vi-VN"/>
                          </w:rPr>
                          <w:t xml:space="preserve"> </w:t>
                        </w:r>
                        <w:r w:rsidR="0048011F">
                          <w:rPr>
                            <w:sz w:val="11"/>
                            <w:szCs w:val="11"/>
                            <w:lang w:val="vi-VN"/>
                          </w:rPr>
                          <w:t>THA</w:t>
                        </w:r>
                        <w:r>
                          <w:rPr>
                            <w:sz w:val="11"/>
                            <w:szCs w:val="11"/>
                            <w:lang w:val="vi-VN"/>
                          </w:rPr>
                          <w:t xml:space="preserve"> và </w:t>
                        </w:r>
                        <w:r w:rsidR="0048011F">
                          <w:rPr>
                            <w:sz w:val="11"/>
                            <w:szCs w:val="11"/>
                            <w:lang w:val="vi-VN"/>
                          </w:rPr>
                          <w:t>ĐTĐ</w:t>
                        </w:r>
                        <w:r w:rsidR="006E1303">
                          <w:rPr>
                            <w:sz w:val="11"/>
                            <w:szCs w:val="11"/>
                            <w:vertAlign w:val="subscript"/>
                            <w:lang w:val="vi-VN"/>
                          </w:rPr>
                          <w:t>2</w:t>
                        </w:r>
                      </w:p>
                      <w:p w14:paraId="321F955C" w14:textId="77777777" w:rsidR="007A0083" w:rsidRPr="00885958" w:rsidRDefault="007A0083" w:rsidP="007A0083">
                        <w:pPr>
                          <w:rPr>
                            <w:sz w:val="11"/>
                            <w:szCs w:val="11"/>
                            <w:lang w:val="vi-VN"/>
                          </w:rPr>
                        </w:pPr>
                        <w:r>
                          <w:rPr>
                            <w:sz w:val="11"/>
                            <w:szCs w:val="11"/>
                            <w:lang w:val="vi-VN"/>
                          </w:rPr>
                          <w:t>Thomopoulos 2017</w:t>
                        </w:r>
                      </w:p>
                      <w:p w14:paraId="00B1BEDF" w14:textId="77777777" w:rsidR="007A0083" w:rsidRPr="00885958" w:rsidRDefault="007A0083" w:rsidP="007A0083">
                        <w:pPr>
                          <w:rPr>
                            <w:sz w:val="11"/>
                            <w:szCs w:val="11"/>
                            <w:lang w:val="vi-VN"/>
                          </w:rPr>
                        </w:pPr>
                        <w:r>
                          <w:rPr>
                            <w:sz w:val="11"/>
                            <w:szCs w:val="11"/>
                            <w:lang w:val="vi-VN"/>
                          </w:rPr>
                          <w:t>Remonti 2016</w:t>
                        </w:r>
                      </w:p>
                    </w:txbxContent>
                  </v:textbox>
                </v:shape>
              </v:group>
            </w:pict>
          </mc:Fallback>
        </mc:AlternateContent>
      </w:r>
      <w:r w:rsidR="00BD1DD2" w:rsidRPr="001D26D3">
        <w:rPr>
          <w:rFonts w:ascii="Arial" w:hAnsi="Arial" w:cs="Arial"/>
          <w:noProof/>
        </w:rPr>
        <mc:AlternateContent>
          <mc:Choice Requires="wpg">
            <w:drawing>
              <wp:anchor distT="0" distB="0" distL="114300" distR="114300" simplePos="0" relativeHeight="251651584" behindDoc="0" locked="0" layoutInCell="1" allowOverlap="1" wp14:anchorId="4AABE4F4" wp14:editId="3F7B30EB">
                <wp:simplePos x="0" y="0"/>
                <wp:positionH relativeFrom="column">
                  <wp:posOffset>4106545</wp:posOffset>
                </wp:positionH>
                <wp:positionV relativeFrom="paragraph">
                  <wp:posOffset>3618922</wp:posOffset>
                </wp:positionV>
                <wp:extent cx="1437897" cy="179705"/>
                <wp:effectExtent l="0" t="0" r="0" b="61595"/>
                <wp:wrapNone/>
                <wp:docPr id="624500679" name="Group 6"/>
                <wp:cNvGraphicFramePr/>
                <a:graphic xmlns:a="http://schemas.openxmlformats.org/drawingml/2006/main">
                  <a:graphicData uri="http://schemas.microsoft.com/office/word/2010/wordprocessingGroup">
                    <wpg:wgp>
                      <wpg:cNvGrpSpPr/>
                      <wpg:grpSpPr>
                        <a:xfrm>
                          <a:off x="0" y="0"/>
                          <a:ext cx="1437897" cy="179705"/>
                          <a:chOff x="0" y="0"/>
                          <a:chExt cx="1437897" cy="179705"/>
                        </a:xfrm>
                      </wpg:grpSpPr>
                      <wpg:grpSp>
                        <wpg:cNvPr id="1935267784" name="Group 3"/>
                        <wpg:cNvGrpSpPr/>
                        <wpg:grpSpPr>
                          <a:xfrm>
                            <a:off x="0" y="0"/>
                            <a:ext cx="1437897" cy="179705"/>
                            <a:chOff x="0" y="0"/>
                            <a:chExt cx="1437897" cy="179705"/>
                          </a:xfrm>
                        </wpg:grpSpPr>
                        <wps:wsp>
                          <wps:cNvPr id="2144435028" name="Text Box 1"/>
                          <wps:cNvSpPr txBox="1"/>
                          <wps:spPr>
                            <a:xfrm>
                              <a:off x="0" y="0"/>
                              <a:ext cx="672465" cy="179705"/>
                            </a:xfrm>
                            <a:prstGeom prst="rect">
                              <a:avLst/>
                            </a:prstGeom>
                            <a:solidFill>
                              <a:schemeClr val="bg1"/>
                            </a:solidFill>
                            <a:ln w="6350">
                              <a:noFill/>
                            </a:ln>
                          </wps:spPr>
                          <wps:txbx>
                            <w:txbxContent>
                              <w:p w14:paraId="587C545A" w14:textId="77777777" w:rsidR="00BD1DD2" w:rsidRPr="00BF6250" w:rsidRDefault="00BD1DD2" w:rsidP="00BD1DD2">
                                <w:pPr>
                                  <w:rPr>
                                    <w:sz w:val="10"/>
                                    <w:szCs w:val="10"/>
                                    <w:lang w:val="vi-VN"/>
                                  </w:rPr>
                                </w:pPr>
                                <w:r>
                                  <w:rPr>
                                    <w:sz w:val="10"/>
                                    <w:szCs w:val="10"/>
                                    <w:lang w:val="vi-VN"/>
                                  </w:rPr>
                                  <w:t>Nghiêng về lợi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9828526" name="Text Box 1"/>
                          <wps:cNvSpPr txBox="1"/>
                          <wps:spPr>
                            <a:xfrm>
                              <a:off x="708917" y="0"/>
                              <a:ext cx="728980" cy="179705"/>
                            </a:xfrm>
                            <a:prstGeom prst="rect">
                              <a:avLst/>
                            </a:prstGeom>
                            <a:solidFill>
                              <a:schemeClr val="bg1"/>
                            </a:solidFill>
                            <a:ln w="6350">
                              <a:noFill/>
                            </a:ln>
                          </wps:spPr>
                          <wps:txbx>
                            <w:txbxContent>
                              <w:p w14:paraId="4DC7B80B" w14:textId="77777777" w:rsidR="00BD1DD2" w:rsidRPr="00BF6250" w:rsidRDefault="00BD1DD2" w:rsidP="00BD1DD2">
                                <w:pPr>
                                  <w:rPr>
                                    <w:sz w:val="10"/>
                                    <w:szCs w:val="10"/>
                                    <w:lang w:val="vi-VN"/>
                                  </w:rPr>
                                </w:pPr>
                                <w:r>
                                  <w:rPr>
                                    <w:sz w:val="10"/>
                                    <w:szCs w:val="10"/>
                                    <w:lang w:val="vi-VN"/>
                                  </w:rPr>
                                  <w:t>Nghiêng về so sánh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2460326" name="Straight Arrow Connector 4"/>
                        <wps:cNvCnPr/>
                        <wps:spPr>
                          <a:xfrm flipH="1">
                            <a:off x="158964" y="155967"/>
                            <a:ext cx="4161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5925076" name="Straight Arrow Connector 5"/>
                        <wps:cNvCnPr/>
                        <wps:spPr>
                          <a:xfrm>
                            <a:off x="821933" y="161104"/>
                            <a:ext cx="3748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ABE4F4" id="Group 6" o:spid="_x0000_s1034" style="position:absolute;left:0;text-align:left;margin-left:323.35pt;margin-top:284.95pt;width:113.2pt;height:14.15pt;z-index:251651584" coordsize="1437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">
                <v:group id="Group 3" o:spid="_x0000_s1035" style="position:absolute;width:14378;height:1797" coordsize="14378,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">
                  <v:shape id="_x0000_s1036" type="#_x0000_t202" style="position:absolute;width:6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" fillcolor="white [3212]" stroked="f" strokeweight=".5pt">
                    <v:textbox>
                      <w:txbxContent>
                        <w:p w14:paraId="587C545A" w14:textId="77777777" w:rsidR="00BD1DD2" w:rsidRPr="00BF6250" w:rsidRDefault="00BD1DD2" w:rsidP="00BD1DD2">
                          <w:pPr>
                            <w:rPr>
                              <w:sz w:val="10"/>
                              <w:szCs w:val="10"/>
                              <w:lang w:val="vi-VN"/>
                            </w:rPr>
                          </w:pPr>
                          <w:r>
                            <w:rPr>
                              <w:sz w:val="10"/>
                              <w:szCs w:val="10"/>
                              <w:lang w:val="vi-VN"/>
                            </w:rPr>
                            <w:t>Nghiêng về lợi tiểu</w:t>
                          </w:r>
                        </w:p>
                      </w:txbxContent>
                    </v:textbox>
                  </v:shape>
                  <v:shape id="_x0000_s1037" type="#_x0000_t202" style="position:absolute;left:7089;width:728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" fillcolor="white [3212]" stroked="f" strokeweight=".5pt">
                    <v:textbox>
                      <w:txbxContent>
                        <w:p w14:paraId="4DC7B80B" w14:textId="77777777" w:rsidR="00BD1DD2" w:rsidRPr="00BF6250" w:rsidRDefault="00BD1DD2" w:rsidP="00BD1DD2">
                          <w:pPr>
                            <w:rPr>
                              <w:sz w:val="10"/>
                              <w:szCs w:val="10"/>
                              <w:lang w:val="vi-VN"/>
                            </w:rPr>
                          </w:pPr>
                          <w:r>
                            <w:rPr>
                              <w:sz w:val="10"/>
                              <w:szCs w:val="10"/>
                              <w:lang w:val="vi-VN"/>
                            </w:rPr>
                            <w:t>Nghiêng về so sánh</w:t>
                          </w:r>
                        </w:p>
                      </w:txbxContent>
                    </v:textbox>
                  </v:shape>
                </v:group>
                <v:shapetype id="_x0000_t32" coordsize="21600,21600" o:spt="32" o:oned="t" path="m,l21600,21600e" filled="f">
                  <v:path arrowok="t" fillok="f" o:connecttype="none"/>
                  <o:lock v:ext="edit" shapetype="t"/>
                </v:shapetype>
                <v:shape id="Straight Arrow Connector 4" o:spid="_x0000_s1038" type="#_x0000_t32" style="position:absolute;left:1589;top:1559;width:4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" strokecolor="black [3213]" strokeweight=".5pt">
                  <v:stroke endarrow="block" joinstyle="miter"/>
                </v:shape>
                <v:shape id="Straight Arrow Connector 5" o:spid="_x0000_s1039" type="#_x0000_t32" style="position:absolute;left:8219;top:1611;width:3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" strokecolor="black [3213]" strokeweight=".5pt">
                  <v:stroke endarrow="block" joinstyle="miter"/>
                </v:shape>
              </v:group>
            </w:pict>
          </mc:Fallback>
        </mc:AlternateContent>
      </w:r>
      <w:r w:rsidR="00C944B4" w:rsidRPr="001D26D3">
        <w:rPr>
          <w:rFonts w:ascii="Arial" w:hAnsi="Arial" w:cs="Arial"/>
          <w:noProof/>
        </w:rPr>
        <mc:AlternateContent>
          <mc:Choice Requires="wpg">
            <w:drawing>
              <wp:anchor distT="0" distB="0" distL="114300" distR="114300" simplePos="0" relativeHeight="251650560" behindDoc="0" locked="0" layoutInCell="1" allowOverlap="1" wp14:anchorId="74107DC3" wp14:editId="37B58C3D">
                <wp:simplePos x="0" y="0"/>
                <wp:positionH relativeFrom="column">
                  <wp:posOffset>1646869</wp:posOffset>
                </wp:positionH>
                <wp:positionV relativeFrom="paragraph">
                  <wp:posOffset>3588634</wp:posOffset>
                </wp:positionV>
                <wp:extent cx="1437897" cy="179705"/>
                <wp:effectExtent l="0" t="0" r="0" b="61595"/>
                <wp:wrapNone/>
                <wp:docPr id="895367990" name="Group 6"/>
                <wp:cNvGraphicFramePr/>
                <a:graphic xmlns:a="http://schemas.openxmlformats.org/drawingml/2006/main">
                  <a:graphicData uri="http://schemas.microsoft.com/office/word/2010/wordprocessingGroup">
                    <wpg:wgp>
                      <wpg:cNvGrpSpPr/>
                      <wpg:grpSpPr>
                        <a:xfrm>
                          <a:off x="0" y="0"/>
                          <a:ext cx="1437897" cy="179705"/>
                          <a:chOff x="0" y="0"/>
                          <a:chExt cx="1437897" cy="179705"/>
                        </a:xfrm>
                      </wpg:grpSpPr>
                      <wpg:grpSp>
                        <wpg:cNvPr id="1607281898" name="Group 3"/>
                        <wpg:cNvGrpSpPr/>
                        <wpg:grpSpPr>
                          <a:xfrm>
                            <a:off x="0" y="0"/>
                            <a:ext cx="1437897" cy="179705"/>
                            <a:chOff x="0" y="0"/>
                            <a:chExt cx="1437897" cy="179705"/>
                          </a:xfrm>
                        </wpg:grpSpPr>
                        <wps:wsp>
                          <wps:cNvPr id="1212201083" name="Text Box 1"/>
                          <wps:cNvSpPr txBox="1"/>
                          <wps:spPr>
                            <a:xfrm>
                              <a:off x="0" y="0"/>
                              <a:ext cx="672465" cy="179705"/>
                            </a:xfrm>
                            <a:prstGeom prst="rect">
                              <a:avLst/>
                            </a:prstGeom>
                            <a:solidFill>
                              <a:schemeClr val="bg1"/>
                            </a:solidFill>
                            <a:ln w="6350">
                              <a:noFill/>
                            </a:ln>
                          </wps:spPr>
                          <wps:txbx>
                            <w:txbxContent>
                              <w:p w14:paraId="623A86B0" w14:textId="77777777" w:rsidR="00C944B4" w:rsidRPr="00BF6250" w:rsidRDefault="00C944B4" w:rsidP="00C944B4">
                                <w:pPr>
                                  <w:rPr>
                                    <w:sz w:val="10"/>
                                    <w:szCs w:val="10"/>
                                    <w:lang w:val="vi-VN"/>
                                  </w:rPr>
                                </w:pPr>
                                <w:r>
                                  <w:rPr>
                                    <w:sz w:val="10"/>
                                    <w:szCs w:val="10"/>
                                    <w:lang w:val="vi-VN"/>
                                  </w:rPr>
                                  <w:t>Nghiêng về lợi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724019" name="Text Box 1"/>
                          <wps:cNvSpPr txBox="1"/>
                          <wps:spPr>
                            <a:xfrm>
                              <a:off x="708917" y="0"/>
                              <a:ext cx="728980" cy="179705"/>
                            </a:xfrm>
                            <a:prstGeom prst="rect">
                              <a:avLst/>
                            </a:prstGeom>
                            <a:solidFill>
                              <a:schemeClr val="bg1"/>
                            </a:solidFill>
                            <a:ln w="6350">
                              <a:noFill/>
                            </a:ln>
                          </wps:spPr>
                          <wps:txbx>
                            <w:txbxContent>
                              <w:p w14:paraId="1EB82CCF" w14:textId="77777777" w:rsidR="00C944B4" w:rsidRPr="00BF6250" w:rsidRDefault="00C944B4" w:rsidP="00C944B4">
                                <w:pPr>
                                  <w:rPr>
                                    <w:sz w:val="10"/>
                                    <w:szCs w:val="10"/>
                                    <w:lang w:val="vi-VN"/>
                                  </w:rPr>
                                </w:pPr>
                                <w:r>
                                  <w:rPr>
                                    <w:sz w:val="10"/>
                                    <w:szCs w:val="10"/>
                                    <w:lang w:val="vi-VN"/>
                                  </w:rPr>
                                  <w:t>Nghiêng về so sánh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370038" name="Straight Arrow Connector 4"/>
                        <wps:cNvCnPr/>
                        <wps:spPr>
                          <a:xfrm flipH="1">
                            <a:off x="158964" y="155967"/>
                            <a:ext cx="4161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2570407" name="Straight Arrow Connector 5"/>
                        <wps:cNvCnPr/>
                        <wps:spPr>
                          <a:xfrm>
                            <a:off x="821933" y="161104"/>
                            <a:ext cx="3748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107DC3" id="_x0000_s1040" style="position:absolute;left:0;text-align:left;margin-left:129.65pt;margin-top:282.55pt;width:113.2pt;height:14.15pt;z-index:251650560" coordsize="1437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">
                <v:group id="Group 3" o:spid="_x0000_s1041" style="position:absolute;width:14378;height:1797" coordsize="14378,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">
                  <v:shape id="_x0000_s1042" type="#_x0000_t202" style="position:absolute;width:6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" fillcolor="white [3212]" stroked="f" strokeweight=".5pt">
                    <v:textbox>
                      <w:txbxContent>
                        <w:p w14:paraId="623A86B0" w14:textId="77777777" w:rsidR="00C944B4" w:rsidRPr="00BF6250" w:rsidRDefault="00C944B4" w:rsidP="00C944B4">
                          <w:pPr>
                            <w:rPr>
                              <w:sz w:val="10"/>
                              <w:szCs w:val="10"/>
                              <w:lang w:val="vi-VN"/>
                            </w:rPr>
                          </w:pPr>
                          <w:r>
                            <w:rPr>
                              <w:sz w:val="10"/>
                              <w:szCs w:val="10"/>
                              <w:lang w:val="vi-VN"/>
                            </w:rPr>
                            <w:t>Nghiêng về lợi tiểu</w:t>
                          </w:r>
                        </w:p>
                      </w:txbxContent>
                    </v:textbox>
                  </v:shape>
                  <v:shape id="_x0000_s1043" type="#_x0000_t202" style="position:absolute;left:7089;width:728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" fillcolor="white [3212]" stroked="f" strokeweight=".5pt">
                    <v:textbox>
                      <w:txbxContent>
                        <w:p w14:paraId="1EB82CCF" w14:textId="77777777" w:rsidR="00C944B4" w:rsidRPr="00BF6250" w:rsidRDefault="00C944B4" w:rsidP="00C944B4">
                          <w:pPr>
                            <w:rPr>
                              <w:sz w:val="10"/>
                              <w:szCs w:val="10"/>
                              <w:lang w:val="vi-VN"/>
                            </w:rPr>
                          </w:pPr>
                          <w:r>
                            <w:rPr>
                              <w:sz w:val="10"/>
                              <w:szCs w:val="10"/>
                              <w:lang w:val="vi-VN"/>
                            </w:rPr>
                            <w:t>Nghiêng về so sánh</w:t>
                          </w:r>
                        </w:p>
                      </w:txbxContent>
                    </v:textbox>
                  </v:shape>
                </v:group>
                <v:shape id="Straight Arrow Connector 4" o:spid="_x0000_s1044" type="#_x0000_t32" style="position:absolute;left:1589;top:1559;width:4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" strokecolor="black [3213]" strokeweight=".5pt">
                  <v:stroke endarrow="block" joinstyle="miter"/>
                </v:shape>
                <v:shape id="Straight Arrow Connector 5" o:spid="_x0000_s1045" type="#_x0000_t32" style="position:absolute;left:8219;top:1611;width:3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" strokecolor="black [3213]" strokeweight=".5pt">
                  <v:stroke endarrow="block" joinstyle="miter"/>
                </v:shape>
              </v:group>
            </w:pict>
          </mc:Fallback>
        </mc:AlternateContent>
      </w:r>
      <w:r w:rsidR="007D4B24" w:rsidRPr="001D26D3">
        <w:rPr>
          <w:rFonts w:ascii="Arial" w:hAnsi="Arial" w:cs="Arial"/>
          <w:noProof/>
        </w:rPr>
        <mc:AlternateContent>
          <mc:Choice Requires="wps">
            <w:drawing>
              <wp:anchor distT="0" distB="0" distL="114300" distR="114300" simplePos="0" relativeHeight="251649536" behindDoc="0" locked="0" layoutInCell="1" allowOverlap="1" wp14:anchorId="4AD1D74D" wp14:editId="6F3D8853">
                <wp:simplePos x="0" y="0"/>
                <wp:positionH relativeFrom="column">
                  <wp:posOffset>4328217</wp:posOffset>
                </wp:positionH>
                <wp:positionV relativeFrom="paragraph">
                  <wp:posOffset>2065020</wp:posOffset>
                </wp:positionV>
                <wp:extent cx="949967" cy="179705"/>
                <wp:effectExtent l="0" t="0" r="2540" b="0"/>
                <wp:wrapNone/>
                <wp:docPr id="898765596" name="Text Box 1"/>
                <wp:cNvGraphicFramePr/>
                <a:graphic xmlns:a="http://schemas.openxmlformats.org/drawingml/2006/main">
                  <a:graphicData uri="http://schemas.microsoft.com/office/word/2010/wordprocessingShape">
                    <wps:wsp>
                      <wps:cNvSpPr txBox="1"/>
                      <wps:spPr>
                        <a:xfrm>
                          <a:off x="0" y="0"/>
                          <a:ext cx="949967" cy="179705"/>
                        </a:xfrm>
                        <a:prstGeom prst="rect">
                          <a:avLst/>
                        </a:prstGeom>
                        <a:solidFill>
                          <a:schemeClr val="bg1"/>
                        </a:solidFill>
                        <a:ln w="6350">
                          <a:noFill/>
                        </a:ln>
                      </wps:spPr>
                      <wps:txbx>
                        <w:txbxContent>
                          <w:p w14:paraId="64019069" w14:textId="77777777" w:rsidR="007D4B24" w:rsidRPr="00D276D8" w:rsidRDefault="007D4B24" w:rsidP="007D4B24">
                            <w:pPr>
                              <w:rPr>
                                <w:sz w:val="10"/>
                                <w:szCs w:val="10"/>
                                <w:lang w:val="vi-VN"/>
                              </w:rPr>
                            </w:pPr>
                            <w:r>
                              <w:rPr>
                                <w:sz w:val="10"/>
                                <w:szCs w:val="10"/>
                                <w:lang w:val="vi-VN"/>
                              </w:rPr>
                              <w:t>Tử vong do mọi nguyên nhân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D1D74D" id="Text Box 1" o:spid="_x0000_s1046" type="#_x0000_t202" style="position:absolute;left:0;text-align:left;margin-left:340.8pt;margin-top:162.6pt;width:74.8pt;height:14.1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" fillcolor="white [3212]" stroked="f" strokeweight=".5pt">
                <v:textbox>
                  <w:txbxContent>
                    <w:p w14:paraId="64019069" w14:textId="77777777" w:rsidR="007D4B24" w:rsidRPr="00D276D8" w:rsidRDefault="007D4B24" w:rsidP="007D4B24">
                      <w:pPr>
                        <w:rPr>
                          <w:sz w:val="10"/>
                          <w:szCs w:val="10"/>
                          <w:lang w:val="vi-VN"/>
                        </w:rPr>
                      </w:pPr>
                      <w:r>
                        <w:rPr>
                          <w:sz w:val="10"/>
                          <w:szCs w:val="10"/>
                          <w:lang w:val="vi-VN"/>
                        </w:rPr>
                        <w:t>Tử vong do mọi nguyên nhân</w:t>
                      </w:r>
                    </w:p>
                  </w:txbxContent>
                </v:textbox>
              </v:shape>
            </w:pict>
          </mc:Fallback>
        </mc:AlternateContent>
      </w:r>
      <w:r w:rsidR="00D276D8" w:rsidRPr="001D26D3">
        <w:rPr>
          <w:rFonts w:ascii="Arial" w:hAnsi="Arial" w:cs="Arial"/>
          <w:noProof/>
        </w:rPr>
        <mc:AlternateContent>
          <mc:Choice Requires="wps">
            <w:drawing>
              <wp:anchor distT="0" distB="0" distL="114300" distR="114300" simplePos="0" relativeHeight="251648512" behindDoc="0" locked="0" layoutInCell="1" allowOverlap="1" wp14:anchorId="26A3D2D0" wp14:editId="75DB365F">
                <wp:simplePos x="0" y="0"/>
                <wp:positionH relativeFrom="column">
                  <wp:posOffset>1991938</wp:posOffset>
                </wp:positionH>
                <wp:positionV relativeFrom="paragraph">
                  <wp:posOffset>2065020</wp:posOffset>
                </wp:positionV>
                <wp:extent cx="678094" cy="179705"/>
                <wp:effectExtent l="0" t="0" r="0" b="0"/>
                <wp:wrapNone/>
                <wp:docPr id="439659326" name="Text Box 1"/>
                <wp:cNvGraphicFramePr/>
                <a:graphic xmlns:a="http://schemas.openxmlformats.org/drawingml/2006/main">
                  <a:graphicData uri="http://schemas.microsoft.com/office/word/2010/wordprocessingShape">
                    <wps:wsp>
                      <wps:cNvSpPr txBox="1"/>
                      <wps:spPr>
                        <a:xfrm>
                          <a:off x="0" y="0"/>
                          <a:ext cx="678094" cy="179705"/>
                        </a:xfrm>
                        <a:prstGeom prst="rect">
                          <a:avLst/>
                        </a:prstGeom>
                        <a:solidFill>
                          <a:schemeClr val="bg1"/>
                        </a:solidFill>
                        <a:ln w="6350">
                          <a:noFill/>
                        </a:ln>
                      </wps:spPr>
                      <wps:txbx>
                        <w:txbxContent>
                          <w:p w14:paraId="54B1C75E" w14:textId="77777777" w:rsidR="00D276D8" w:rsidRPr="00D276D8" w:rsidRDefault="00D276D8" w:rsidP="00D276D8">
                            <w:pPr>
                              <w:rPr>
                                <w:sz w:val="10"/>
                                <w:szCs w:val="10"/>
                                <w:lang w:val="vi-VN"/>
                              </w:rPr>
                            </w:pPr>
                            <w:r>
                              <w:rPr>
                                <w:sz w:val="10"/>
                                <w:szCs w:val="10"/>
                                <w:lang w:val="vi-VN"/>
                              </w:rPr>
                              <w:t>Tử vong tim mạch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A3D2D0" id="_x0000_s1047" type="#_x0000_t202" style="position:absolute;left:0;text-align:left;margin-left:156.85pt;margin-top:162.6pt;width:53.4pt;height:14.1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azMA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" fillcolor="white [3212]" stroked="f" strokeweight=".5pt">
                <v:textbox>
                  <w:txbxContent>
                    <w:p w14:paraId="54B1C75E" w14:textId="77777777" w:rsidR="00D276D8" w:rsidRPr="00D276D8" w:rsidRDefault="00D276D8" w:rsidP="00D276D8">
                      <w:pPr>
                        <w:rPr>
                          <w:sz w:val="10"/>
                          <w:szCs w:val="10"/>
                          <w:lang w:val="vi-VN"/>
                        </w:rPr>
                      </w:pPr>
                      <w:r>
                        <w:rPr>
                          <w:sz w:val="10"/>
                          <w:szCs w:val="10"/>
                          <w:lang w:val="vi-VN"/>
                        </w:rPr>
                        <w:t>Tử vong tim mạch</w:t>
                      </w:r>
                    </w:p>
                  </w:txbxContent>
                </v:textbox>
              </v:shape>
            </w:pict>
          </mc:Fallback>
        </mc:AlternateContent>
      </w:r>
      <w:r w:rsidR="00FF038A" w:rsidRPr="001D26D3">
        <w:rPr>
          <w:rFonts w:ascii="Arial" w:hAnsi="Arial" w:cs="Arial"/>
          <w:noProof/>
        </w:rPr>
        <mc:AlternateContent>
          <mc:Choice Requires="wpg">
            <w:drawing>
              <wp:anchor distT="0" distB="0" distL="114300" distR="114300" simplePos="0" relativeHeight="251647488" behindDoc="0" locked="0" layoutInCell="1" allowOverlap="1" wp14:anchorId="75C1DF48" wp14:editId="299FC844">
                <wp:simplePos x="0" y="0"/>
                <wp:positionH relativeFrom="column">
                  <wp:posOffset>4189723</wp:posOffset>
                </wp:positionH>
                <wp:positionV relativeFrom="paragraph">
                  <wp:posOffset>1754698</wp:posOffset>
                </wp:positionV>
                <wp:extent cx="1437897" cy="179705"/>
                <wp:effectExtent l="0" t="0" r="0" b="61595"/>
                <wp:wrapNone/>
                <wp:docPr id="2066073353" name="Group 6"/>
                <wp:cNvGraphicFramePr/>
                <a:graphic xmlns:a="http://schemas.openxmlformats.org/drawingml/2006/main">
                  <a:graphicData uri="http://schemas.microsoft.com/office/word/2010/wordprocessingGroup">
                    <wpg:wgp>
                      <wpg:cNvGrpSpPr/>
                      <wpg:grpSpPr>
                        <a:xfrm>
                          <a:off x="0" y="0"/>
                          <a:ext cx="1437897" cy="179705"/>
                          <a:chOff x="0" y="0"/>
                          <a:chExt cx="1437897" cy="179705"/>
                        </a:xfrm>
                      </wpg:grpSpPr>
                      <wpg:grpSp>
                        <wpg:cNvPr id="728499967" name="Group 3"/>
                        <wpg:cNvGrpSpPr/>
                        <wpg:grpSpPr>
                          <a:xfrm>
                            <a:off x="0" y="0"/>
                            <a:ext cx="1437897" cy="179705"/>
                            <a:chOff x="0" y="0"/>
                            <a:chExt cx="1437897" cy="179705"/>
                          </a:xfrm>
                        </wpg:grpSpPr>
                        <wps:wsp>
                          <wps:cNvPr id="1621371798" name="Text Box 1"/>
                          <wps:cNvSpPr txBox="1"/>
                          <wps:spPr>
                            <a:xfrm>
                              <a:off x="0" y="0"/>
                              <a:ext cx="672465" cy="179705"/>
                            </a:xfrm>
                            <a:prstGeom prst="rect">
                              <a:avLst/>
                            </a:prstGeom>
                            <a:solidFill>
                              <a:schemeClr val="bg1"/>
                            </a:solidFill>
                            <a:ln w="6350">
                              <a:noFill/>
                            </a:ln>
                          </wps:spPr>
                          <wps:txbx>
                            <w:txbxContent>
                              <w:p w14:paraId="2AB3DC11" w14:textId="77777777" w:rsidR="00FF038A" w:rsidRPr="00BF6250" w:rsidRDefault="00FF038A" w:rsidP="00FF038A">
                                <w:pPr>
                                  <w:rPr>
                                    <w:sz w:val="10"/>
                                    <w:szCs w:val="10"/>
                                    <w:lang w:val="vi-VN"/>
                                  </w:rPr>
                                </w:pPr>
                                <w:r>
                                  <w:rPr>
                                    <w:sz w:val="10"/>
                                    <w:szCs w:val="10"/>
                                    <w:lang w:val="vi-VN"/>
                                  </w:rPr>
                                  <w:t>Nghiêng về lợi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9879369" name="Text Box 1"/>
                          <wps:cNvSpPr txBox="1"/>
                          <wps:spPr>
                            <a:xfrm>
                              <a:off x="708917" y="0"/>
                              <a:ext cx="728980" cy="179705"/>
                            </a:xfrm>
                            <a:prstGeom prst="rect">
                              <a:avLst/>
                            </a:prstGeom>
                            <a:solidFill>
                              <a:schemeClr val="bg1"/>
                            </a:solidFill>
                            <a:ln w="6350">
                              <a:noFill/>
                            </a:ln>
                          </wps:spPr>
                          <wps:txbx>
                            <w:txbxContent>
                              <w:p w14:paraId="2D89F3D5" w14:textId="77777777" w:rsidR="00FF038A" w:rsidRPr="00BF6250" w:rsidRDefault="00FF038A" w:rsidP="00FF038A">
                                <w:pPr>
                                  <w:rPr>
                                    <w:sz w:val="10"/>
                                    <w:szCs w:val="10"/>
                                    <w:lang w:val="vi-VN"/>
                                  </w:rPr>
                                </w:pPr>
                                <w:r>
                                  <w:rPr>
                                    <w:sz w:val="10"/>
                                    <w:szCs w:val="10"/>
                                    <w:lang w:val="vi-VN"/>
                                  </w:rPr>
                                  <w:t>Nghiêng về so sánh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4149751" name="Straight Arrow Connector 4"/>
                        <wps:cNvCnPr/>
                        <wps:spPr>
                          <a:xfrm flipH="1">
                            <a:off x="158964" y="155967"/>
                            <a:ext cx="4161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9479039" name="Straight Arrow Connector 5"/>
                        <wps:cNvCnPr/>
                        <wps:spPr>
                          <a:xfrm>
                            <a:off x="821933" y="161104"/>
                            <a:ext cx="3748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C1DF48" id="_x0000_s1048" style="position:absolute;left:0;text-align:left;margin-left:329.9pt;margin-top:138.15pt;width:113.2pt;height:14.15pt;z-index:251647488" coordsize="1437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">
                <v:group id="Group 3" o:spid="_x0000_s1049" style="position:absolute;width:14378;height:1797" coordsize="14378,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">
                  <v:shape id="_x0000_s1050" type="#_x0000_t202" style="position:absolute;width:6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" fillcolor="white [3212]" stroked="f" strokeweight=".5pt">
                    <v:textbox>
                      <w:txbxContent>
                        <w:p w14:paraId="2AB3DC11" w14:textId="77777777" w:rsidR="00FF038A" w:rsidRPr="00BF6250" w:rsidRDefault="00FF038A" w:rsidP="00FF038A">
                          <w:pPr>
                            <w:rPr>
                              <w:sz w:val="10"/>
                              <w:szCs w:val="10"/>
                              <w:lang w:val="vi-VN"/>
                            </w:rPr>
                          </w:pPr>
                          <w:r>
                            <w:rPr>
                              <w:sz w:val="10"/>
                              <w:szCs w:val="10"/>
                              <w:lang w:val="vi-VN"/>
                            </w:rPr>
                            <w:t>Nghiêng về lợi tiểu</w:t>
                          </w:r>
                        </w:p>
                      </w:txbxContent>
                    </v:textbox>
                  </v:shape>
                  <v:shape id="_x0000_s1051" type="#_x0000_t202" style="position:absolute;left:7089;width:728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" fillcolor="white [3212]" stroked="f" strokeweight=".5pt">
                    <v:textbox>
                      <w:txbxContent>
                        <w:p w14:paraId="2D89F3D5" w14:textId="77777777" w:rsidR="00FF038A" w:rsidRPr="00BF6250" w:rsidRDefault="00FF038A" w:rsidP="00FF038A">
                          <w:pPr>
                            <w:rPr>
                              <w:sz w:val="10"/>
                              <w:szCs w:val="10"/>
                              <w:lang w:val="vi-VN"/>
                            </w:rPr>
                          </w:pPr>
                          <w:r>
                            <w:rPr>
                              <w:sz w:val="10"/>
                              <w:szCs w:val="10"/>
                              <w:lang w:val="vi-VN"/>
                            </w:rPr>
                            <w:t>Nghiêng về so sánh</w:t>
                          </w:r>
                        </w:p>
                      </w:txbxContent>
                    </v:textbox>
                  </v:shape>
                </v:group>
                <v:shape id="Straight Arrow Connector 4" o:spid="_x0000_s1052" type="#_x0000_t32" style="position:absolute;left:1589;top:1559;width:4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" strokecolor="black [3213]" strokeweight=".5pt">
                  <v:stroke endarrow="block" joinstyle="miter"/>
                </v:shape>
                <v:shape id="Straight Arrow Connector 5" o:spid="_x0000_s1053" type="#_x0000_t32" style="position:absolute;left:8219;top:1611;width:3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" strokecolor="black [3213]" strokeweight=".5pt">
                  <v:stroke endarrow="block" joinstyle="miter"/>
                </v:shape>
              </v:group>
            </w:pict>
          </mc:Fallback>
        </mc:AlternateContent>
      </w:r>
      <w:r w:rsidR="00992567" w:rsidRPr="001D26D3">
        <w:rPr>
          <w:rFonts w:ascii="Arial" w:hAnsi="Arial" w:cs="Arial"/>
          <w:noProof/>
        </w:rPr>
        <mc:AlternateContent>
          <mc:Choice Requires="wpg">
            <w:drawing>
              <wp:anchor distT="0" distB="0" distL="114300" distR="114300" simplePos="0" relativeHeight="251646464" behindDoc="0" locked="0" layoutInCell="1" allowOverlap="1" wp14:anchorId="71D29CF6" wp14:editId="37DC756A">
                <wp:simplePos x="0" y="0"/>
                <wp:positionH relativeFrom="column">
                  <wp:posOffset>2152436</wp:posOffset>
                </wp:positionH>
                <wp:positionV relativeFrom="paragraph">
                  <wp:posOffset>1756881</wp:posOffset>
                </wp:positionV>
                <wp:extent cx="1437897" cy="179705"/>
                <wp:effectExtent l="0" t="0" r="0" b="61595"/>
                <wp:wrapNone/>
                <wp:docPr id="940131681" name="Group 6"/>
                <wp:cNvGraphicFramePr/>
                <a:graphic xmlns:a="http://schemas.openxmlformats.org/drawingml/2006/main">
                  <a:graphicData uri="http://schemas.microsoft.com/office/word/2010/wordprocessingGroup">
                    <wpg:wgp>
                      <wpg:cNvGrpSpPr/>
                      <wpg:grpSpPr>
                        <a:xfrm>
                          <a:off x="0" y="0"/>
                          <a:ext cx="1437897" cy="179705"/>
                          <a:chOff x="0" y="0"/>
                          <a:chExt cx="1437897" cy="179705"/>
                        </a:xfrm>
                      </wpg:grpSpPr>
                      <wpg:grpSp>
                        <wpg:cNvPr id="2043671395" name="Group 3"/>
                        <wpg:cNvGrpSpPr/>
                        <wpg:grpSpPr>
                          <a:xfrm>
                            <a:off x="0" y="0"/>
                            <a:ext cx="1437897" cy="179705"/>
                            <a:chOff x="0" y="0"/>
                            <a:chExt cx="1437897" cy="179705"/>
                          </a:xfrm>
                        </wpg:grpSpPr>
                        <wps:wsp>
                          <wps:cNvPr id="1533132331" name="Text Box 1"/>
                          <wps:cNvSpPr txBox="1"/>
                          <wps:spPr>
                            <a:xfrm>
                              <a:off x="0" y="0"/>
                              <a:ext cx="672465" cy="179705"/>
                            </a:xfrm>
                            <a:prstGeom prst="rect">
                              <a:avLst/>
                            </a:prstGeom>
                            <a:solidFill>
                              <a:schemeClr val="bg1"/>
                            </a:solidFill>
                            <a:ln w="6350">
                              <a:noFill/>
                            </a:ln>
                          </wps:spPr>
                          <wps:txbx>
                            <w:txbxContent>
                              <w:p w14:paraId="05CF17B6" w14:textId="77777777" w:rsidR="00BF6250" w:rsidRPr="00BF6250" w:rsidRDefault="00BF6250" w:rsidP="00BF6250">
                                <w:pPr>
                                  <w:rPr>
                                    <w:sz w:val="10"/>
                                    <w:szCs w:val="10"/>
                                    <w:lang w:val="vi-VN"/>
                                  </w:rPr>
                                </w:pPr>
                                <w:r>
                                  <w:rPr>
                                    <w:sz w:val="10"/>
                                    <w:szCs w:val="10"/>
                                    <w:lang w:val="vi-VN"/>
                                  </w:rPr>
                                  <w:t>Nghiêng về lợi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7339306" name="Text Box 1"/>
                          <wps:cNvSpPr txBox="1"/>
                          <wps:spPr>
                            <a:xfrm>
                              <a:off x="708917" y="0"/>
                              <a:ext cx="728980" cy="179705"/>
                            </a:xfrm>
                            <a:prstGeom prst="rect">
                              <a:avLst/>
                            </a:prstGeom>
                            <a:solidFill>
                              <a:schemeClr val="bg1"/>
                            </a:solidFill>
                            <a:ln w="6350">
                              <a:noFill/>
                            </a:ln>
                          </wps:spPr>
                          <wps:txbx>
                            <w:txbxContent>
                              <w:p w14:paraId="028F6FC7" w14:textId="77777777" w:rsidR="00192530" w:rsidRPr="00BF6250" w:rsidRDefault="00192530" w:rsidP="00192530">
                                <w:pPr>
                                  <w:rPr>
                                    <w:sz w:val="10"/>
                                    <w:szCs w:val="10"/>
                                    <w:lang w:val="vi-VN"/>
                                  </w:rPr>
                                </w:pPr>
                                <w:r>
                                  <w:rPr>
                                    <w:sz w:val="10"/>
                                    <w:szCs w:val="10"/>
                                    <w:lang w:val="vi-VN"/>
                                  </w:rPr>
                                  <w:t>Nghiêng về so sánh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48549713" name="Straight Arrow Connector 4"/>
                        <wps:cNvCnPr/>
                        <wps:spPr>
                          <a:xfrm flipH="1">
                            <a:off x="158964" y="155967"/>
                            <a:ext cx="4161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6978830" name="Straight Arrow Connector 5"/>
                        <wps:cNvCnPr/>
                        <wps:spPr>
                          <a:xfrm>
                            <a:off x="821933" y="161104"/>
                            <a:ext cx="3748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D29CF6" id="_x0000_s1054" style="position:absolute;left:0;text-align:left;margin-left:169.5pt;margin-top:138.35pt;width:113.2pt;height:14.15pt;z-index:251646464" coordsize="1437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">
                <v:group id="Group 3" o:spid="_x0000_s1055" style="position:absolute;width:14378;height:1797" coordsize="14378,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">
                  <v:shape id="_x0000_s1056" type="#_x0000_t202" style="position:absolute;width:6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" fillcolor="white [3212]" stroked="f" strokeweight=".5pt">
                    <v:textbox>
                      <w:txbxContent>
                        <w:p w14:paraId="05CF17B6" w14:textId="77777777" w:rsidR="00BF6250" w:rsidRPr="00BF6250" w:rsidRDefault="00BF6250" w:rsidP="00BF6250">
                          <w:pPr>
                            <w:rPr>
                              <w:sz w:val="10"/>
                              <w:szCs w:val="10"/>
                              <w:lang w:val="vi-VN"/>
                            </w:rPr>
                          </w:pPr>
                          <w:r>
                            <w:rPr>
                              <w:sz w:val="10"/>
                              <w:szCs w:val="10"/>
                              <w:lang w:val="vi-VN"/>
                            </w:rPr>
                            <w:t>Nghiêng về lợi tiểu</w:t>
                          </w:r>
                        </w:p>
                      </w:txbxContent>
                    </v:textbox>
                  </v:shape>
                  <v:shape id="_x0000_s1057" type="#_x0000_t202" style="position:absolute;left:7089;width:728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" fillcolor="white [3212]" stroked="f" strokeweight=".5pt">
                    <v:textbox>
                      <w:txbxContent>
                        <w:p w14:paraId="028F6FC7" w14:textId="77777777" w:rsidR="00192530" w:rsidRPr="00BF6250" w:rsidRDefault="00192530" w:rsidP="00192530">
                          <w:pPr>
                            <w:rPr>
                              <w:sz w:val="10"/>
                              <w:szCs w:val="10"/>
                              <w:lang w:val="vi-VN"/>
                            </w:rPr>
                          </w:pPr>
                          <w:r>
                            <w:rPr>
                              <w:sz w:val="10"/>
                              <w:szCs w:val="10"/>
                              <w:lang w:val="vi-VN"/>
                            </w:rPr>
                            <w:t>Nghiêng về so sánh</w:t>
                          </w:r>
                        </w:p>
                      </w:txbxContent>
                    </v:textbox>
                  </v:shape>
                </v:group>
                <v:shape id="Straight Arrow Connector 4" o:spid="_x0000_s1058" type="#_x0000_t32" style="position:absolute;left:1589;top:1559;width:4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" strokecolor="black [3213]" strokeweight=".5pt">
                  <v:stroke endarrow="block" joinstyle="miter"/>
                </v:shape>
                <v:shape id="Straight Arrow Connector 5" o:spid="_x0000_s1059" type="#_x0000_t32" style="position:absolute;left:8219;top:1611;width:3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" strokecolor="black [3213]" strokeweight=".5pt">
                  <v:stroke endarrow="block" joinstyle="miter"/>
                </v:shape>
              </v:group>
            </w:pict>
          </mc:Fallback>
        </mc:AlternateContent>
      </w:r>
      <w:r w:rsidR="00BE4C2E" w:rsidRPr="001D26D3">
        <w:rPr>
          <w:rFonts w:ascii="Arial" w:hAnsi="Arial" w:cs="Arial"/>
          <w:noProof/>
        </w:rPr>
        <mc:AlternateContent>
          <mc:Choice Requires="wps">
            <w:drawing>
              <wp:anchor distT="0" distB="0" distL="114300" distR="114300" simplePos="0" relativeHeight="251645440" behindDoc="0" locked="0" layoutInCell="1" allowOverlap="1" wp14:anchorId="1F913AA7" wp14:editId="2183D5A9">
                <wp:simplePos x="0" y="0"/>
                <wp:positionH relativeFrom="column">
                  <wp:posOffset>4698015</wp:posOffset>
                </wp:positionH>
                <wp:positionV relativeFrom="paragraph">
                  <wp:posOffset>223520</wp:posOffset>
                </wp:positionV>
                <wp:extent cx="415998" cy="179705"/>
                <wp:effectExtent l="0" t="0" r="0" b="0"/>
                <wp:wrapNone/>
                <wp:docPr id="567184181" name="Text Box 1"/>
                <wp:cNvGraphicFramePr/>
                <a:graphic xmlns:a="http://schemas.openxmlformats.org/drawingml/2006/main">
                  <a:graphicData uri="http://schemas.microsoft.com/office/word/2010/wordprocessingShape">
                    <wps:wsp>
                      <wps:cNvSpPr txBox="1"/>
                      <wps:spPr>
                        <a:xfrm>
                          <a:off x="0" y="0"/>
                          <a:ext cx="415998" cy="179705"/>
                        </a:xfrm>
                        <a:prstGeom prst="rect">
                          <a:avLst/>
                        </a:prstGeom>
                        <a:solidFill>
                          <a:schemeClr val="bg1"/>
                        </a:solidFill>
                        <a:ln w="6350">
                          <a:noFill/>
                        </a:ln>
                      </wps:spPr>
                      <wps:txbx>
                        <w:txbxContent>
                          <w:p w14:paraId="0008E4F9" w14:textId="77777777" w:rsidR="00BE4C2E" w:rsidRPr="00BE4C2E" w:rsidRDefault="00BE4C2E" w:rsidP="00BE4C2E">
                            <w:pPr>
                              <w:rPr>
                                <w:sz w:val="10"/>
                                <w:szCs w:val="10"/>
                                <w:lang w:val="vi-VN"/>
                              </w:rPr>
                            </w:pPr>
                            <w:r>
                              <w:rPr>
                                <w:sz w:val="10"/>
                                <w:szCs w:val="10"/>
                                <w:lang w:val="vi-VN"/>
                              </w:rPr>
                              <w:t>Suy 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13AA7" id="_x0000_s1060" type="#_x0000_t202" style="position:absolute;left:0;text-align:left;margin-left:369.9pt;margin-top:17.6pt;width:32.75pt;height:14.1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" fillcolor="white [3212]" stroked="f" strokeweight=".5pt">
                <v:textbox>
                  <w:txbxContent>
                    <w:p w14:paraId="0008E4F9" w14:textId="77777777" w:rsidR="00BE4C2E" w:rsidRPr="00BE4C2E" w:rsidRDefault="00BE4C2E" w:rsidP="00BE4C2E">
                      <w:pPr>
                        <w:rPr>
                          <w:sz w:val="10"/>
                          <w:szCs w:val="10"/>
                          <w:lang w:val="vi-VN"/>
                        </w:rPr>
                      </w:pPr>
                      <w:r>
                        <w:rPr>
                          <w:sz w:val="10"/>
                          <w:szCs w:val="10"/>
                          <w:lang w:val="vi-VN"/>
                        </w:rPr>
                        <w:t>Suy tim</w:t>
                      </w:r>
                    </w:p>
                  </w:txbxContent>
                </v:textbox>
              </v:shape>
            </w:pict>
          </mc:Fallback>
        </mc:AlternateContent>
      </w:r>
      <w:r w:rsidR="00F30C57" w:rsidRPr="001D26D3">
        <w:rPr>
          <w:rFonts w:ascii="Arial" w:hAnsi="Arial" w:cs="Arial"/>
          <w:noProof/>
        </w:rPr>
        <mc:AlternateContent>
          <mc:Choice Requires="wps">
            <w:drawing>
              <wp:anchor distT="0" distB="0" distL="114300" distR="114300" simplePos="0" relativeHeight="251644416" behindDoc="0" locked="0" layoutInCell="1" allowOverlap="1" wp14:anchorId="59A888B0" wp14:editId="3190AF0A">
                <wp:simplePos x="0" y="0"/>
                <wp:positionH relativeFrom="column">
                  <wp:posOffset>2640330</wp:posOffset>
                </wp:positionH>
                <wp:positionV relativeFrom="paragraph">
                  <wp:posOffset>225425</wp:posOffset>
                </wp:positionV>
                <wp:extent cx="415998" cy="179705"/>
                <wp:effectExtent l="0" t="0" r="0" b="0"/>
                <wp:wrapNone/>
                <wp:docPr id="1408313148" name="Text Box 1"/>
                <wp:cNvGraphicFramePr/>
                <a:graphic xmlns:a="http://schemas.openxmlformats.org/drawingml/2006/main">
                  <a:graphicData uri="http://schemas.microsoft.com/office/word/2010/wordprocessingShape">
                    <wps:wsp>
                      <wps:cNvSpPr txBox="1"/>
                      <wps:spPr>
                        <a:xfrm>
                          <a:off x="0" y="0"/>
                          <a:ext cx="415998" cy="179705"/>
                        </a:xfrm>
                        <a:prstGeom prst="rect">
                          <a:avLst/>
                        </a:prstGeom>
                        <a:solidFill>
                          <a:schemeClr val="bg1"/>
                        </a:solidFill>
                        <a:ln w="6350">
                          <a:noFill/>
                        </a:ln>
                      </wps:spPr>
                      <wps:txbx>
                        <w:txbxContent>
                          <w:p w14:paraId="1A0335AF" w14:textId="77777777" w:rsidR="00F30C57" w:rsidRPr="00F30C57" w:rsidRDefault="00F30C57" w:rsidP="00F30C57">
                            <w:pPr>
                              <w:rPr>
                                <w:sz w:val="10"/>
                                <w:szCs w:val="10"/>
                                <w:lang w:val="vi-VN"/>
                              </w:rPr>
                            </w:pPr>
                            <w:proofErr w:type="spellStart"/>
                            <w:r>
                              <w:rPr>
                                <w:sz w:val="10"/>
                                <w:szCs w:val="10"/>
                              </w:rPr>
                              <w:t>Đột</w:t>
                            </w:r>
                            <w:proofErr w:type="spellEnd"/>
                            <w:r>
                              <w:rPr>
                                <w:sz w:val="10"/>
                                <w:szCs w:val="10"/>
                                <w:lang w:val="vi-VN"/>
                              </w:rPr>
                              <w:t xml:space="preserve"> quỵ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888B0" id="_x0000_s1061" type="#_x0000_t202" style="position:absolute;left:0;text-align:left;margin-left:207.9pt;margin-top:17.75pt;width:32.75pt;height:14.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" fillcolor="white [3212]" stroked="f" strokeweight=".5pt">
                <v:textbox>
                  <w:txbxContent>
                    <w:p w14:paraId="1A0335AF" w14:textId="77777777" w:rsidR="00F30C57" w:rsidRPr="00F30C57" w:rsidRDefault="00F30C57" w:rsidP="00F30C57">
                      <w:pPr>
                        <w:rPr>
                          <w:sz w:val="10"/>
                          <w:szCs w:val="10"/>
                          <w:lang w:val="vi-VN"/>
                        </w:rPr>
                      </w:pPr>
                      <w:proofErr w:type="spellStart"/>
                      <w:r>
                        <w:rPr>
                          <w:sz w:val="10"/>
                          <w:szCs w:val="10"/>
                        </w:rPr>
                        <w:t>Đột</w:t>
                      </w:r>
                      <w:proofErr w:type="spellEnd"/>
                      <w:r>
                        <w:rPr>
                          <w:sz w:val="10"/>
                          <w:szCs w:val="10"/>
                          <w:lang w:val="vi-VN"/>
                        </w:rPr>
                        <w:t xml:space="preserve"> quỵ</w:t>
                      </w:r>
                    </w:p>
                  </w:txbxContent>
                </v:textbox>
              </v:shape>
            </w:pict>
          </mc:Fallback>
        </mc:AlternateContent>
      </w:r>
      <w:r w:rsidR="00712086" w:rsidRPr="001D26D3">
        <w:rPr>
          <w:rFonts w:ascii="Arial" w:hAnsi="Arial" w:cs="Arial"/>
          <w:noProof/>
        </w:rPr>
        <mc:AlternateContent>
          <mc:Choice Requires="wpg">
            <w:drawing>
              <wp:anchor distT="0" distB="0" distL="114300" distR="114300" simplePos="0" relativeHeight="251643392" behindDoc="0" locked="0" layoutInCell="1" allowOverlap="1" wp14:anchorId="1697EA14" wp14:editId="5CFBB3C4">
                <wp:simplePos x="0" y="0"/>
                <wp:positionH relativeFrom="column">
                  <wp:posOffset>809817</wp:posOffset>
                </wp:positionH>
                <wp:positionV relativeFrom="paragraph">
                  <wp:posOffset>2052513</wp:posOffset>
                </wp:positionV>
                <wp:extent cx="760289" cy="179798"/>
                <wp:effectExtent l="0" t="0" r="1905" b="0"/>
                <wp:wrapNone/>
                <wp:docPr id="1120977742" name="Group 2"/>
                <wp:cNvGraphicFramePr/>
                <a:graphic xmlns:a="http://schemas.openxmlformats.org/drawingml/2006/main">
                  <a:graphicData uri="http://schemas.microsoft.com/office/word/2010/wordprocessingGroup">
                    <wpg:wgp>
                      <wpg:cNvGrpSpPr/>
                      <wpg:grpSpPr>
                        <a:xfrm>
                          <a:off x="0" y="0"/>
                          <a:ext cx="760289" cy="179798"/>
                          <a:chOff x="0" y="0"/>
                          <a:chExt cx="760289" cy="179798"/>
                        </a:xfrm>
                      </wpg:grpSpPr>
                      <wps:wsp>
                        <wps:cNvPr id="492672301" name="Text Box 1"/>
                        <wps:cNvSpPr txBox="1"/>
                        <wps:spPr>
                          <a:xfrm>
                            <a:off x="0" y="0"/>
                            <a:ext cx="416104" cy="179798"/>
                          </a:xfrm>
                          <a:prstGeom prst="rect">
                            <a:avLst/>
                          </a:prstGeom>
                          <a:solidFill>
                            <a:schemeClr val="bg1"/>
                          </a:solidFill>
                          <a:ln w="6350">
                            <a:noFill/>
                          </a:ln>
                        </wps:spPr>
                        <wps:txbx>
                          <w:txbxContent>
                            <w:p w14:paraId="17849DB0" w14:textId="77777777" w:rsidR="00712086" w:rsidRPr="000E18D4" w:rsidRDefault="00712086" w:rsidP="00712086">
                              <w:pPr>
                                <w:rPr>
                                  <w:b/>
                                  <w:bCs/>
                                  <w:sz w:val="10"/>
                                  <w:szCs w:val="10"/>
                                  <w:lang w:val="vi-VN"/>
                                </w:rPr>
                              </w:pPr>
                              <w:r w:rsidRPr="000E18D4">
                                <w:rPr>
                                  <w:b/>
                                  <w:bCs/>
                                  <w:sz w:val="10"/>
                                  <w:szCs w:val="10"/>
                                  <w:lang w:val="vi-VN"/>
                                </w:rPr>
                                <w:t>Lợi tiểu</w:t>
                              </w:r>
                            </w:p>
                            <w:p w14:paraId="55A221CF" w14:textId="77777777" w:rsidR="00712086" w:rsidRPr="000E18D4" w:rsidRDefault="00712086" w:rsidP="00712086">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9686704" name="Text Box 1"/>
                        <wps:cNvSpPr txBox="1"/>
                        <wps:spPr>
                          <a:xfrm>
                            <a:off x="344185" y="0"/>
                            <a:ext cx="416104" cy="179798"/>
                          </a:xfrm>
                          <a:prstGeom prst="rect">
                            <a:avLst/>
                          </a:prstGeom>
                          <a:solidFill>
                            <a:schemeClr val="bg1"/>
                          </a:solidFill>
                          <a:ln w="6350">
                            <a:noFill/>
                          </a:ln>
                        </wps:spPr>
                        <wps:txbx>
                          <w:txbxContent>
                            <w:p w14:paraId="09FAE63B" w14:textId="77777777" w:rsidR="00712086" w:rsidRPr="000E18D4" w:rsidRDefault="00712086" w:rsidP="00712086">
                              <w:pPr>
                                <w:rPr>
                                  <w:b/>
                                  <w:bCs/>
                                  <w:sz w:val="10"/>
                                  <w:szCs w:val="10"/>
                                  <w:lang w:val="vi-VN"/>
                                </w:rPr>
                              </w:pPr>
                              <w:r>
                                <w:rPr>
                                  <w:b/>
                                  <w:bCs/>
                                  <w:sz w:val="10"/>
                                  <w:szCs w:val="10"/>
                                  <w:lang w:val="vi-VN"/>
                                </w:rPr>
                                <w:t>So sánh</w:t>
                              </w:r>
                            </w:p>
                            <w:p w14:paraId="795F2844" w14:textId="77777777" w:rsidR="00712086" w:rsidRPr="000E18D4" w:rsidRDefault="00712086" w:rsidP="00712086">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97EA14" id="Group 2" o:spid="_x0000_s1062" style="position:absolute;left:0;text-align:left;margin-left:63.75pt;margin-top:161.6pt;width:59.85pt;height:14.15pt;z-index:251643392" coordsize="76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">
                <v:shape id="_x0000_s1063" type="#_x0000_t202" style="position:absolute;width:416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" fillcolor="white [3212]" stroked="f" strokeweight=".5pt">
                  <v:textbox>
                    <w:txbxContent>
                      <w:p w14:paraId="17849DB0" w14:textId="77777777" w:rsidR="00712086" w:rsidRPr="000E18D4" w:rsidRDefault="00712086" w:rsidP="00712086">
                        <w:pPr>
                          <w:rPr>
                            <w:b/>
                            <w:bCs/>
                            <w:sz w:val="10"/>
                            <w:szCs w:val="10"/>
                            <w:lang w:val="vi-VN"/>
                          </w:rPr>
                        </w:pPr>
                        <w:r w:rsidRPr="000E18D4">
                          <w:rPr>
                            <w:b/>
                            <w:bCs/>
                            <w:sz w:val="10"/>
                            <w:szCs w:val="10"/>
                            <w:lang w:val="vi-VN"/>
                          </w:rPr>
                          <w:t>Lợi tiểu</w:t>
                        </w:r>
                      </w:p>
                      <w:p w14:paraId="55A221CF" w14:textId="77777777" w:rsidR="00712086" w:rsidRPr="000E18D4" w:rsidRDefault="00712086" w:rsidP="00712086">
                        <w:pPr>
                          <w:rPr>
                            <w:sz w:val="10"/>
                            <w:szCs w:val="10"/>
                          </w:rPr>
                        </w:pPr>
                      </w:p>
                    </w:txbxContent>
                  </v:textbox>
                </v:shape>
                <v:shape id="_x0000_s1064" type="#_x0000_t202" style="position:absolute;left:3441;width:416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" fillcolor="white [3212]" stroked="f" strokeweight=".5pt">
                  <v:textbox>
                    <w:txbxContent>
                      <w:p w14:paraId="09FAE63B" w14:textId="77777777" w:rsidR="00712086" w:rsidRPr="000E18D4" w:rsidRDefault="00712086" w:rsidP="00712086">
                        <w:pPr>
                          <w:rPr>
                            <w:b/>
                            <w:bCs/>
                            <w:sz w:val="10"/>
                            <w:szCs w:val="10"/>
                            <w:lang w:val="vi-VN"/>
                          </w:rPr>
                        </w:pPr>
                        <w:r>
                          <w:rPr>
                            <w:b/>
                            <w:bCs/>
                            <w:sz w:val="10"/>
                            <w:szCs w:val="10"/>
                            <w:lang w:val="vi-VN"/>
                          </w:rPr>
                          <w:t>So sánh</w:t>
                        </w:r>
                      </w:p>
                      <w:p w14:paraId="795F2844" w14:textId="77777777" w:rsidR="00712086" w:rsidRPr="000E18D4" w:rsidRDefault="00712086" w:rsidP="00712086">
                        <w:pPr>
                          <w:rPr>
                            <w:sz w:val="10"/>
                            <w:szCs w:val="10"/>
                          </w:rPr>
                        </w:pPr>
                      </w:p>
                    </w:txbxContent>
                  </v:textbox>
                </v:shape>
              </v:group>
            </w:pict>
          </mc:Fallback>
        </mc:AlternateContent>
      </w:r>
      <w:r w:rsidR="00712086" w:rsidRPr="001D26D3">
        <w:rPr>
          <w:rFonts w:ascii="Arial" w:hAnsi="Arial" w:cs="Arial"/>
          <w:noProof/>
        </w:rPr>
        <mc:AlternateContent>
          <mc:Choice Requires="wpg">
            <w:drawing>
              <wp:anchor distT="0" distB="0" distL="114300" distR="114300" simplePos="0" relativeHeight="251642368" behindDoc="0" locked="0" layoutInCell="1" allowOverlap="1" wp14:anchorId="3F2C5060" wp14:editId="22145B7A">
                <wp:simplePos x="0" y="0"/>
                <wp:positionH relativeFrom="column">
                  <wp:posOffset>811658</wp:posOffset>
                </wp:positionH>
                <wp:positionV relativeFrom="paragraph">
                  <wp:posOffset>226031</wp:posOffset>
                </wp:positionV>
                <wp:extent cx="760289" cy="179798"/>
                <wp:effectExtent l="0" t="0" r="1905" b="0"/>
                <wp:wrapNone/>
                <wp:docPr id="210476370" name="Group 2"/>
                <wp:cNvGraphicFramePr/>
                <a:graphic xmlns:a="http://schemas.openxmlformats.org/drawingml/2006/main">
                  <a:graphicData uri="http://schemas.microsoft.com/office/word/2010/wordprocessingGroup">
                    <wpg:wgp>
                      <wpg:cNvGrpSpPr/>
                      <wpg:grpSpPr>
                        <a:xfrm>
                          <a:off x="0" y="0"/>
                          <a:ext cx="760289" cy="179798"/>
                          <a:chOff x="0" y="0"/>
                          <a:chExt cx="760289" cy="179798"/>
                        </a:xfrm>
                      </wpg:grpSpPr>
                      <wps:wsp>
                        <wps:cNvPr id="649200048" name="Text Box 1"/>
                        <wps:cNvSpPr txBox="1"/>
                        <wps:spPr>
                          <a:xfrm>
                            <a:off x="0" y="0"/>
                            <a:ext cx="416104" cy="179798"/>
                          </a:xfrm>
                          <a:prstGeom prst="rect">
                            <a:avLst/>
                          </a:prstGeom>
                          <a:solidFill>
                            <a:schemeClr val="bg1"/>
                          </a:solidFill>
                          <a:ln w="6350">
                            <a:noFill/>
                          </a:ln>
                        </wps:spPr>
                        <wps:txbx>
                          <w:txbxContent>
                            <w:p w14:paraId="481CEC7A" w14:textId="77777777" w:rsidR="000E18D4" w:rsidRPr="000E18D4" w:rsidRDefault="000E18D4">
                              <w:pPr>
                                <w:rPr>
                                  <w:b/>
                                  <w:bCs/>
                                  <w:sz w:val="10"/>
                                  <w:szCs w:val="10"/>
                                  <w:lang w:val="vi-VN"/>
                                </w:rPr>
                              </w:pPr>
                              <w:r w:rsidRPr="000E18D4">
                                <w:rPr>
                                  <w:b/>
                                  <w:bCs/>
                                  <w:sz w:val="10"/>
                                  <w:szCs w:val="10"/>
                                  <w:lang w:val="vi-VN"/>
                                </w:rPr>
                                <w:t>Lợi tiểu</w:t>
                              </w:r>
                            </w:p>
                            <w:p w14:paraId="18A8D997" w14:textId="77777777" w:rsidR="000E18D4" w:rsidRPr="000E18D4" w:rsidRDefault="000E18D4">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8620510" name="Text Box 1"/>
                        <wps:cNvSpPr txBox="1"/>
                        <wps:spPr>
                          <a:xfrm>
                            <a:off x="344185" y="0"/>
                            <a:ext cx="416104" cy="179798"/>
                          </a:xfrm>
                          <a:prstGeom prst="rect">
                            <a:avLst/>
                          </a:prstGeom>
                          <a:solidFill>
                            <a:schemeClr val="bg1"/>
                          </a:solidFill>
                          <a:ln w="6350">
                            <a:noFill/>
                          </a:ln>
                        </wps:spPr>
                        <wps:txbx>
                          <w:txbxContent>
                            <w:p w14:paraId="253F04BD" w14:textId="77777777" w:rsidR="000523F5" w:rsidRPr="000E18D4" w:rsidRDefault="000523F5" w:rsidP="000523F5">
                              <w:pPr>
                                <w:rPr>
                                  <w:b/>
                                  <w:bCs/>
                                  <w:sz w:val="10"/>
                                  <w:szCs w:val="10"/>
                                  <w:lang w:val="vi-VN"/>
                                </w:rPr>
                              </w:pPr>
                              <w:r>
                                <w:rPr>
                                  <w:b/>
                                  <w:bCs/>
                                  <w:sz w:val="10"/>
                                  <w:szCs w:val="10"/>
                                  <w:lang w:val="vi-VN"/>
                                </w:rPr>
                                <w:t>So sánh</w:t>
                              </w:r>
                            </w:p>
                            <w:p w14:paraId="7DA57E07" w14:textId="77777777" w:rsidR="000523F5" w:rsidRPr="000E18D4" w:rsidRDefault="000523F5" w:rsidP="000523F5">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2C5060" id="_x0000_s1065" style="position:absolute;left:0;text-align:left;margin-left:63.9pt;margin-top:17.8pt;width:59.85pt;height:14.15pt;z-index:251642368" coordsize="76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">
                <v:shape id="_x0000_s1066" type="#_x0000_t202" style="position:absolute;width:416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" fillcolor="white [3212]" stroked="f" strokeweight=".5pt">
                  <v:textbox>
                    <w:txbxContent>
                      <w:p w14:paraId="481CEC7A" w14:textId="77777777" w:rsidR="000E18D4" w:rsidRPr="000E18D4" w:rsidRDefault="000E18D4">
                        <w:pPr>
                          <w:rPr>
                            <w:b/>
                            <w:bCs/>
                            <w:sz w:val="10"/>
                            <w:szCs w:val="10"/>
                            <w:lang w:val="vi-VN"/>
                          </w:rPr>
                        </w:pPr>
                        <w:r w:rsidRPr="000E18D4">
                          <w:rPr>
                            <w:b/>
                            <w:bCs/>
                            <w:sz w:val="10"/>
                            <w:szCs w:val="10"/>
                            <w:lang w:val="vi-VN"/>
                          </w:rPr>
                          <w:t>Lợi tiểu</w:t>
                        </w:r>
                      </w:p>
                      <w:p w14:paraId="18A8D997" w14:textId="77777777" w:rsidR="000E18D4" w:rsidRPr="000E18D4" w:rsidRDefault="000E18D4">
                        <w:pPr>
                          <w:rPr>
                            <w:sz w:val="10"/>
                            <w:szCs w:val="10"/>
                          </w:rPr>
                        </w:pPr>
                      </w:p>
                    </w:txbxContent>
                  </v:textbox>
                </v:shape>
                <v:shape id="_x0000_s1067" type="#_x0000_t202" style="position:absolute;left:3441;width:416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" fillcolor="white [3212]" stroked="f" strokeweight=".5pt">
                  <v:textbox>
                    <w:txbxContent>
                      <w:p w14:paraId="253F04BD" w14:textId="77777777" w:rsidR="000523F5" w:rsidRPr="000E18D4" w:rsidRDefault="000523F5" w:rsidP="000523F5">
                        <w:pPr>
                          <w:rPr>
                            <w:b/>
                            <w:bCs/>
                            <w:sz w:val="10"/>
                            <w:szCs w:val="10"/>
                            <w:lang w:val="vi-VN"/>
                          </w:rPr>
                        </w:pPr>
                        <w:r>
                          <w:rPr>
                            <w:b/>
                            <w:bCs/>
                            <w:sz w:val="10"/>
                            <w:szCs w:val="10"/>
                            <w:lang w:val="vi-VN"/>
                          </w:rPr>
                          <w:t>So sánh</w:t>
                        </w:r>
                      </w:p>
                      <w:p w14:paraId="7DA57E07" w14:textId="77777777" w:rsidR="000523F5" w:rsidRPr="000E18D4" w:rsidRDefault="000523F5" w:rsidP="000523F5">
                        <w:pPr>
                          <w:rPr>
                            <w:sz w:val="10"/>
                            <w:szCs w:val="10"/>
                          </w:rPr>
                        </w:pPr>
                      </w:p>
                    </w:txbxContent>
                  </v:textbox>
                </v:shape>
              </v:group>
            </w:pict>
          </mc:Fallback>
        </mc:AlternateContent>
      </w:r>
      <w:r w:rsidR="009D0910" w:rsidRPr="001D26D3">
        <w:rPr>
          <w:rFonts w:ascii="Arial" w:hAnsi="Arial" w:cs="Arial"/>
          <w:noProof/>
        </w:rPr>
        <w:drawing>
          <wp:inline distT="0" distB="0" distL="0" distR="0" wp14:anchorId="020620AE" wp14:editId="40206005">
            <wp:extent cx="5943600" cy="3895090"/>
            <wp:effectExtent l="0" t="0" r="0" b="3810"/>
            <wp:docPr id="1011899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9080" name="Picture 10118990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895090"/>
                    </a:xfrm>
                    <a:prstGeom prst="rect">
                      <a:avLst/>
                    </a:prstGeom>
                  </pic:spPr>
                </pic:pic>
              </a:graphicData>
            </a:graphic>
          </wp:inline>
        </w:drawing>
      </w:r>
    </w:p>
    <w:p w14:paraId="36AA5AAF" w14:textId="77777777" w:rsidR="00B47DA3" w:rsidRPr="001D26D3" w:rsidRDefault="00B47DA3" w:rsidP="00B57D44">
      <w:pPr>
        <w:spacing w:line="276" w:lineRule="auto"/>
        <w:rPr>
          <w:rFonts w:ascii="Arial" w:hAnsi="Arial" w:cs="Arial"/>
        </w:rPr>
      </w:pPr>
    </w:p>
    <w:p w14:paraId="4065AE7C" w14:textId="77777777" w:rsidR="009D0910" w:rsidRPr="001D26D3" w:rsidRDefault="009D0910" w:rsidP="00B57D44">
      <w:pPr>
        <w:spacing w:line="276" w:lineRule="auto"/>
        <w:rPr>
          <w:rFonts w:ascii="Arial" w:hAnsi="Arial" w:cs="Arial"/>
        </w:rPr>
      </w:pPr>
      <w:r w:rsidRPr="001D26D3">
        <w:rPr>
          <w:rFonts w:ascii="Arial" w:hAnsi="Arial" w:cs="Arial"/>
          <w:b/>
        </w:rPr>
        <w:t>HÌNH 1</w:t>
      </w:r>
      <w:r w:rsidR="00F067BF"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[16–20]. (a)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(b)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w:t>
      </w:r>
      <w:r w:rsidR="00134358" w:rsidRPr="001D26D3">
        <w:rPr>
          <w:rFonts w:ascii="Arial" w:hAnsi="Arial" w:cs="Arial"/>
        </w:rPr>
        <w:t>ới</w:t>
      </w:r>
      <w:proofErr w:type="spellEnd"/>
      <w:r w:rsidRPr="001D26D3">
        <w:rPr>
          <w:rFonts w:ascii="Arial" w:hAnsi="Arial" w:cs="Arial"/>
        </w:rPr>
        <w:t xml:space="preserve">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r w:rsidRPr="001D26D3">
        <w:rPr>
          <w:rFonts w:ascii="Cambria Math" w:hAnsi="Cambria Math" w:cs="Cambria Math"/>
        </w:rPr>
        <w:t>∗</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xác</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rõ</w:t>
      </w:r>
      <w:proofErr w:type="spellEnd"/>
      <w:r w:rsidRPr="001D26D3">
        <w:rPr>
          <w:rFonts w:ascii="Arial" w:hAnsi="Arial" w:cs="Arial"/>
        </w:rPr>
        <w:t xml:space="preserve"> </w:t>
      </w:r>
      <w:proofErr w:type="spellStart"/>
      <w:r w:rsidRPr="001D26D3">
        <w:rPr>
          <w:rFonts w:ascii="Arial" w:hAnsi="Arial" w:cs="Arial"/>
        </w:rPr>
        <w:t>ràng</w:t>
      </w:r>
      <w:proofErr w:type="spellEnd"/>
      <w:r w:rsidRPr="001D26D3">
        <w:rPr>
          <w:rFonts w:ascii="Arial" w:hAnsi="Arial" w:cs="Arial"/>
        </w:rPr>
        <w:t xml:space="preserve">. ACEI, </w:t>
      </w:r>
      <w:proofErr w:type="spellStart"/>
      <w:r w:rsidR="00B11907"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men </w:t>
      </w:r>
      <w:proofErr w:type="spellStart"/>
      <w:r w:rsidRPr="001D26D3">
        <w:rPr>
          <w:rFonts w:ascii="Arial" w:hAnsi="Arial" w:cs="Arial"/>
        </w:rPr>
        <w:t>chuyển</w:t>
      </w:r>
      <w:proofErr w:type="spellEnd"/>
      <w:r w:rsidRPr="001D26D3">
        <w:rPr>
          <w:rFonts w:ascii="Arial" w:hAnsi="Arial" w:cs="Arial"/>
        </w:rPr>
        <w:t xml:space="preserve"> angiotensin; ARB,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thụ</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angiotensin; CCB,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CI, </w:t>
      </w:r>
      <w:proofErr w:type="spellStart"/>
      <w:r w:rsidRPr="001D26D3">
        <w:rPr>
          <w:rFonts w:ascii="Arial" w:hAnsi="Arial" w:cs="Arial"/>
        </w:rPr>
        <w:t>khoảng</w:t>
      </w:r>
      <w:proofErr w:type="spellEnd"/>
      <w:r w:rsidRPr="001D26D3">
        <w:rPr>
          <w:rFonts w:ascii="Arial" w:hAnsi="Arial" w:cs="Arial"/>
        </w:rPr>
        <w:t xml:space="preserve"> tin </w:t>
      </w:r>
      <w:proofErr w:type="spellStart"/>
      <w:r w:rsidRPr="001D26D3">
        <w:rPr>
          <w:rFonts w:ascii="Arial" w:hAnsi="Arial" w:cs="Arial"/>
        </w:rPr>
        <w:t>cậy</w:t>
      </w:r>
      <w:proofErr w:type="spellEnd"/>
      <w:r w:rsidRPr="001D26D3">
        <w:rPr>
          <w:rFonts w:ascii="Arial" w:hAnsi="Arial" w:cs="Arial"/>
        </w:rPr>
        <w:t xml:space="preserve">; THA,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HR,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hiểm</w:t>
      </w:r>
      <w:proofErr w:type="spellEnd"/>
      <w:r w:rsidRPr="001D26D3">
        <w:rPr>
          <w:rFonts w:ascii="Arial" w:hAnsi="Arial" w:cs="Arial"/>
        </w:rPr>
        <w:t xml:space="preserve">; LD,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ND,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công</w:t>
      </w:r>
      <w:proofErr w:type="spellEnd"/>
      <w:r w:rsidRPr="001D26D3">
        <w:rPr>
          <w:rFonts w:ascii="Arial" w:hAnsi="Arial" w:cs="Arial"/>
        </w:rPr>
        <w:t xml:space="preserve"> </w:t>
      </w:r>
      <w:proofErr w:type="spellStart"/>
      <w:r w:rsidRPr="001D26D3">
        <w:rPr>
          <w:rFonts w:ascii="Arial" w:hAnsi="Arial" w:cs="Arial"/>
        </w:rPr>
        <w:t>bố</w:t>
      </w:r>
      <w:proofErr w:type="spellEnd"/>
      <w:r w:rsidRPr="001D26D3">
        <w:rPr>
          <w:rFonts w:ascii="Arial" w:hAnsi="Arial" w:cs="Arial"/>
        </w:rPr>
        <w:t xml:space="preserve">; PL,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RASI, </w:t>
      </w:r>
      <w:proofErr w:type="spellStart"/>
      <w:r w:rsidRPr="001D26D3">
        <w:rPr>
          <w:rFonts w:ascii="Arial" w:hAnsi="Arial" w:cs="Arial"/>
        </w:rPr>
        <w:t>chất</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RR, </w:t>
      </w:r>
      <w:proofErr w:type="spellStart"/>
      <w:r w:rsidRPr="001D26D3">
        <w:rPr>
          <w:rFonts w:ascii="Arial" w:hAnsi="Arial" w:cs="Arial"/>
        </w:rPr>
        <w:t>rủi</w:t>
      </w:r>
      <w:proofErr w:type="spellEnd"/>
      <w:r w:rsidRPr="001D26D3">
        <w:rPr>
          <w:rFonts w:ascii="Arial" w:hAnsi="Arial" w:cs="Arial"/>
        </w:rPr>
        <w:t xml:space="preserve"> </w:t>
      </w:r>
      <w:proofErr w:type="spellStart"/>
      <w:r w:rsidRPr="001D26D3">
        <w:rPr>
          <w:rFonts w:ascii="Arial" w:hAnsi="Arial" w:cs="Arial"/>
        </w:rPr>
        <w:t>ro</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T2D,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TL,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r w:rsidR="00BB7C6B" w:rsidRPr="001D26D3">
        <w:rPr>
          <w:rFonts w:ascii="Arial" w:hAnsi="Arial" w:cs="Arial"/>
          <w:lang w:val="vi-VN"/>
        </w:rPr>
        <w:t>-like</w:t>
      </w:r>
      <w:r w:rsidRPr="001D26D3">
        <w:rPr>
          <w:rFonts w:ascii="Arial" w:hAnsi="Arial" w:cs="Arial"/>
        </w:rPr>
        <w:t xml:space="preserve">; TZ,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p>
    <w:p w14:paraId="17E3ACC2" w14:textId="77777777" w:rsidR="009D0910" w:rsidRPr="001D26D3" w:rsidRDefault="009D0910" w:rsidP="00B57D44">
      <w:pPr>
        <w:spacing w:line="276" w:lineRule="auto"/>
        <w:rPr>
          <w:rFonts w:ascii="Arial" w:hAnsi="Arial" w:cs="Arial"/>
        </w:rPr>
      </w:pPr>
    </w:p>
    <w:p w14:paraId="14673C8F" w14:textId="77777777" w:rsidR="009D0910" w:rsidRPr="001D26D3" w:rsidRDefault="009D0910" w:rsidP="00B57D44">
      <w:pPr>
        <w:spacing w:line="276" w:lineRule="auto"/>
        <w:rPr>
          <w:rFonts w:ascii="Arial" w:hAnsi="Arial" w:cs="Arial"/>
        </w:rPr>
      </w:pP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ở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kế</w:t>
      </w:r>
      <w:r w:rsidR="00E94014" w:rsidRPr="001D26D3">
        <w:rPr>
          <w:rFonts w:ascii="Arial" w:hAnsi="Arial" w:cs="Arial"/>
        </w:rPr>
        <w:t>t</w:t>
      </w:r>
      <w:proofErr w:type="spellEnd"/>
      <w:r w:rsidR="00E94014" w:rsidRPr="001D26D3">
        <w:rPr>
          <w:rFonts w:ascii="Arial" w:hAnsi="Arial" w:cs="Arial"/>
        </w:rPr>
        <w:t xml:space="preserve"> </w:t>
      </w:r>
      <w:proofErr w:type="spellStart"/>
      <w:r w:rsidR="00E94014" w:rsidRPr="001D26D3">
        <w:rPr>
          <w:rFonts w:ascii="Arial" w:hAnsi="Arial" w:cs="Arial"/>
        </w:rPr>
        <w:t>cục</w:t>
      </w:r>
      <w:proofErr w:type="spellEnd"/>
      <w:r w:rsidR="00E94014" w:rsidRPr="001D26D3">
        <w:rPr>
          <w:rFonts w:ascii="Arial" w:hAnsi="Arial" w:cs="Arial"/>
        </w:rPr>
        <w:t xml:space="preserve"> </w:t>
      </w:r>
      <w:proofErr w:type="spellStart"/>
      <w:r w:rsidRPr="001D26D3">
        <w:rPr>
          <w:rFonts w:ascii="Arial" w:hAnsi="Arial" w:cs="Arial"/>
        </w:rPr>
        <w:t>phụ</w:t>
      </w:r>
      <w:proofErr w:type="spellEnd"/>
      <w:r w:rsidR="002444A5" w:rsidRPr="001D26D3">
        <w:rPr>
          <w:rFonts w:ascii="Arial" w:hAnsi="Arial" w:cs="Arial"/>
        </w:rPr>
        <w:t>. S</w:t>
      </w:r>
      <w:r w:rsidRPr="001D26D3">
        <w:rPr>
          <w:rFonts w:ascii="Arial" w:hAnsi="Arial" w:cs="Arial"/>
        </w:rPr>
        <w:t xml:space="preserve">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amlodipine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00825B70" w:rsidRPr="001D26D3">
        <w:rPr>
          <w:rFonts w:ascii="Arial" w:hAnsi="Arial" w:cs="Arial"/>
        </w:rPr>
        <w:t>trong</w:t>
      </w:r>
      <w:proofErr w:type="spellEnd"/>
      <w:r w:rsidR="00825B70" w:rsidRPr="001D26D3">
        <w:rPr>
          <w:rFonts w:ascii="Arial" w:hAnsi="Arial" w:cs="Arial"/>
        </w:rPr>
        <w:t xml:space="preserve"> 6 </w:t>
      </w:r>
      <w:proofErr w:type="spellStart"/>
      <w:r w:rsidR="00825B70" w:rsidRPr="001D26D3">
        <w:rPr>
          <w:rFonts w:ascii="Arial" w:hAnsi="Arial" w:cs="Arial"/>
        </w:rPr>
        <w:t>năm</w:t>
      </w:r>
      <w:proofErr w:type="spellEnd"/>
      <w:r w:rsidR="00825B70"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w:t>
      </w:r>
      <w:r w:rsidR="00B15C17" w:rsidRPr="001D26D3">
        <w:rPr>
          <w:rFonts w:ascii="Arial" w:hAnsi="Arial" w:cs="Arial"/>
        </w:rPr>
        <w:t xml:space="preserve"> </w:t>
      </w:r>
      <w:proofErr w:type="spellStart"/>
      <w:r w:rsidR="00B15C17" w:rsidRPr="001D26D3">
        <w:rPr>
          <w:rFonts w:ascii="Arial" w:hAnsi="Arial" w:cs="Arial"/>
        </w:rPr>
        <w:t>suy</w:t>
      </w:r>
      <w:proofErr w:type="spellEnd"/>
      <w:r w:rsidR="00B15C17" w:rsidRPr="001D26D3">
        <w:rPr>
          <w:rFonts w:ascii="Arial" w:hAnsi="Arial" w:cs="Arial"/>
        </w:rPr>
        <w:t xml:space="preserve"> </w:t>
      </w:r>
      <w:proofErr w:type="spellStart"/>
      <w:r w:rsidR="00B15C17" w:rsidRPr="001D26D3">
        <w:rPr>
          <w:rFonts w:ascii="Arial" w:hAnsi="Arial" w:cs="Arial"/>
        </w:rPr>
        <w:t>tim</w:t>
      </w:r>
      <w:proofErr w:type="spellEnd"/>
      <w:r w:rsidRPr="001D26D3">
        <w:rPr>
          <w:rFonts w:ascii="Arial" w:hAnsi="Arial" w:cs="Arial"/>
        </w:rPr>
        <w:t xml:space="preserve"> </w:t>
      </w:r>
      <w:r w:rsidR="00825B70" w:rsidRPr="001D26D3">
        <w:rPr>
          <w:rFonts w:ascii="Arial" w:hAnsi="Arial" w:cs="Arial"/>
        </w:rPr>
        <w:t>do</w:t>
      </w:r>
      <w:r w:rsidRPr="001D26D3">
        <w:rPr>
          <w:rFonts w:ascii="Arial" w:hAnsi="Arial" w:cs="Arial"/>
        </w:rPr>
        <w:t xml:space="preserve"> amlodipine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chlorthalidone [RR 1,38 (</w:t>
      </w:r>
      <w:proofErr w:type="spellStart"/>
      <w:r w:rsidRPr="001D26D3">
        <w:rPr>
          <w:rFonts w:ascii="Arial" w:hAnsi="Arial" w:cs="Arial"/>
        </w:rPr>
        <w:t>khoảng</w:t>
      </w:r>
      <w:proofErr w:type="spellEnd"/>
      <w:r w:rsidRPr="001D26D3">
        <w:rPr>
          <w:rFonts w:ascii="Arial" w:hAnsi="Arial" w:cs="Arial"/>
        </w:rPr>
        <w:t xml:space="preserve"> tin </w:t>
      </w:r>
      <w:proofErr w:type="spellStart"/>
      <w:r w:rsidRPr="001D26D3">
        <w:rPr>
          <w:rFonts w:ascii="Arial" w:hAnsi="Arial" w:cs="Arial"/>
        </w:rPr>
        <w:t>cậy</w:t>
      </w:r>
      <w:proofErr w:type="spellEnd"/>
      <w:r w:rsidRPr="001D26D3">
        <w:rPr>
          <w:rFonts w:ascii="Arial" w:hAnsi="Arial" w:cs="Arial"/>
        </w:rPr>
        <w:t xml:space="preserve"> 95%, CI) 1,25–1,52)]. Khi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lisinopril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0077620A" w:rsidRPr="001D26D3">
        <w:rPr>
          <w:rFonts w:ascii="Arial" w:hAnsi="Arial" w:cs="Arial"/>
        </w:rPr>
        <w:t>nguy</w:t>
      </w:r>
      <w:proofErr w:type="spellEnd"/>
      <w:r w:rsidR="0077620A" w:rsidRPr="001D26D3">
        <w:rPr>
          <w:rFonts w:ascii="Arial" w:hAnsi="Arial" w:cs="Arial"/>
        </w:rPr>
        <w:t xml:space="preserve"> </w:t>
      </w:r>
      <w:proofErr w:type="spellStart"/>
      <w:r w:rsidR="0077620A" w:rsidRPr="001D26D3">
        <w:rPr>
          <w:rFonts w:ascii="Arial" w:hAnsi="Arial" w:cs="Arial"/>
        </w:rPr>
        <w:t>cơ</w:t>
      </w:r>
      <w:proofErr w:type="spellEnd"/>
      <w:r w:rsidR="0077620A" w:rsidRPr="001D26D3">
        <w:rPr>
          <w:rFonts w:ascii="Arial" w:hAnsi="Arial" w:cs="Arial"/>
        </w:rPr>
        <w:t xml:space="preserve"> </w:t>
      </w:r>
      <w:proofErr w:type="spellStart"/>
      <w:r w:rsidR="0077620A" w:rsidRPr="001D26D3">
        <w:rPr>
          <w:rFonts w:ascii="Arial" w:hAnsi="Arial" w:cs="Arial"/>
        </w:rPr>
        <w:t>tương</w:t>
      </w:r>
      <w:proofErr w:type="spellEnd"/>
      <w:r w:rsidR="0077620A" w:rsidRPr="001D26D3">
        <w:rPr>
          <w:rFonts w:ascii="Arial" w:hAnsi="Arial" w:cs="Arial"/>
        </w:rPr>
        <w:t xml:space="preserve"> </w:t>
      </w:r>
      <w:proofErr w:type="spellStart"/>
      <w:r w:rsidR="0077620A" w:rsidRPr="001D26D3">
        <w:rPr>
          <w:rFonts w:ascii="Arial" w:hAnsi="Arial" w:cs="Arial"/>
        </w:rPr>
        <w:t>đối</w:t>
      </w:r>
      <w:proofErr w:type="spellEnd"/>
      <w:r w:rsidR="0077620A" w:rsidRPr="001D26D3">
        <w:rPr>
          <w:rFonts w:ascii="Arial" w:hAnsi="Arial" w:cs="Arial"/>
        </w:rPr>
        <w:t xml:space="preserve"> </w:t>
      </w:r>
      <w:r w:rsidRPr="001D26D3">
        <w:rPr>
          <w:rFonts w:ascii="Arial" w:hAnsi="Arial" w:cs="Arial"/>
        </w:rPr>
        <w:t xml:space="preserve">RR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ở lisinopril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chlorthalidone [RR 1,10 (KTC 95%: 1,05–1,16); RR 1,15 (KTC 95%: 1,02–1,30); RR 1,20 (KTC 95%: 1,09–1,34), </w:t>
      </w:r>
      <w:proofErr w:type="spellStart"/>
      <w:r w:rsidR="001D6983" w:rsidRPr="001D26D3">
        <w:rPr>
          <w:rFonts w:ascii="Arial" w:hAnsi="Arial" w:cs="Arial"/>
        </w:rPr>
        <w:t>một</w:t>
      </w:r>
      <w:proofErr w:type="spellEnd"/>
      <w:r w:rsidR="001D6983" w:rsidRPr="001D26D3">
        <w:rPr>
          <w:rFonts w:ascii="Arial" w:hAnsi="Arial" w:cs="Arial"/>
        </w:rPr>
        <w:t xml:space="preserve"> </w:t>
      </w:r>
      <w:proofErr w:type="spellStart"/>
      <w:r w:rsidR="001D6983" w:rsidRPr="001D26D3">
        <w:rPr>
          <w:rFonts w:ascii="Arial" w:hAnsi="Arial" w:cs="Arial"/>
        </w:rPr>
        <w:t>cách</w:t>
      </w:r>
      <w:proofErr w:type="spellEnd"/>
      <w:r w:rsidR="001D6983"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001D6983" w:rsidRPr="001D26D3">
        <w:rPr>
          <w:rFonts w:ascii="Arial" w:hAnsi="Arial" w:cs="Arial"/>
        </w:rPr>
        <w:t>đối</w:t>
      </w:r>
      <w:proofErr w:type="spellEnd"/>
      <w:r w:rsidRPr="001D26D3">
        <w:rPr>
          <w:rFonts w:ascii="Arial" w:hAnsi="Arial" w:cs="Arial"/>
        </w:rPr>
        <w:t xml:space="preserve">] [21].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006E50D5" w:rsidRPr="001D26D3">
        <w:rPr>
          <w:rFonts w:ascii="Arial" w:hAnsi="Arial" w:cs="Arial"/>
        </w:rPr>
        <w:t>còn</w:t>
      </w:r>
      <w:proofErr w:type="spellEnd"/>
      <w:r w:rsidR="006E50D5"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w:t>
      </w:r>
      <w:r w:rsidR="006E50D5" w:rsidRPr="001D26D3">
        <w:rPr>
          <w:rFonts w:ascii="Arial" w:hAnsi="Arial" w:cs="Arial"/>
        </w:rPr>
        <w:t>y</w:t>
      </w:r>
      <w:proofErr w:type="spellEnd"/>
      <w:r w:rsidRPr="001D26D3">
        <w:rPr>
          <w:rFonts w:ascii="Arial" w:hAnsi="Arial" w:cs="Arial"/>
        </w:rPr>
        <w:t xml:space="preserve">,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lastRenderedPageBreak/>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nói</w:t>
      </w:r>
      <w:proofErr w:type="spellEnd"/>
      <w:r w:rsidRPr="001D26D3">
        <w:rPr>
          <w:rFonts w:ascii="Arial" w:hAnsi="Arial" w:cs="Arial"/>
        </w:rPr>
        <w:t xml:space="preserve"> </w:t>
      </w:r>
      <w:proofErr w:type="spellStart"/>
      <w:r w:rsidRPr="001D26D3">
        <w:rPr>
          <w:rFonts w:ascii="Arial" w:hAnsi="Arial" w:cs="Arial"/>
        </w:rPr>
        <w:t>chung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phù</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đị</w:t>
      </w:r>
      <w:r w:rsidR="006D75F2" w:rsidRPr="001D26D3">
        <w:rPr>
          <w:rFonts w:ascii="Arial" w:hAnsi="Arial" w:cs="Arial"/>
        </w:rPr>
        <w:t>nh</w:t>
      </w:r>
      <w:proofErr w:type="spellEnd"/>
      <w:r w:rsidR="006D75F2" w:rsidRPr="001D26D3">
        <w:rPr>
          <w:rFonts w:ascii="Arial" w:hAnsi="Arial" w:cs="Arial"/>
        </w:rPr>
        <w:t xml:space="preserve">. </w:t>
      </w:r>
      <w:proofErr w:type="spellStart"/>
      <w:r w:rsidR="006D75F2" w:rsidRPr="001D26D3">
        <w:rPr>
          <w:rFonts w:ascii="Arial" w:hAnsi="Arial" w:cs="Arial"/>
        </w:rPr>
        <w:t>T</w:t>
      </w:r>
      <w:r w:rsidRPr="001D26D3">
        <w:rPr>
          <w:rFonts w:ascii="Arial" w:hAnsi="Arial" w:cs="Arial"/>
        </w:rPr>
        <w: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khuyên</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cụ</w:t>
      </w:r>
      <w:proofErr w:type="spellEnd"/>
      <w:r w:rsidRPr="001D26D3">
        <w:rPr>
          <w:rFonts w:ascii="Arial" w:hAnsi="Arial" w:cs="Arial"/>
        </w:rPr>
        <w:t xml:space="preserve"> </w:t>
      </w:r>
      <w:proofErr w:type="spellStart"/>
      <w:r w:rsidRPr="001D26D3">
        <w:rPr>
          <w:rFonts w:ascii="Arial" w:hAnsi="Arial" w:cs="Arial"/>
        </w:rPr>
        <w:t>thể</w:t>
      </w:r>
      <w:proofErr w:type="spellEnd"/>
      <w:r w:rsidR="00F87F9E" w:rsidRPr="001D26D3">
        <w:rPr>
          <w:rFonts w:ascii="Arial" w:hAnsi="Arial" w:cs="Arial"/>
        </w:rPr>
        <w:t>,</w:t>
      </w:r>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003026EE" w:rsidRPr="001D26D3">
        <w:rPr>
          <w:rFonts w:ascii="Arial" w:hAnsi="Arial" w:cs="Arial"/>
        </w:rPr>
        <w:t>,</w:t>
      </w:r>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chứ</w:t>
      </w:r>
      <w:r w:rsidR="006D75F2" w:rsidRPr="001D26D3">
        <w:rPr>
          <w:rFonts w:ascii="Arial" w:hAnsi="Arial" w:cs="Arial"/>
        </w:rPr>
        <w:t>ng</w:t>
      </w:r>
      <w:proofErr w:type="spellEnd"/>
      <w:r w:rsidR="006D75F2" w:rsidRPr="001D26D3">
        <w:rPr>
          <w:rFonts w:ascii="Arial" w:hAnsi="Arial" w:cs="Arial"/>
        </w:rPr>
        <w:t xml:space="preserve"> </w:t>
      </w:r>
      <w:proofErr w:type="spellStart"/>
      <w:r w:rsidR="006D75F2" w:rsidRPr="001D26D3">
        <w:rPr>
          <w:rFonts w:ascii="Arial" w:hAnsi="Arial" w:cs="Arial"/>
        </w:rPr>
        <w:t>minh</w:t>
      </w:r>
      <w:proofErr w:type="spellEnd"/>
      <w:r w:rsidR="006D75F2" w:rsidRPr="001D26D3">
        <w:rPr>
          <w:rFonts w:ascii="Arial" w:hAnsi="Arial" w:cs="Arial"/>
        </w:rPr>
        <w:t xml:space="preserve"> </w:t>
      </w:r>
      <w:proofErr w:type="spellStart"/>
      <w:r w:rsidR="006D75F2" w:rsidRPr="001D26D3">
        <w:rPr>
          <w:rFonts w:ascii="Arial" w:hAnsi="Arial" w:cs="Arial"/>
        </w:rPr>
        <w:t>là</w:t>
      </w:r>
      <w:proofErr w:type="spellEnd"/>
      <w:r w:rsidR="006D75F2" w:rsidRPr="001D26D3">
        <w:rPr>
          <w:rFonts w:ascii="Arial" w:hAnsi="Arial" w:cs="Arial"/>
        </w:rPr>
        <w:t xml:space="preserve"> </w:t>
      </w:r>
      <w:proofErr w:type="spellStart"/>
      <w:r w:rsidR="006D75F2" w:rsidRPr="001D26D3">
        <w:rPr>
          <w:rFonts w:ascii="Arial" w:hAnsi="Arial" w:cs="Arial"/>
        </w:rPr>
        <w:t>có</w:t>
      </w:r>
      <w:proofErr w:type="spellEnd"/>
      <w:r w:rsidR="006D75F2" w:rsidRPr="001D26D3">
        <w:rPr>
          <w:rFonts w:ascii="Arial" w:hAnsi="Arial" w:cs="Arial"/>
        </w:rPr>
        <w:t xml:space="preserve"> </w:t>
      </w:r>
      <w:proofErr w:type="spellStart"/>
      <w:r w:rsidR="006D75F2" w:rsidRPr="001D26D3">
        <w:rPr>
          <w:rFonts w:ascii="Arial" w:hAnsi="Arial" w:cs="Arial"/>
        </w:rPr>
        <w:t>đáp</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[2–6,8]. </w:t>
      </w:r>
      <w:proofErr w:type="spellStart"/>
      <w:r w:rsidRPr="001D26D3">
        <w:rPr>
          <w:rFonts w:ascii="Arial" w:hAnsi="Arial" w:cs="Arial"/>
        </w:rPr>
        <w:t>Nh</w:t>
      </w:r>
      <w:r w:rsidR="007922F9" w:rsidRPr="001D26D3">
        <w:rPr>
          <w:rFonts w:ascii="Arial" w:hAnsi="Arial" w:cs="Arial"/>
        </w:rPr>
        <w:t>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bao </w:t>
      </w:r>
      <w:proofErr w:type="spellStart"/>
      <w:r w:rsidRPr="001D26D3">
        <w:rPr>
          <w:rFonts w:ascii="Arial" w:hAnsi="Arial" w:cs="Arial"/>
        </w:rPr>
        <w:t>gồ</w:t>
      </w:r>
      <w:r w:rsidR="00F965E1" w:rsidRPr="001D26D3">
        <w:rPr>
          <w:rFonts w:ascii="Arial" w:hAnsi="Arial" w:cs="Arial"/>
        </w:rPr>
        <w:t>m</w:t>
      </w:r>
      <w:proofErr w:type="spellEnd"/>
      <w:r w:rsidR="007922F9" w:rsidRPr="001D26D3">
        <w:rPr>
          <w:rFonts w:ascii="Arial" w:hAnsi="Arial" w:cs="Arial"/>
        </w:rPr>
        <w:t>:</w:t>
      </w:r>
      <w:r w:rsidR="00612237" w:rsidRPr="001D26D3">
        <w:rPr>
          <w:rFonts w:ascii="Arial" w:hAnsi="Arial" w:cs="Arial"/>
        </w:rPr>
        <w:t xml:space="preserve"> </w:t>
      </w:r>
      <w:proofErr w:type="spellStart"/>
      <w:r w:rsidR="00612237" w:rsidRPr="001D26D3">
        <w:rPr>
          <w:rFonts w:ascii="Arial" w:hAnsi="Arial" w:cs="Arial"/>
        </w:rPr>
        <w:t>tiểu</w:t>
      </w:r>
      <w:proofErr w:type="spellEnd"/>
      <w:r w:rsidR="00612237" w:rsidRPr="001D26D3">
        <w:rPr>
          <w:rFonts w:ascii="Arial" w:hAnsi="Arial" w:cs="Arial"/>
        </w:rPr>
        <w:t xml:space="preserve"> </w:t>
      </w:r>
      <w:proofErr w:type="spellStart"/>
      <w:r w:rsidR="00612237" w:rsidRPr="001D26D3">
        <w:rPr>
          <w:rFonts w:ascii="Arial" w:hAnsi="Arial" w:cs="Arial"/>
        </w:rPr>
        <w:t>đường</w:t>
      </w:r>
      <w:proofErr w:type="spellEnd"/>
      <w:r w:rsidR="00306A0B" w:rsidRPr="001D26D3">
        <w:rPr>
          <w:rFonts w:ascii="Arial" w:hAnsi="Arial" w:cs="Arial"/>
        </w:rPr>
        <w:t>,</w:t>
      </w:r>
      <w:r w:rsidR="00292F4B" w:rsidRPr="001D26D3">
        <w:rPr>
          <w:rFonts w:ascii="Arial" w:hAnsi="Arial" w:cs="Arial"/>
        </w:rPr>
        <w:t xml:space="preserve"> </w:t>
      </w:r>
      <w:proofErr w:type="spellStart"/>
      <w:r w:rsidR="00292F4B" w:rsidRPr="001D26D3">
        <w:rPr>
          <w:rFonts w:ascii="Arial" w:hAnsi="Arial" w:cs="Arial"/>
        </w:rPr>
        <w:t>người</w:t>
      </w:r>
      <w:proofErr w:type="spellEnd"/>
      <w:r w:rsidR="00292F4B" w:rsidRPr="001D26D3">
        <w:rPr>
          <w:rFonts w:ascii="Arial" w:hAnsi="Arial" w:cs="Arial"/>
        </w:rPr>
        <w:t xml:space="preserve"> </w:t>
      </w:r>
      <w:proofErr w:type="spellStart"/>
      <w:r w:rsidR="00292F4B" w:rsidRPr="001D26D3">
        <w:rPr>
          <w:rFonts w:ascii="Arial" w:hAnsi="Arial" w:cs="Arial"/>
        </w:rPr>
        <w:t>cao</w:t>
      </w:r>
      <w:proofErr w:type="spellEnd"/>
      <w:r w:rsidR="00292F4B" w:rsidRPr="001D26D3">
        <w:rPr>
          <w:rFonts w:ascii="Arial" w:hAnsi="Arial" w:cs="Arial"/>
        </w:rPr>
        <w:t xml:space="preserve"> </w:t>
      </w:r>
      <w:proofErr w:type="spellStart"/>
      <w:r w:rsidR="00292F4B" w:rsidRPr="001D26D3">
        <w:rPr>
          <w:rFonts w:ascii="Arial" w:hAnsi="Arial" w:cs="Arial"/>
        </w:rPr>
        <w:t>tuổi</w:t>
      </w:r>
      <w:proofErr w:type="spellEnd"/>
      <w:r w:rsidR="00292F4B" w:rsidRPr="001D26D3">
        <w:rPr>
          <w:rFonts w:ascii="Arial" w:hAnsi="Arial" w:cs="Arial"/>
        </w:rPr>
        <w:t>,</w:t>
      </w:r>
      <w:r w:rsidR="0049705C" w:rsidRPr="001D26D3">
        <w:rPr>
          <w:rFonts w:ascii="Arial" w:hAnsi="Arial" w:cs="Arial"/>
        </w:rPr>
        <w:t xml:space="preserve"> </w:t>
      </w:r>
      <w:proofErr w:type="spellStart"/>
      <w:r w:rsidR="0049705C" w:rsidRPr="001D26D3">
        <w:rPr>
          <w:rFonts w:ascii="Arial" w:hAnsi="Arial" w:cs="Arial"/>
        </w:rPr>
        <w:t>người</w:t>
      </w:r>
      <w:proofErr w:type="spellEnd"/>
      <w:r w:rsidR="0049705C" w:rsidRPr="001D26D3">
        <w:rPr>
          <w:rFonts w:ascii="Arial" w:hAnsi="Arial" w:cs="Arial"/>
        </w:rPr>
        <w:t xml:space="preserve"> </w:t>
      </w:r>
      <w:proofErr w:type="spellStart"/>
      <w:r w:rsidR="0049705C" w:rsidRPr="001D26D3">
        <w:rPr>
          <w:rFonts w:ascii="Arial" w:hAnsi="Arial" w:cs="Arial"/>
        </w:rPr>
        <w:t>gốc</w:t>
      </w:r>
      <w:proofErr w:type="spellEnd"/>
      <w:r w:rsidR="0049705C" w:rsidRPr="001D26D3">
        <w:rPr>
          <w:rFonts w:ascii="Arial" w:hAnsi="Arial" w:cs="Arial"/>
        </w:rPr>
        <w:t xml:space="preserve"> Phi</w:t>
      </w:r>
      <w:r w:rsidR="00306A0B"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tiền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00612237" w:rsidRPr="001D26D3">
        <w:rPr>
          <w:rFonts w:ascii="Arial" w:hAnsi="Arial" w:cs="Arial"/>
        </w:rPr>
        <w:t>có</w:t>
      </w:r>
      <w:proofErr w:type="spellEnd"/>
      <w:r w:rsidR="00612237" w:rsidRPr="001D26D3">
        <w:rPr>
          <w:rFonts w:ascii="Arial" w:hAnsi="Arial" w:cs="Arial"/>
        </w:rPr>
        <w:t xml:space="preserve"> </w:t>
      </w:r>
      <w:r w:rsidRPr="001D26D3">
        <w:rPr>
          <w:rFonts w:ascii="Arial" w:hAnsi="Arial" w:cs="Arial"/>
        </w:rPr>
        <w:t xml:space="preserve">renin </w:t>
      </w:r>
      <w:proofErr w:type="spellStart"/>
      <w:r w:rsidRPr="001D26D3">
        <w:rPr>
          <w:rFonts w:ascii="Arial" w:hAnsi="Arial" w:cs="Arial"/>
        </w:rPr>
        <w:t>thấp</w:t>
      </w:r>
      <w:proofErr w:type="spellEnd"/>
      <w:r w:rsidR="007B477F" w:rsidRPr="001D26D3">
        <w:rPr>
          <w:rFonts w:ascii="Arial" w:hAnsi="Arial" w:cs="Arial"/>
        </w:rPr>
        <w:t>,</w:t>
      </w:r>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w:t>
      </w:r>
    </w:p>
    <w:p w14:paraId="578B089F" w14:textId="77777777" w:rsidR="009D0910" w:rsidRPr="001D26D3" w:rsidRDefault="009D0910" w:rsidP="00B57D44">
      <w:pPr>
        <w:spacing w:line="276" w:lineRule="auto"/>
        <w:rPr>
          <w:rFonts w:ascii="Arial" w:hAnsi="Arial" w:cs="Arial"/>
        </w:rPr>
      </w:pPr>
    </w:p>
    <w:p w14:paraId="0BD6B154" w14:textId="77777777" w:rsidR="009D0910" w:rsidRPr="001D26D3" w:rsidRDefault="00F3762E" w:rsidP="00B57D44">
      <w:pPr>
        <w:spacing w:line="276" w:lineRule="auto"/>
        <w:rPr>
          <w:rFonts w:ascii="Arial" w:hAnsi="Arial" w:cs="Arial"/>
          <w:b/>
          <w:bCs/>
        </w:rPr>
      </w:pPr>
      <w:proofErr w:type="spellStart"/>
      <w:r w:rsidRPr="001D26D3">
        <w:rPr>
          <w:rFonts w:ascii="Arial" w:hAnsi="Arial" w:cs="Arial"/>
          <w:b/>
          <w:bCs/>
        </w:rPr>
        <w:t>Đái</w:t>
      </w:r>
      <w:proofErr w:type="spellEnd"/>
      <w:r w:rsidRPr="001D26D3">
        <w:rPr>
          <w:rFonts w:ascii="Arial" w:hAnsi="Arial" w:cs="Arial"/>
          <w:b/>
          <w:bCs/>
          <w:lang w:val="vi-VN"/>
        </w:rPr>
        <w:t xml:space="preserve"> tháo đường</w:t>
      </w:r>
      <w:r w:rsidR="00292F4B" w:rsidRPr="001D26D3">
        <w:rPr>
          <w:rFonts w:ascii="Arial" w:hAnsi="Arial" w:cs="Arial"/>
          <w:b/>
          <w:bCs/>
        </w:rPr>
        <w:t xml:space="preserve"> </w:t>
      </w:r>
      <w:proofErr w:type="spellStart"/>
      <w:r w:rsidR="00292F4B" w:rsidRPr="001D26D3">
        <w:rPr>
          <w:rFonts w:ascii="Arial" w:hAnsi="Arial" w:cs="Arial"/>
          <w:b/>
          <w:bCs/>
        </w:rPr>
        <w:t>t</w:t>
      </w:r>
      <w:r w:rsidR="009D0910" w:rsidRPr="001D26D3">
        <w:rPr>
          <w:rFonts w:ascii="Arial" w:hAnsi="Arial" w:cs="Arial"/>
          <w:b/>
          <w:bCs/>
        </w:rPr>
        <w:t>ýp</w:t>
      </w:r>
      <w:proofErr w:type="spellEnd"/>
      <w:r w:rsidR="009D0910" w:rsidRPr="001D26D3">
        <w:rPr>
          <w:rFonts w:ascii="Arial" w:hAnsi="Arial" w:cs="Arial"/>
          <w:b/>
          <w:bCs/>
        </w:rPr>
        <w:t xml:space="preserve"> 2</w:t>
      </w:r>
    </w:p>
    <w:p w14:paraId="49AFE3B9" w14:textId="77777777" w:rsidR="00564487" w:rsidRPr="001D26D3" w:rsidRDefault="00564487" w:rsidP="00564487">
      <w:pPr>
        <w:spacing w:line="276" w:lineRule="auto"/>
        <w:rPr>
          <w:rFonts w:ascii="Arial" w:hAnsi="Arial" w:cs="Arial"/>
        </w:rPr>
      </w:pPr>
    </w:p>
    <w:p w14:paraId="7BBFF969" w14:textId="77777777" w:rsidR="00564487" w:rsidRPr="001D26D3" w:rsidRDefault="00564487" w:rsidP="00564487">
      <w:pPr>
        <w:spacing w:line="276" w:lineRule="auto"/>
        <w:rPr>
          <w:rFonts w:ascii="Arial" w:hAnsi="Arial" w:cs="Arial"/>
        </w:rPr>
      </w:pPr>
      <w:r w:rsidRPr="001D26D3">
        <w:rPr>
          <w:rFonts w:ascii="Arial" w:hAnsi="Arial" w:cs="Arial"/>
        </w:rPr>
        <w:t xml:space="preserve">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kèm</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mạn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kèm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dễ</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tải</w:t>
      </w:r>
      <w:proofErr w:type="spellEnd"/>
      <w:r w:rsidRPr="001D26D3">
        <w:rPr>
          <w:rFonts w:ascii="Arial" w:hAnsi="Arial" w:cs="Arial"/>
        </w:rPr>
        <w:t xml:space="preserve"> </w:t>
      </w:r>
      <w:proofErr w:type="spellStart"/>
      <w:r w:rsidRPr="001D26D3">
        <w:rPr>
          <w:rFonts w:ascii="Arial" w:hAnsi="Arial" w:cs="Arial"/>
        </w:rPr>
        <w:t>dịch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[23],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niệu</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tiềm</w:t>
      </w:r>
      <w:proofErr w:type="spellEnd"/>
      <w:r w:rsidRPr="001D26D3">
        <w:rPr>
          <w:rFonts w:ascii="Arial" w:hAnsi="Arial" w:cs="Arial"/>
        </w:rPr>
        <w:t xml:space="preserve"> </w:t>
      </w:r>
      <w:proofErr w:type="spellStart"/>
      <w:r w:rsidRPr="001D26D3">
        <w:rPr>
          <w:rFonts w:ascii="Arial" w:hAnsi="Arial" w:cs="Arial"/>
        </w:rPr>
        <w:t>tàng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trao</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chất</w:t>
      </w:r>
      <w:proofErr w:type="spellEnd"/>
      <w:r w:rsidRPr="001D26D3">
        <w:rPr>
          <w:rFonts w:ascii="Arial" w:hAnsi="Arial" w:cs="Arial"/>
        </w:rPr>
        <w:t xml:space="preserve"> [13].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Canada </w:t>
      </w:r>
      <w:proofErr w:type="spellStart"/>
      <w:r w:rsidRPr="001D26D3">
        <w:rPr>
          <w:rFonts w:ascii="Arial" w:hAnsi="Arial" w:cs="Arial"/>
        </w:rPr>
        <w:t>ủng</w:t>
      </w:r>
      <w:proofErr w:type="spellEnd"/>
      <w:r w:rsidRPr="001D26D3">
        <w:rPr>
          <w:rFonts w:ascii="Arial" w:hAnsi="Arial" w:cs="Arial"/>
        </w:rPr>
        <w:t xml:space="preserve"> </w:t>
      </w:r>
      <w:proofErr w:type="spellStart"/>
      <w:r w:rsidRPr="001D26D3">
        <w:rPr>
          <w:rFonts w:ascii="Arial" w:hAnsi="Arial" w:cs="Arial"/>
        </w:rPr>
        <w:t>hộ</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protein </w:t>
      </w:r>
      <w:proofErr w:type="spellStart"/>
      <w:r w:rsidRPr="001D26D3">
        <w:rPr>
          <w:rFonts w:ascii="Arial" w:hAnsi="Arial" w:cs="Arial"/>
        </w:rPr>
        <w:t>niệu</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microalbumin </w:t>
      </w:r>
      <w:proofErr w:type="spellStart"/>
      <w:r w:rsidRPr="001D26D3">
        <w:rPr>
          <w:rFonts w:ascii="Arial" w:hAnsi="Arial" w:cs="Arial"/>
        </w:rPr>
        <w:t>niệu</w:t>
      </w:r>
      <w:proofErr w:type="spellEnd"/>
      <w:r w:rsidRPr="001D26D3">
        <w:rPr>
          <w:rFonts w:ascii="Arial" w:hAnsi="Arial" w:cs="Arial"/>
        </w:rPr>
        <w:t xml:space="preserve"> [4,24].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Châu </w:t>
      </w:r>
      <w:proofErr w:type="spellStart"/>
      <w:r w:rsidRPr="001D26D3">
        <w:rPr>
          <w:rFonts w:ascii="Arial" w:hAnsi="Arial" w:cs="Arial"/>
        </w:rPr>
        <w:t>Âu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Châu </w:t>
      </w:r>
      <w:proofErr w:type="spellStart"/>
      <w:r w:rsidRPr="001D26D3">
        <w:rPr>
          <w:rFonts w:ascii="Arial" w:hAnsi="Arial" w:cs="Arial"/>
        </w:rPr>
        <w:t>Âu</w:t>
      </w:r>
      <w:proofErr w:type="spellEnd"/>
      <w:r w:rsidRPr="001D26D3">
        <w:rPr>
          <w:rFonts w:ascii="Arial" w:hAnsi="Arial" w:cs="Arial"/>
        </w:rPr>
        <w:t xml:space="preserve"> (ESC/ESH)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bắt</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[8].</w:t>
      </w:r>
    </w:p>
    <w:p w14:paraId="0ED01CBF" w14:textId="77777777" w:rsidR="00564487" w:rsidRPr="001D26D3" w:rsidRDefault="00564487" w:rsidP="00564487">
      <w:pPr>
        <w:spacing w:line="276" w:lineRule="auto"/>
        <w:rPr>
          <w:rFonts w:ascii="Arial" w:hAnsi="Arial" w:cs="Arial"/>
        </w:rPr>
      </w:pPr>
    </w:p>
    <w:p w14:paraId="60EB7891" w14:textId="02001ADC" w:rsidR="00564487" w:rsidRPr="001D26D3" w:rsidRDefault="00564487" w:rsidP="00564487">
      <w:pPr>
        <w:spacing w:line="276" w:lineRule="auto"/>
        <w:rPr>
          <w:rFonts w:ascii="Arial" w:hAnsi="Arial" w:cs="Arial"/>
        </w:rPr>
      </w:pP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men </w:t>
      </w:r>
      <w:proofErr w:type="spellStart"/>
      <w:r w:rsidRPr="001D26D3">
        <w:rPr>
          <w:rFonts w:ascii="Arial" w:hAnsi="Arial" w:cs="Arial"/>
        </w:rPr>
        <w:t>chuyển</w:t>
      </w:r>
      <w:proofErr w:type="spellEnd"/>
      <w:r w:rsidRPr="001D26D3">
        <w:rPr>
          <w:rFonts w:ascii="Arial" w:hAnsi="Arial" w:cs="Arial"/>
        </w:rPr>
        <w:t xml:space="preserve"> </w:t>
      </w:r>
      <w:r w:rsidRPr="001D26D3">
        <w:rPr>
          <w:rFonts w:ascii="Arial" w:hAnsi="Arial" w:cs="Arial"/>
          <w:lang w:val="vi-VN"/>
        </w:rPr>
        <w:t xml:space="preserve">cho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002050DA">
        <w:rPr>
          <w:rFonts w:ascii="Arial" w:hAnsi="Arial" w:cs="Arial"/>
        </w:rPr>
        <w:t>khi</w:t>
      </w:r>
      <w:proofErr w:type="spellEnd"/>
      <w:r w:rsidR="002050DA">
        <w:rPr>
          <w:rFonts w:ascii="Arial" w:hAnsi="Arial" w:cs="Arial"/>
        </w:rPr>
        <w:t xml:space="preserve"> so </w:t>
      </w:r>
      <w:proofErr w:type="spellStart"/>
      <w:r w:rsidR="002050DA">
        <w:rPr>
          <w:rFonts w:ascii="Arial" w:hAnsi="Arial" w:cs="Arial"/>
        </w:rPr>
        <w:t>sánh</w:t>
      </w:r>
      <w:proofErr w:type="spellEnd"/>
      <w:r w:rsidR="002050DA">
        <w:rPr>
          <w:rFonts w:ascii="Arial" w:hAnsi="Arial" w:cs="Arial"/>
        </w:rPr>
        <w:t xml:space="preserve"> </w:t>
      </w:r>
      <w:proofErr w:type="spellStart"/>
      <w:r w:rsidRPr="001D26D3">
        <w:rPr>
          <w:rFonts w:ascii="Arial" w:hAnsi="Arial" w:cs="Arial"/>
        </w:rPr>
        <w:t>Natrilix</w:t>
      </w:r>
      <w:proofErr w:type="spellEnd"/>
      <w:r w:rsidRPr="001D26D3">
        <w:rPr>
          <w:rFonts w:ascii="Arial" w:hAnsi="Arial" w:cs="Arial"/>
        </w:rPr>
        <w:t xml:space="preserv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Enalapril,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000B7FBA">
        <w:rPr>
          <w:rFonts w:ascii="Arial" w:hAnsi="Arial" w:cs="Arial"/>
        </w:rPr>
        <w:t>trên</w:t>
      </w:r>
      <w:proofErr w:type="spellEnd"/>
      <w:r w:rsidR="000B7FBA"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w:t>
      </w:r>
      <w:proofErr w:type="spellStart"/>
      <w:r w:rsidRPr="001D26D3">
        <w:rPr>
          <w:rFonts w:ascii="Arial" w:hAnsi="Arial" w:cs="Arial"/>
        </w:rPr>
        <w:t>có</w:t>
      </w:r>
      <w:proofErr w:type="spellEnd"/>
      <w:r w:rsidRPr="001D26D3">
        <w:rPr>
          <w:rFonts w:ascii="Arial" w:hAnsi="Arial" w:cs="Arial"/>
        </w:rPr>
        <w:t xml:space="preserve"> microalbumin </w:t>
      </w:r>
      <w:proofErr w:type="spellStart"/>
      <w:r w:rsidRPr="001D26D3">
        <w:rPr>
          <w:rFonts w:ascii="Arial" w:hAnsi="Arial" w:cs="Arial"/>
        </w:rPr>
        <w:t>niệu</w:t>
      </w:r>
      <w:proofErr w:type="spellEnd"/>
      <w:r w:rsidRPr="001D26D3">
        <w:rPr>
          <w:rFonts w:ascii="Arial" w:hAnsi="Arial" w:cs="Arial"/>
        </w:rPr>
        <w:t xml:space="preserve"> [(NESTOR); N = 565) [25]. </w:t>
      </w:r>
      <w:proofErr w:type="spellStart"/>
      <w:r w:rsidR="009B78F3">
        <w:rPr>
          <w:rFonts w:ascii="Arial" w:hAnsi="Arial" w:cs="Arial"/>
        </w:rPr>
        <w:t>Với</w:t>
      </w:r>
      <w:proofErr w:type="spellEnd"/>
      <w:r w:rsidR="009B78F3">
        <w:rPr>
          <w:rFonts w:ascii="Arial" w:hAnsi="Arial" w:cs="Arial"/>
        </w:rPr>
        <w:t xml:space="preserve"> </w:t>
      </w:r>
      <w:proofErr w:type="spellStart"/>
      <w:r w:rsidR="009B78F3">
        <w:rPr>
          <w:rFonts w:ascii="Arial" w:hAnsi="Arial" w:cs="Arial"/>
        </w:rPr>
        <w:t>n</w:t>
      </w:r>
      <w:r w:rsidRPr="001D26D3">
        <w:rPr>
          <w:rFonts w:ascii="Arial" w:hAnsi="Arial" w:cs="Arial"/>
        </w:rPr>
        <w:t>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tiết</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qua </w:t>
      </w:r>
      <w:proofErr w:type="spellStart"/>
      <w:r w:rsidRPr="001D26D3">
        <w:rPr>
          <w:rFonts w:ascii="Arial" w:hAnsi="Arial" w:cs="Arial"/>
        </w:rPr>
        <w:t>nước</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w:t>
      </w:r>
      <w:r w:rsidR="003320D5">
        <w:rPr>
          <w:rFonts w:ascii="Arial" w:hAnsi="Arial" w:cs="Arial"/>
        </w:rPr>
        <w:t xml:space="preserve"> </w:t>
      </w:r>
      <w:r w:rsidRPr="001D26D3">
        <w:rPr>
          <w:rFonts w:ascii="Arial" w:hAnsi="Arial" w:cs="Arial"/>
        </w:rPr>
        <w:t xml:space="preserve"> mg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w:t>
      </w:r>
      <w:proofErr w:type="spellStart"/>
      <w:r w:rsidRPr="001D26D3">
        <w:rPr>
          <w:rFonts w:ascii="Arial" w:hAnsi="Arial" w:cs="Arial"/>
        </w:rPr>
        <w:t>lập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xảy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enalapril 10 </w:t>
      </w:r>
      <w:r w:rsidR="003320D5">
        <w:rPr>
          <w:rFonts w:ascii="Arial" w:hAnsi="Arial" w:cs="Arial"/>
        </w:rPr>
        <w:t xml:space="preserve"> </w:t>
      </w:r>
      <w:r w:rsidRPr="001D26D3">
        <w:rPr>
          <w:rFonts w:ascii="Arial" w:hAnsi="Arial" w:cs="Arial"/>
        </w:rPr>
        <w:t xml:space="preserve">mg;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indapamide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tải</w:t>
      </w:r>
      <w:proofErr w:type="spellEnd"/>
      <w:r w:rsidRPr="001D26D3">
        <w:rPr>
          <w:rFonts w:ascii="Arial" w:hAnsi="Arial" w:cs="Arial"/>
        </w:rPr>
        <w:t xml:space="preserve"> </w:t>
      </w:r>
      <w:proofErr w:type="spellStart"/>
      <w:r w:rsidRPr="001D26D3">
        <w:rPr>
          <w:rFonts w:ascii="Arial" w:hAnsi="Arial" w:cs="Arial"/>
        </w:rPr>
        <w:t>dịch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lang w:val="vi-VN"/>
        </w:rPr>
        <w:t xml:space="preserve"> máu</w:t>
      </w:r>
      <w:r w:rsidRPr="001D26D3">
        <w:rPr>
          <w:rFonts w:ascii="Arial" w:hAnsi="Arial" w:cs="Arial"/>
        </w:rPr>
        <w:t xml:space="preserve"> [26].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2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microalbumin </w:t>
      </w:r>
      <w:proofErr w:type="spellStart"/>
      <w:r w:rsidRPr="001D26D3">
        <w:rPr>
          <w:rFonts w:ascii="Arial" w:hAnsi="Arial" w:cs="Arial"/>
        </w:rPr>
        <w:t>niệu</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albumin:creatinine</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nước</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thách</w:t>
      </w:r>
      <w:proofErr w:type="spellEnd"/>
      <w:r w:rsidRPr="001D26D3">
        <w:rPr>
          <w:rFonts w:ascii="Arial" w:hAnsi="Arial" w:cs="Arial"/>
        </w:rPr>
        <w:t xml:space="preserve"> </w:t>
      </w:r>
      <w:proofErr w:type="spellStart"/>
      <w:r w:rsidRPr="001D26D3">
        <w:rPr>
          <w:rFonts w:ascii="Arial" w:hAnsi="Arial" w:cs="Arial"/>
        </w:rPr>
        <w:t>thức</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w:t>
      </w:r>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microalbumin </w:t>
      </w:r>
      <w:proofErr w:type="spellStart"/>
      <w:r w:rsidRPr="001D26D3">
        <w:rPr>
          <w:rFonts w:ascii="Arial" w:hAnsi="Arial" w:cs="Arial"/>
        </w:rPr>
        <w:t>niệu</w:t>
      </w:r>
      <w:proofErr w:type="spellEnd"/>
      <w:r w:rsidRPr="001D26D3">
        <w:rPr>
          <w:rFonts w:ascii="Arial" w:hAnsi="Arial" w:cs="Arial"/>
        </w:rPr>
        <w:t xml:space="preserve"> [25]. </w:t>
      </w:r>
      <w:r w:rsidRPr="001D26D3">
        <w:rPr>
          <w:rFonts w:ascii="Arial" w:hAnsi="Arial" w:cs="Arial"/>
          <w:lang w:val="vi-VN"/>
        </w:rPr>
        <w:t>Lưu ý</w:t>
      </w:r>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kali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10,2 so </w:t>
      </w:r>
      <w:proofErr w:type="spellStart"/>
      <w:r w:rsidRPr="001D26D3">
        <w:rPr>
          <w:rFonts w:ascii="Arial" w:hAnsi="Arial" w:cs="Arial"/>
        </w:rPr>
        <w:t>với</w:t>
      </w:r>
      <w:proofErr w:type="spellEnd"/>
      <w:r w:rsidRPr="001D26D3">
        <w:rPr>
          <w:rFonts w:ascii="Arial" w:hAnsi="Arial" w:cs="Arial"/>
        </w:rPr>
        <w:t xml:space="preserve"> 1,0%)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indapamide so </w:t>
      </w:r>
      <w:proofErr w:type="spellStart"/>
      <w:r w:rsidRPr="001D26D3">
        <w:rPr>
          <w:rFonts w:ascii="Arial" w:hAnsi="Arial" w:cs="Arial"/>
        </w:rPr>
        <w:t>với</w:t>
      </w:r>
      <w:proofErr w:type="spellEnd"/>
      <w:r w:rsidRPr="001D26D3">
        <w:rPr>
          <w:rFonts w:ascii="Arial" w:hAnsi="Arial" w:cs="Arial"/>
        </w:rPr>
        <w:t xml:space="preserve"> enalapril [25].</w:t>
      </w:r>
    </w:p>
    <w:p w14:paraId="447D40D2" w14:textId="77777777" w:rsidR="00564487" w:rsidRPr="001D26D3" w:rsidRDefault="00564487" w:rsidP="00564487">
      <w:pPr>
        <w:spacing w:line="276" w:lineRule="auto"/>
        <w:rPr>
          <w:rFonts w:ascii="Arial" w:hAnsi="Arial" w:cs="Arial"/>
        </w:rPr>
      </w:pPr>
    </w:p>
    <w:p w14:paraId="142C9295" w14:textId="7AAD8A7E" w:rsidR="00564487" w:rsidRPr="001D26D3" w:rsidRDefault="00564487" w:rsidP="00564487">
      <w:pPr>
        <w:spacing w:line="276" w:lineRule="auto"/>
        <w:rPr>
          <w:rFonts w:ascii="Arial" w:hAnsi="Arial" w:cs="Arial"/>
        </w:rPr>
      </w:pP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(Hình.1) [18,19]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ở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[20].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lastRenderedPageBreak/>
        <w:t>dùng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[19].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cực</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[13] </w:t>
      </w:r>
      <w:proofErr w:type="spellStart"/>
      <w:r w:rsidRPr="001D26D3">
        <w:rPr>
          <w:rFonts w:ascii="Arial" w:hAnsi="Arial" w:cs="Arial"/>
        </w:rPr>
        <w:t>dường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cực</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cục</w:t>
      </w:r>
      <w:proofErr w:type="spellEnd"/>
      <w:r w:rsidRPr="001D26D3">
        <w:rPr>
          <w:rFonts w:ascii="Arial" w:hAnsi="Arial" w:cs="Arial"/>
          <w:lang w:val="vi-VN"/>
        </w:rPr>
        <w:t xml:space="preserve"> cho bệnh nhân</w:t>
      </w:r>
      <w:r w:rsidRPr="001D26D3">
        <w:rPr>
          <w:rFonts w:ascii="Arial" w:hAnsi="Arial" w:cs="Arial"/>
        </w:rPr>
        <w:t xml:space="preserve"> [18,19].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w:t>
      </w:r>
      <w:proofErr w:type="spellStart"/>
      <w:r w:rsidRPr="001D26D3">
        <w:rPr>
          <w:rFonts w:ascii="Arial" w:hAnsi="Arial" w:cs="Arial"/>
        </w:rPr>
        <w:t>Hình</w:t>
      </w:r>
      <w:proofErr w:type="spellEnd"/>
      <w:r w:rsidRPr="001D26D3">
        <w:rPr>
          <w:rFonts w:ascii="Arial" w:hAnsi="Arial" w:cs="Arial"/>
        </w:rPr>
        <w:t xml:space="preserve"> ​1) [20],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đích</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ngừng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do </w:t>
      </w:r>
      <w:proofErr w:type="spellStart"/>
      <w:r w:rsidRPr="001D26D3">
        <w:rPr>
          <w:rFonts w:ascii="Arial" w:hAnsi="Arial" w:cs="Arial"/>
        </w:rPr>
        <w:t>tác</w:t>
      </w:r>
      <w:proofErr w:type="spellEnd"/>
      <w:r w:rsidRPr="001D26D3">
        <w:rPr>
          <w:rFonts w:ascii="Arial" w:hAnsi="Arial" w:cs="Arial"/>
        </w:rPr>
        <w:t xml:space="preserve"> </w:t>
      </w:r>
      <w:proofErr w:type="spellStart"/>
      <w:r w:rsidR="00F75F68">
        <w:rPr>
          <w:rFonts w:ascii="Arial" w:hAnsi="Arial" w:cs="Arial"/>
        </w:rPr>
        <w:t>dụng</w:t>
      </w:r>
      <w:proofErr w:type="spellEnd"/>
      <w:r w:rsidR="00F75F68">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r w:rsidRPr="001D26D3">
        <w:rPr>
          <w:rFonts w:ascii="Arial" w:hAnsi="Arial" w:cs="Arial"/>
          <w:lang w:val="vi-VN"/>
        </w:rPr>
        <w:t xml:space="preserve">như nhau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[RR 1,06 (KTC 95%: 0,51–2,20)] [20].</w:t>
      </w:r>
    </w:p>
    <w:p w14:paraId="465D96C4" w14:textId="77777777" w:rsidR="009D0910" w:rsidRPr="001D26D3" w:rsidRDefault="009D0910" w:rsidP="00B57D44">
      <w:pPr>
        <w:spacing w:line="276" w:lineRule="auto"/>
        <w:rPr>
          <w:rFonts w:ascii="Arial" w:hAnsi="Arial" w:cs="Arial"/>
        </w:rPr>
      </w:pPr>
    </w:p>
    <w:p w14:paraId="37D80597" w14:textId="77777777" w:rsidR="009D0910" w:rsidRPr="001D26D3" w:rsidRDefault="009D0910" w:rsidP="00B57D44">
      <w:pPr>
        <w:spacing w:line="276" w:lineRule="auto"/>
        <w:rPr>
          <w:rFonts w:ascii="Arial" w:hAnsi="Arial" w:cs="Arial"/>
          <w:b/>
          <w:bCs/>
          <w:lang w:val="vi-VN"/>
        </w:rPr>
      </w:pPr>
      <w:proofErr w:type="spellStart"/>
      <w:r w:rsidRPr="001D26D3">
        <w:rPr>
          <w:rFonts w:ascii="Arial" w:hAnsi="Arial" w:cs="Arial"/>
          <w:b/>
          <w:bCs/>
        </w:rPr>
        <w:t>Người</w:t>
      </w:r>
      <w:proofErr w:type="spellEnd"/>
      <w:r w:rsidRPr="001D26D3">
        <w:rPr>
          <w:rFonts w:ascii="Arial" w:hAnsi="Arial" w:cs="Arial"/>
          <w:b/>
          <w:bCs/>
        </w:rPr>
        <w:t xml:space="preserve"> </w:t>
      </w:r>
      <w:proofErr w:type="spellStart"/>
      <w:r w:rsidR="001A06D7" w:rsidRPr="001D26D3">
        <w:rPr>
          <w:rFonts w:ascii="Arial" w:hAnsi="Arial" w:cs="Arial"/>
          <w:b/>
          <w:bCs/>
        </w:rPr>
        <w:t>cao</w:t>
      </w:r>
      <w:proofErr w:type="spellEnd"/>
      <w:r w:rsidR="001A06D7" w:rsidRPr="001D26D3">
        <w:rPr>
          <w:rFonts w:ascii="Arial" w:hAnsi="Arial" w:cs="Arial"/>
          <w:b/>
          <w:bCs/>
          <w:lang w:val="vi-VN"/>
        </w:rPr>
        <w:t xml:space="preserve"> tuổi</w:t>
      </w:r>
    </w:p>
    <w:p w14:paraId="755B4D91" w14:textId="77777777" w:rsidR="009D0910" w:rsidRPr="001D26D3" w:rsidRDefault="009D0910" w:rsidP="00B57D44">
      <w:pPr>
        <w:spacing w:line="276" w:lineRule="auto"/>
        <w:rPr>
          <w:rFonts w:ascii="Arial" w:hAnsi="Arial" w:cs="Arial"/>
        </w:rPr>
      </w:pPr>
    </w:p>
    <w:p w14:paraId="05CF0EA4" w14:textId="77777777" w:rsidR="00564487" w:rsidRPr="001D26D3" w:rsidRDefault="00564487" w:rsidP="00564487">
      <w:pPr>
        <w:spacing w:line="276" w:lineRule="auto"/>
        <w:rPr>
          <w:rFonts w:ascii="Arial" w:hAnsi="Arial" w:cs="Arial"/>
        </w:rPr>
      </w:pP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(&gt;65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thường</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loại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gặp</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mất</w:t>
      </w:r>
      <w:proofErr w:type="spellEnd"/>
      <w:r w:rsidRPr="001D26D3">
        <w:rPr>
          <w:rFonts w:ascii="Arial" w:hAnsi="Arial" w:cs="Arial"/>
        </w:rPr>
        <w:t xml:space="preserve"> </w:t>
      </w:r>
      <w:proofErr w:type="spellStart"/>
      <w:r w:rsidRPr="001D26D3">
        <w:rPr>
          <w:rFonts w:ascii="Arial" w:hAnsi="Arial" w:cs="Arial"/>
        </w:rPr>
        <w:t>cân</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điện</w:t>
      </w:r>
      <w:proofErr w:type="spellEnd"/>
      <w:r w:rsidRPr="001D26D3">
        <w:rPr>
          <w:rFonts w:ascii="Arial" w:hAnsi="Arial" w:cs="Arial"/>
        </w:rPr>
        <w:t xml:space="preserve"> </w:t>
      </w: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nay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ít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liệt</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tất</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đề</w:t>
      </w:r>
      <w:proofErr w:type="spellEnd"/>
      <w:r w:rsidRPr="001D26D3">
        <w:rPr>
          <w:rFonts w:ascii="Arial" w:hAnsi="Arial" w:cs="Arial"/>
        </w:rPr>
        <w:t xml:space="preserve"> </w:t>
      </w:r>
      <w:proofErr w:type="spellStart"/>
      <w:r w:rsidRPr="001D26D3">
        <w:rPr>
          <w:rFonts w:ascii="Arial" w:hAnsi="Arial" w:cs="Arial"/>
        </w:rPr>
        <w:t>cập</w:t>
      </w:r>
      <w:proofErr w:type="spellEnd"/>
      <w:r w:rsidRPr="001D26D3">
        <w:rPr>
          <w:rFonts w:ascii="Arial" w:hAnsi="Arial" w:cs="Arial"/>
        </w:rPr>
        <w:t xml:space="preserve"> </w:t>
      </w:r>
      <w:proofErr w:type="spellStart"/>
      <w:r w:rsidRPr="001D26D3">
        <w:rPr>
          <w:rFonts w:ascii="Arial" w:hAnsi="Arial" w:cs="Arial"/>
        </w:rPr>
        <w:t>cụ</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ở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[2–4,8].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chẳng</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Latinh</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cứ</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[5].</w:t>
      </w:r>
    </w:p>
    <w:p w14:paraId="7371648B" w14:textId="77777777" w:rsidR="00564487" w:rsidRPr="001D26D3" w:rsidRDefault="00564487" w:rsidP="00564487">
      <w:pPr>
        <w:spacing w:line="276" w:lineRule="auto"/>
        <w:rPr>
          <w:rFonts w:ascii="Arial" w:hAnsi="Arial" w:cs="Arial"/>
        </w:rPr>
      </w:pPr>
    </w:p>
    <w:p w14:paraId="602B26D3" w14:textId="6B7651D3" w:rsidR="00564487" w:rsidRPr="001D26D3" w:rsidRDefault="00D37E27" w:rsidP="00564487">
      <w:pPr>
        <w:spacing w:line="276" w:lineRule="auto"/>
        <w:rPr>
          <w:rFonts w:ascii="Arial" w:hAnsi="Arial" w:cs="Arial"/>
        </w:rPr>
      </w:pPr>
      <w:proofErr w:type="spellStart"/>
      <w:r w:rsidRPr="00C25F1B">
        <w:rPr>
          <w:rFonts w:ascii="Arial" w:hAnsi="Arial" w:cs="Arial"/>
        </w:rPr>
        <w:t>Có</w:t>
      </w:r>
      <w:proofErr w:type="spellEnd"/>
      <w:r w:rsidRPr="00C25F1B">
        <w:rPr>
          <w:rFonts w:ascii="Arial" w:hAnsi="Arial" w:cs="Arial"/>
        </w:rPr>
        <w:t xml:space="preserve"> </w:t>
      </w:r>
      <w:proofErr w:type="spellStart"/>
      <w:r w:rsidRPr="00C25F1B">
        <w:rPr>
          <w:rFonts w:ascii="Arial" w:hAnsi="Arial" w:cs="Arial"/>
        </w:rPr>
        <w:t>h</w:t>
      </w:r>
      <w:r w:rsidR="00564487" w:rsidRPr="00D37E27">
        <w:rPr>
          <w:rFonts w:ascii="Arial" w:hAnsi="Arial" w:cs="Arial"/>
        </w:rPr>
        <w:t>ai</w:t>
      </w:r>
      <w:proofErr w:type="spellEnd"/>
      <w:r w:rsidR="00564487" w:rsidRPr="00D37E27">
        <w:rPr>
          <w:rFonts w:ascii="Arial" w:hAnsi="Arial" w:cs="Arial"/>
        </w:rPr>
        <w:t xml:space="preserve"> </w:t>
      </w:r>
      <w:proofErr w:type="spellStart"/>
      <w:r w:rsidR="00564487" w:rsidRPr="00D37E27">
        <w:rPr>
          <w:rFonts w:ascii="Arial" w:hAnsi="Arial" w:cs="Arial"/>
        </w:rPr>
        <w:t>thử</w:t>
      </w:r>
      <w:proofErr w:type="spellEnd"/>
      <w:r w:rsidR="00564487" w:rsidRPr="00D37E27">
        <w:rPr>
          <w:rFonts w:ascii="Arial" w:hAnsi="Arial" w:cs="Arial"/>
        </w:rPr>
        <w:t xml:space="preserve"> </w:t>
      </w:r>
      <w:proofErr w:type="spellStart"/>
      <w:r w:rsidR="00564487" w:rsidRPr="00D37E27">
        <w:rPr>
          <w:rFonts w:ascii="Arial" w:hAnsi="Arial" w:cs="Arial"/>
        </w:rPr>
        <w:t>nghiệm</w:t>
      </w:r>
      <w:proofErr w:type="spellEnd"/>
      <w:r w:rsidR="00564487" w:rsidRPr="00D37E27">
        <w:rPr>
          <w:rFonts w:ascii="Arial" w:hAnsi="Arial" w:cs="Arial"/>
        </w:rPr>
        <w:t xml:space="preserve"> </w:t>
      </w:r>
      <w:proofErr w:type="spellStart"/>
      <w:r w:rsidR="00564487" w:rsidRPr="00D37E27">
        <w:rPr>
          <w:rFonts w:ascii="Arial" w:hAnsi="Arial" w:cs="Arial"/>
        </w:rPr>
        <w:t>lớn</w:t>
      </w:r>
      <w:proofErr w:type="spellEnd"/>
      <w:r w:rsidR="00564487" w:rsidRPr="00D37E27">
        <w:rPr>
          <w:rFonts w:ascii="Arial" w:hAnsi="Arial" w:cs="Arial"/>
        </w:rPr>
        <w:t xml:space="preserve"> </w:t>
      </w:r>
      <w:proofErr w:type="spellStart"/>
      <w:r w:rsidR="00564487" w:rsidRPr="00D37E27">
        <w:rPr>
          <w:rFonts w:ascii="Arial" w:hAnsi="Arial" w:cs="Arial"/>
        </w:rPr>
        <w:t>ủng</w:t>
      </w:r>
      <w:proofErr w:type="spellEnd"/>
      <w:r w:rsidR="00564487" w:rsidRPr="00D37E27">
        <w:rPr>
          <w:rFonts w:ascii="Arial" w:hAnsi="Arial" w:cs="Arial"/>
        </w:rPr>
        <w:t xml:space="preserve"> </w:t>
      </w:r>
      <w:proofErr w:type="spellStart"/>
      <w:r w:rsidR="00564487" w:rsidRPr="00D37E27">
        <w:rPr>
          <w:rFonts w:ascii="Arial" w:hAnsi="Arial" w:cs="Arial"/>
        </w:rPr>
        <w:t>hộ</w:t>
      </w:r>
      <w:proofErr w:type="spellEnd"/>
      <w:r w:rsidR="00564487" w:rsidRPr="00D37E27">
        <w:rPr>
          <w:rFonts w:ascii="Arial" w:hAnsi="Arial" w:cs="Arial"/>
        </w:rPr>
        <w:t xml:space="preserve"> </w:t>
      </w:r>
      <w:proofErr w:type="spellStart"/>
      <w:r w:rsidR="00564487" w:rsidRPr="00D37E27">
        <w:rPr>
          <w:rFonts w:ascii="Arial" w:hAnsi="Arial" w:cs="Arial"/>
        </w:rPr>
        <w:t>việc</w:t>
      </w:r>
      <w:proofErr w:type="spellEnd"/>
      <w:r w:rsidR="00564487" w:rsidRPr="00D37E27">
        <w:rPr>
          <w:rFonts w:ascii="Arial" w:hAnsi="Arial" w:cs="Arial"/>
        </w:rPr>
        <w:t xml:space="preserve"> </w:t>
      </w:r>
      <w:proofErr w:type="spellStart"/>
      <w:r w:rsidR="00564487" w:rsidRPr="00D37E27">
        <w:rPr>
          <w:rFonts w:ascii="Arial" w:hAnsi="Arial" w:cs="Arial"/>
        </w:rPr>
        <w:t>ưu</w:t>
      </w:r>
      <w:proofErr w:type="spellEnd"/>
      <w:r w:rsidR="00564487" w:rsidRPr="00D37E27">
        <w:rPr>
          <w:rFonts w:ascii="Arial" w:hAnsi="Arial" w:cs="Arial"/>
        </w:rPr>
        <w:t xml:space="preserve"> </w:t>
      </w:r>
      <w:proofErr w:type="spellStart"/>
      <w:r w:rsidR="00564487" w:rsidRPr="00D37E27">
        <w:rPr>
          <w:rFonts w:ascii="Arial" w:hAnsi="Arial" w:cs="Arial"/>
        </w:rPr>
        <w:t>tiên</w:t>
      </w:r>
      <w:proofErr w:type="spellEnd"/>
      <w:r w:rsidR="00564487" w:rsidRPr="00D37E27">
        <w:rPr>
          <w:rFonts w:ascii="Arial" w:hAnsi="Arial" w:cs="Arial"/>
        </w:rPr>
        <w:t xml:space="preserve"> </w:t>
      </w:r>
      <w:proofErr w:type="spellStart"/>
      <w:r w:rsidR="00564487" w:rsidRPr="00D37E27">
        <w:rPr>
          <w:rFonts w:ascii="Arial" w:hAnsi="Arial" w:cs="Arial"/>
        </w:rPr>
        <w:t>sử</w:t>
      </w:r>
      <w:proofErr w:type="spellEnd"/>
      <w:r w:rsidR="00564487" w:rsidRPr="00D37E27">
        <w:rPr>
          <w:rFonts w:ascii="Arial" w:hAnsi="Arial" w:cs="Arial"/>
        </w:rPr>
        <w:t xml:space="preserve"> </w:t>
      </w:r>
      <w:proofErr w:type="spellStart"/>
      <w:r w:rsidR="00564487" w:rsidRPr="00D37E27">
        <w:rPr>
          <w:rFonts w:ascii="Arial" w:hAnsi="Arial" w:cs="Arial"/>
        </w:rPr>
        <w:t>dụng</w:t>
      </w:r>
      <w:proofErr w:type="spellEnd"/>
      <w:r w:rsidR="00564487" w:rsidRPr="00D37E27">
        <w:rPr>
          <w:rFonts w:ascii="Arial" w:hAnsi="Arial" w:cs="Arial"/>
        </w:rPr>
        <w:t xml:space="preserve"> chlorthalidone </w:t>
      </w:r>
      <w:proofErr w:type="spellStart"/>
      <w:r w:rsidR="00564487" w:rsidRPr="00D37E27">
        <w:rPr>
          <w:rFonts w:ascii="Arial" w:hAnsi="Arial" w:cs="Arial"/>
        </w:rPr>
        <w:t>và</w:t>
      </w:r>
      <w:proofErr w:type="spellEnd"/>
      <w:r w:rsidR="00564487" w:rsidRPr="00D37E27">
        <w:rPr>
          <w:rFonts w:ascii="Arial" w:hAnsi="Arial" w:cs="Arial"/>
        </w:rPr>
        <w:t xml:space="preserve"> indapamide ở </w:t>
      </w:r>
      <w:proofErr w:type="spellStart"/>
      <w:r w:rsidR="00564487" w:rsidRPr="00D37E27">
        <w:rPr>
          <w:rFonts w:ascii="Arial" w:hAnsi="Arial" w:cs="Arial"/>
        </w:rPr>
        <w:t>người</w:t>
      </w:r>
      <w:proofErr w:type="spellEnd"/>
      <w:r w:rsidR="00564487" w:rsidRPr="00D37E27">
        <w:rPr>
          <w:rFonts w:ascii="Arial" w:hAnsi="Arial" w:cs="Arial"/>
        </w:rPr>
        <w:t xml:space="preserve"> </w:t>
      </w:r>
      <w:proofErr w:type="spellStart"/>
      <w:r w:rsidR="00564487" w:rsidRPr="00D37E27">
        <w:rPr>
          <w:rFonts w:ascii="Arial" w:hAnsi="Arial" w:cs="Arial"/>
        </w:rPr>
        <w:t>cao</w:t>
      </w:r>
      <w:proofErr w:type="spellEnd"/>
      <w:r w:rsidR="00564487" w:rsidRPr="00D37E27">
        <w:rPr>
          <w:rFonts w:ascii="Arial" w:hAnsi="Arial" w:cs="Arial"/>
        </w:rPr>
        <w:t xml:space="preserve"> </w:t>
      </w:r>
      <w:proofErr w:type="spellStart"/>
      <w:r w:rsidR="00564487" w:rsidRPr="00D37E27">
        <w:rPr>
          <w:rFonts w:ascii="Arial" w:hAnsi="Arial" w:cs="Arial"/>
        </w:rPr>
        <w:t>tuổi</w:t>
      </w:r>
      <w:proofErr w:type="spellEnd"/>
      <w:r w:rsidR="00564487" w:rsidRPr="00D37E27">
        <w:rPr>
          <w:rFonts w:ascii="Arial" w:hAnsi="Arial" w:cs="Arial"/>
        </w:rPr>
        <w:t xml:space="preserve">. </w:t>
      </w:r>
      <w:proofErr w:type="spellStart"/>
      <w:r w:rsidRPr="00C25F1B">
        <w:rPr>
          <w:rFonts w:ascii="Arial" w:hAnsi="Arial" w:cs="Arial"/>
        </w:rPr>
        <w:t>Nghiên</w:t>
      </w:r>
      <w:proofErr w:type="spellEnd"/>
      <w:r w:rsidRPr="00C25F1B">
        <w:rPr>
          <w:rFonts w:ascii="Arial" w:hAnsi="Arial" w:cs="Arial"/>
        </w:rPr>
        <w:t xml:space="preserve"> </w:t>
      </w:r>
      <w:proofErr w:type="spellStart"/>
      <w:r w:rsidRPr="00C25F1B">
        <w:rPr>
          <w:rFonts w:ascii="Arial" w:hAnsi="Arial" w:cs="Arial"/>
        </w:rPr>
        <w:t>cứu</w:t>
      </w:r>
      <w:proofErr w:type="spellEnd"/>
      <w:r w:rsidRPr="00C25F1B">
        <w:rPr>
          <w:rFonts w:ascii="Arial" w:hAnsi="Arial" w:cs="Arial"/>
        </w:rPr>
        <w:t xml:space="preserve"> </w:t>
      </w:r>
      <w:proofErr w:type="spellStart"/>
      <w:r w:rsidRPr="00C25F1B">
        <w:rPr>
          <w:rFonts w:ascii="Arial" w:hAnsi="Arial" w:cs="Arial"/>
        </w:rPr>
        <w:t>về</w:t>
      </w:r>
      <w:proofErr w:type="spellEnd"/>
      <w:r w:rsidRPr="00C25F1B">
        <w:rPr>
          <w:rFonts w:ascii="Arial" w:hAnsi="Arial" w:cs="Arial"/>
        </w:rPr>
        <w:t xml:space="preserve"> </w:t>
      </w:r>
      <w:proofErr w:type="spellStart"/>
      <w:r w:rsidRPr="00C25F1B">
        <w:rPr>
          <w:rFonts w:ascii="Arial" w:hAnsi="Arial" w:cs="Arial"/>
        </w:rPr>
        <w:t>t</w:t>
      </w:r>
      <w:r w:rsidR="00564487" w:rsidRPr="00D37E27">
        <w:rPr>
          <w:rFonts w:ascii="Arial" w:hAnsi="Arial" w:cs="Arial"/>
        </w:rPr>
        <w:t>ăng</w:t>
      </w:r>
      <w:proofErr w:type="spellEnd"/>
      <w:r w:rsidR="00564487" w:rsidRPr="00D37E27">
        <w:rPr>
          <w:rFonts w:ascii="Arial" w:hAnsi="Arial" w:cs="Arial"/>
        </w:rPr>
        <w:t xml:space="preserve"> </w:t>
      </w:r>
      <w:proofErr w:type="spellStart"/>
      <w:r w:rsidR="00564487" w:rsidRPr="00D37E27">
        <w:rPr>
          <w:rFonts w:ascii="Arial" w:hAnsi="Arial" w:cs="Arial"/>
        </w:rPr>
        <w:t>huyết</w:t>
      </w:r>
      <w:proofErr w:type="spellEnd"/>
      <w:r w:rsidR="00564487" w:rsidRPr="00D37E27">
        <w:rPr>
          <w:rFonts w:ascii="Arial" w:hAnsi="Arial" w:cs="Arial"/>
        </w:rPr>
        <w:t xml:space="preserve"> </w:t>
      </w:r>
      <w:proofErr w:type="spellStart"/>
      <w:r w:rsidR="00564487" w:rsidRPr="00D37E27">
        <w:rPr>
          <w:rFonts w:ascii="Arial" w:hAnsi="Arial" w:cs="Arial"/>
        </w:rPr>
        <w:t>áp</w:t>
      </w:r>
      <w:proofErr w:type="spellEnd"/>
      <w:r w:rsidR="00564487" w:rsidRPr="00D37E27">
        <w:rPr>
          <w:rFonts w:ascii="Arial" w:hAnsi="Arial" w:cs="Arial"/>
        </w:rPr>
        <w:t xml:space="preserve"> </w:t>
      </w:r>
      <w:proofErr w:type="spellStart"/>
      <w:r w:rsidR="00564487" w:rsidRPr="00D37E27">
        <w:rPr>
          <w:rFonts w:ascii="Arial" w:hAnsi="Arial" w:cs="Arial"/>
        </w:rPr>
        <w:t>tâm</w:t>
      </w:r>
      <w:proofErr w:type="spellEnd"/>
      <w:r w:rsidR="00564487" w:rsidRPr="00D37E27">
        <w:rPr>
          <w:rFonts w:ascii="Arial" w:hAnsi="Arial" w:cs="Arial"/>
        </w:rPr>
        <w:t xml:space="preserve"> </w:t>
      </w:r>
      <w:proofErr w:type="spellStart"/>
      <w:r w:rsidR="00564487" w:rsidRPr="00D37E27">
        <w:rPr>
          <w:rFonts w:ascii="Arial" w:hAnsi="Arial" w:cs="Arial"/>
        </w:rPr>
        <w:t>thu</w:t>
      </w:r>
      <w:proofErr w:type="spellEnd"/>
      <w:r w:rsidR="00564487" w:rsidRPr="00D37E27">
        <w:rPr>
          <w:rFonts w:ascii="Arial" w:hAnsi="Arial" w:cs="Arial"/>
        </w:rPr>
        <w:t xml:space="preserve"> </w:t>
      </w:r>
      <w:proofErr w:type="spellStart"/>
      <w:r w:rsidRPr="00C25F1B">
        <w:rPr>
          <w:rFonts w:ascii="Arial" w:hAnsi="Arial" w:cs="Arial"/>
        </w:rPr>
        <w:t>đối</w:t>
      </w:r>
      <w:proofErr w:type="spellEnd"/>
      <w:r w:rsidRPr="00C25F1B">
        <w:rPr>
          <w:rFonts w:ascii="Arial" w:hAnsi="Arial" w:cs="Arial"/>
        </w:rPr>
        <w:t xml:space="preserve"> </w:t>
      </w:r>
      <w:proofErr w:type="spellStart"/>
      <w:r w:rsidRPr="00C25F1B">
        <w:rPr>
          <w:rFonts w:ascii="Arial" w:hAnsi="Arial" w:cs="Arial"/>
        </w:rPr>
        <w:t>chứng</w:t>
      </w:r>
      <w:proofErr w:type="spellEnd"/>
      <w:r w:rsidRPr="00C25F1B">
        <w:rPr>
          <w:rFonts w:ascii="Arial" w:hAnsi="Arial" w:cs="Arial"/>
        </w:rPr>
        <w:t xml:space="preserve">  </w:t>
      </w:r>
      <w:proofErr w:type="spellStart"/>
      <w:r w:rsidRPr="00C25F1B">
        <w:rPr>
          <w:rFonts w:ascii="Arial" w:hAnsi="Arial" w:cs="Arial"/>
        </w:rPr>
        <w:t>với</w:t>
      </w:r>
      <w:proofErr w:type="spellEnd"/>
      <w:r w:rsidRPr="00C25F1B">
        <w:rPr>
          <w:rFonts w:ascii="Arial" w:hAnsi="Arial" w:cs="Arial"/>
        </w:rPr>
        <w:t xml:space="preserve"> </w:t>
      </w:r>
      <w:proofErr w:type="spellStart"/>
      <w:r w:rsidR="00564487" w:rsidRPr="00D37E27">
        <w:rPr>
          <w:rFonts w:ascii="Arial" w:hAnsi="Arial" w:cs="Arial"/>
        </w:rPr>
        <w:t>giả</w:t>
      </w:r>
      <w:proofErr w:type="spellEnd"/>
      <w:r w:rsidR="00564487" w:rsidRPr="00D37E27">
        <w:rPr>
          <w:rFonts w:ascii="Arial" w:hAnsi="Arial" w:cs="Arial"/>
        </w:rPr>
        <w:t xml:space="preserve"> </w:t>
      </w:r>
      <w:proofErr w:type="spellStart"/>
      <w:r w:rsidR="00564487" w:rsidRPr="00D37E27">
        <w:rPr>
          <w:rFonts w:ascii="Arial" w:hAnsi="Arial" w:cs="Arial"/>
        </w:rPr>
        <w:t>dược</w:t>
      </w:r>
      <w:proofErr w:type="spellEnd"/>
      <w:r w:rsidR="00564487" w:rsidRPr="00D37E27">
        <w:rPr>
          <w:rFonts w:ascii="Arial" w:hAnsi="Arial" w:cs="Arial"/>
        </w:rPr>
        <w:t xml:space="preserve"> </w:t>
      </w:r>
      <w:proofErr w:type="spellStart"/>
      <w:r w:rsidR="00564487" w:rsidRPr="00D37E27">
        <w:rPr>
          <w:rFonts w:ascii="Arial" w:hAnsi="Arial" w:cs="Arial"/>
        </w:rPr>
        <w:t>dành</w:t>
      </w:r>
      <w:proofErr w:type="spellEnd"/>
      <w:r w:rsidR="00564487" w:rsidRPr="00D37E27">
        <w:rPr>
          <w:rFonts w:ascii="Arial" w:hAnsi="Arial" w:cs="Arial"/>
        </w:rPr>
        <w:t xml:space="preserve"> </w:t>
      </w:r>
      <w:proofErr w:type="spellStart"/>
      <w:r w:rsidR="00564487" w:rsidRPr="00D37E27">
        <w:rPr>
          <w:rFonts w:ascii="Arial" w:hAnsi="Arial" w:cs="Arial"/>
        </w:rPr>
        <w:t>cho</w:t>
      </w:r>
      <w:proofErr w:type="spellEnd"/>
      <w:r w:rsidR="00564487" w:rsidRPr="00D37E27">
        <w:rPr>
          <w:rFonts w:ascii="Arial" w:hAnsi="Arial" w:cs="Arial"/>
        </w:rPr>
        <w:t xml:space="preserve"> </w:t>
      </w:r>
      <w:proofErr w:type="spellStart"/>
      <w:r w:rsidR="00564487" w:rsidRPr="00D37E27">
        <w:rPr>
          <w:rFonts w:ascii="Arial" w:hAnsi="Arial" w:cs="Arial"/>
        </w:rPr>
        <w:t>người</w:t>
      </w:r>
      <w:proofErr w:type="spellEnd"/>
      <w:r w:rsidR="00564487" w:rsidRPr="00D37E27">
        <w:rPr>
          <w:rFonts w:ascii="Arial" w:hAnsi="Arial" w:cs="Arial"/>
        </w:rPr>
        <w:t xml:space="preserve"> </w:t>
      </w:r>
      <w:proofErr w:type="spellStart"/>
      <w:r w:rsidR="00564487" w:rsidRPr="00D37E27">
        <w:rPr>
          <w:rFonts w:ascii="Arial" w:hAnsi="Arial" w:cs="Arial"/>
        </w:rPr>
        <w:t>cao</w:t>
      </w:r>
      <w:proofErr w:type="spellEnd"/>
      <w:r w:rsidR="00564487" w:rsidRPr="00D37E27">
        <w:rPr>
          <w:rFonts w:ascii="Arial" w:hAnsi="Arial" w:cs="Arial"/>
        </w:rPr>
        <w:t xml:space="preserve"> </w:t>
      </w:r>
      <w:proofErr w:type="spellStart"/>
      <w:r w:rsidR="00564487" w:rsidRPr="00D37E27">
        <w:rPr>
          <w:rFonts w:ascii="Arial" w:hAnsi="Arial" w:cs="Arial"/>
        </w:rPr>
        <w:t>tuổi</w:t>
      </w:r>
      <w:proofErr w:type="spellEnd"/>
      <w:r w:rsidR="00564487" w:rsidRPr="00D37E27">
        <w:rPr>
          <w:rFonts w:ascii="Arial" w:hAnsi="Arial" w:cs="Arial"/>
        </w:rPr>
        <w:t xml:space="preserve"> [(SHEP), N = 4</w:t>
      </w:r>
      <w:r w:rsidRPr="00C25F1B">
        <w:rPr>
          <w:rFonts w:ascii="Arial" w:hAnsi="Arial" w:cs="Arial"/>
        </w:rPr>
        <w:t xml:space="preserve"> </w:t>
      </w:r>
      <w:r w:rsidR="00564487" w:rsidRPr="00D37E27">
        <w:rPr>
          <w:rFonts w:ascii="Arial" w:hAnsi="Arial" w:cs="Arial"/>
        </w:rPr>
        <w:t xml:space="preserve">736], </w:t>
      </w:r>
      <w:proofErr w:type="spellStart"/>
      <w:r w:rsidR="00564487" w:rsidRPr="00D37E27">
        <w:rPr>
          <w:rFonts w:ascii="Arial" w:hAnsi="Arial" w:cs="Arial"/>
        </w:rPr>
        <w:t>thu</w:t>
      </w:r>
      <w:proofErr w:type="spellEnd"/>
      <w:r w:rsidR="00564487" w:rsidRPr="00D37E27">
        <w:rPr>
          <w:rFonts w:ascii="Arial" w:hAnsi="Arial" w:cs="Arial"/>
        </w:rPr>
        <w:t xml:space="preserve"> </w:t>
      </w:r>
      <w:proofErr w:type="spellStart"/>
      <w:r w:rsidR="00564487" w:rsidRPr="00D37E27">
        <w:rPr>
          <w:rFonts w:ascii="Arial" w:hAnsi="Arial" w:cs="Arial"/>
        </w:rPr>
        <w:t>nhận</w:t>
      </w:r>
      <w:proofErr w:type="spellEnd"/>
      <w:r w:rsidR="00564487" w:rsidRPr="00D37E27">
        <w:rPr>
          <w:rFonts w:ascii="Arial" w:hAnsi="Arial" w:cs="Arial"/>
        </w:rPr>
        <w:t xml:space="preserve"> </w:t>
      </w:r>
      <w:proofErr w:type="spellStart"/>
      <w:r w:rsidR="00564487" w:rsidRPr="00D37E27">
        <w:rPr>
          <w:rFonts w:ascii="Arial" w:hAnsi="Arial" w:cs="Arial"/>
        </w:rPr>
        <w:t>bệnh</w:t>
      </w:r>
      <w:proofErr w:type="spellEnd"/>
      <w:r w:rsidR="00564487" w:rsidRPr="00D37E27">
        <w:rPr>
          <w:rFonts w:ascii="Arial" w:hAnsi="Arial" w:cs="Arial"/>
        </w:rPr>
        <w:t xml:space="preserve"> </w:t>
      </w:r>
      <w:proofErr w:type="spellStart"/>
      <w:r w:rsidR="00564487" w:rsidRPr="00D37E27">
        <w:rPr>
          <w:rFonts w:ascii="Arial" w:hAnsi="Arial" w:cs="Arial"/>
        </w:rPr>
        <w:t>nhân</w:t>
      </w:r>
      <w:proofErr w:type="spellEnd"/>
      <w:r w:rsidR="00564487" w:rsidRPr="00D37E27">
        <w:rPr>
          <w:rFonts w:ascii="Arial" w:hAnsi="Arial" w:cs="Arial"/>
        </w:rPr>
        <w:t xml:space="preserve"> </w:t>
      </w:r>
      <w:proofErr w:type="spellStart"/>
      <w:r w:rsidR="00564487" w:rsidRPr="00D37E27">
        <w:rPr>
          <w:rFonts w:ascii="Arial" w:hAnsi="Arial" w:cs="Arial"/>
        </w:rPr>
        <w:t>tăng</w:t>
      </w:r>
      <w:proofErr w:type="spellEnd"/>
      <w:r w:rsidR="00564487" w:rsidRPr="00D37E27">
        <w:rPr>
          <w:rFonts w:ascii="Arial" w:hAnsi="Arial" w:cs="Arial"/>
        </w:rPr>
        <w:t xml:space="preserve"> </w:t>
      </w:r>
      <w:proofErr w:type="spellStart"/>
      <w:r w:rsidR="00564487" w:rsidRPr="00D37E27">
        <w:rPr>
          <w:rFonts w:ascii="Arial" w:hAnsi="Arial" w:cs="Arial"/>
        </w:rPr>
        <w:t>huyết</w:t>
      </w:r>
      <w:proofErr w:type="spellEnd"/>
      <w:r w:rsidR="00564487" w:rsidRPr="00D37E27">
        <w:rPr>
          <w:rFonts w:ascii="Arial" w:hAnsi="Arial" w:cs="Arial"/>
        </w:rPr>
        <w:t xml:space="preserve"> </w:t>
      </w:r>
      <w:proofErr w:type="spellStart"/>
      <w:r w:rsidR="00564487" w:rsidRPr="00D37E27">
        <w:rPr>
          <w:rFonts w:ascii="Arial" w:hAnsi="Arial" w:cs="Arial"/>
        </w:rPr>
        <w:t>áp</w:t>
      </w:r>
      <w:proofErr w:type="spellEnd"/>
      <w:r w:rsidR="00564487" w:rsidRPr="00D37E27">
        <w:rPr>
          <w:rFonts w:ascii="Arial" w:hAnsi="Arial" w:cs="Arial"/>
        </w:rPr>
        <w:t xml:space="preserve"> </w:t>
      </w:r>
      <w:proofErr w:type="spellStart"/>
      <w:r w:rsidR="00564487" w:rsidRPr="00D37E27">
        <w:rPr>
          <w:rFonts w:ascii="Arial" w:hAnsi="Arial" w:cs="Arial"/>
        </w:rPr>
        <w:t>trên</w:t>
      </w:r>
      <w:proofErr w:type="spellEnd"/>
      <w:r w:rsidR="00564487" w:rsidRPr="00D37E27">
        <w:rPr>
          <w:rFonts w:ascii="Arial" w:hAnsi="Arial" w:cs="Arial"/>
        </w:rPr>
        <w:t xml:space="preserve"> 60 </w:t>
      </w:r>
      <w:proofErr w:type="spellStart"/>
      <w:r w:rsidR="00564487" w:rsidRPr="00D37E27">
        <w:rPr>
          <w:rFonts w:ascii="Arial" w:hAnsi="Arial" w:cs="Arial"/>
        </w:rPr>
        <w:t>tuổi</w:t>
      </w:r>
      <w:proofErr w:type="spellEnd"/>
      <w:r w:rsidR="00564487" w:rsidRPr="00D37E27">
        <w:rPr>
          <w:rFonts w:ascii="Arial" w:hAnsi="Arial" w:cs="Arial"/>
        </w:rPr>
        <w:t xml:space="preserve">, </w:t>
      </w:r>
      <w:r w:rsidR="00564487" w:rsidRPr="00D37E27">
        <w:rPr>
          <w:rFonts w:ascii="Arial" w:hAnsi="Arial" w:cs="Arial"/>
          <w:lang w:val="vi-VN"/>
        </w:rPr>
        <w:t xml:space="preserve">người ta </w:t>
      </w:r>
      <w:proofErr w:type="spellStart"/>
      <w:r w:rsidR="00564487" w:rsidRPr="00D37E27">
        <w:rPr>
          <w:rFonts w:ascii="Arial" w:hAnsi="Arial" w:cs="Arial"/>
        </w:rPr>
        <w:t>nhận</w:t>
      </w:r>
      <w:proofErr w:type="spellEnd"/>
      <w:r w:rsidR="00564487" w:rsidRPr="00D37E27">
        <w:rPr>
          <w:rFonts w:ascii="Arial" w:hAnsi="Arial" w:cs="Arial"/>
        </w:rPr>
        <w:t xml:space="preserve"> </w:t>
      </w:r>
      <w:proofErr w:type="spellStart"/>
      <w:r w:rsidR="00564487" w:rsidRPr="00D37E27">
        <w:rPr>
          <w:rFonts w:ascii="Arial" w:hAnsi="Arial" w:cs="Arial"/>
        </w:rPr>
        <w:t>thấy</w:t>
      </w:r>
      <w:proofErr w:type="spellEnd"/>
      <w:r w:rsidR="00564487" w:rsidRPr="00D37E27">
        <w:rPr>
          <w:rFonts w:ascii="Arial" w:hAnsi="Arial" w:cs="Arial"/>
        </w:rPr>
        <w:t xml:space="preserve"> </w:t>
      </w:r>
      <w:proofErr w:type="spellStart"/>
      <w:r w:rsidR="00564487" w:rsidRPr="00D37E27">
        <w:rPr>
          <w:rFonts w:ascii="Arial" w:hAnsi="Arial" w:cs="Arial"/>
        </w:rPr>
        <w:t>rằng</w:t>
      </w:r>
      <w:proofErr w:type="spellEnd"/>
      <w:r w:rsidR="00564487" w:rsidRPr="00D37E27">
        <w:rPr>
          <w:rFonts w:ascii="Arial" w:hAnsi="Arial" w:cs="Arial"/>
        </w:rPr>
        <w:t xml:space="preserve"> </w:t>
      </w:r>
      <w:proofErr w:type="spellStart"/>
      <w:r w:rsidR="00564487" w:rsidRPr="00D37E27">
        <w:rPr>
          <w:rFonts w:ascii="Arial" w:hAnsi="Arial" w:cs="Arial"/>
        </w:rPr>
        <w:t>những</w:t>
      </w:r>
      <w:proofErr w:type="spellEnd"/>
      <w:r w:rsidR="00564487" w:rsidRPr="00D37E27">
        <w:rPr>
          <w:rFonts w:ascii="Arial" w:hAnsi="Arial" w:cs="Arial"/>
        </w:rPr>
        <w:t xml:space="preserve"> </w:t>
      </w:r>
      <w:proofErr w:type="spellStart"/>
      <w:r w:rsidR="00564487" w:rsidRPr="00D37E27">
        <w:rPr>
          <w:rFonts w:ascii="Arial" w:hAnsi="Arial" w:cs="Arial"/>
        </w:rPr>
        <w:t>bệnh</w:t>
      </w:r>
      <w:proofErr w:type="spellEnd"/>
      <w:r w:rsidR="00564487" w:rsidRPr="00D37E27">
        <w:rPr>
          <w:rFonts w:ascii="Arial" w:hAnsi="Arial" w:cs="Arial"/>
        </w:rPr>
        <w:t xml:space="preserve"> </w:t>
      </w:r>
      <w:proofErr w:type="spellStart"/>
      <w:r w:rsidR="00564487" w:rsidRPr="00D37E27">
        <w:rPr>
          <w:rFonts w:ascii="Arial" w:hAnsi="Arial" w:cs="Arial"/>
        </w:rPr>
        <w:t>nhân</w:t>
      </w:r>
      <w:proofErr w:type="spellEnd"/>
      <w:r w:rsidR="00564487" w:rsidRPr="00D37E27">
        <w:rPr>
          <w:rFonts w:ascii="Arial" w:hAnsi="Arial" w:cs="Arial"/>
        </w:rPr>
        <w:t xml:space="preserve"> </w:t>
      </w:r>
      <w:proofErr w:type="spellStart"/>
      <w:r w:rsidR="00564487" w:rsidRPr="00D37E27">
        <w:rPr>
          <w:rFonts w:ascii="Arial" w:hAnsi="Arial" w:cs="Arial"/>
        </w:rPr>
        <w:t>được</w:t>
      </w:r>
      <w:proofErr w:type="spellEnd"/>
      <w:r w:rsidR="00564487" w:rsidRPr="00D37E27">
        <w:rPr>
          <w:rFonts w:ascii="Arial" w:hAnsi="Arial" w:cs="Arial"/>
        </w:rPr>
        <w:t xml:space="preserve"> </w:t>
      </w:r>
      <w:proofErr w:type="spellStart"/>
      <w:r w:rsidR="00564487" w:rsidRPr="00D37E27">
        <w:rPr>
          <w:rFonts w:ascii="Arial" w:hAnsi="Arial" w:cs="Arial"/>
        </w:rPr>
        <w:t>điều</w:t>
      </w:r>
      <w:proofErr w:type="spellEnd"/>
      <w:r w:rsidR="00564487" w:rsidRPr="00D37E27">
        <w:rPr>
          <w:rFonts w:ascii="Arial" w:hAnsi="Arial" w:cs="Arial"/>
        </w:rPr>
        <w:t xml:space="preserve"> </w:t>
      </w:r>
      <w:proofErr w:type="spellStart"/>
      <w:r w:rsidR="00564487" w:rsidRPr="00D37E27">
        <w:rPr>
          <w:rFonts w:ascii="Arial" w:hAnsi="Arial" w:cs="Arial"/>
        </w:rPr>
        <w:t>trị</w:t>
      </w:r>
      <w:proofErr w:type="spellEnd"/>
      <w:r w:rsidR="00564487" w:rsidRPr="00D37E27">
        <w:rPr>
          <w:rFonts w:ascii="Arial" w:hAnsi="Arial" w:cs="Arial"/>
        </w:rPr>
        <w:t xml:space="preserve"> </w:t>
      </w:r>
      <w:proofErr w:type="spellStart"/>
      <w:r w:rsidR="00564487" w:rsidRPr="00D37E27">
        <w:rPr>
          <w:rFonts w:ascii="Arial" w:hAnsi="Arial" w:cs="Arial"/>
        </w:rPr>
        <w:t>trong</w:t>
      </w:r>
      <w:proofErr w:type="spellEnd"/>
      <w:r w:rsidR="00564487" w:rsidRPr="00D37E27">
        <w:rPr>
          <w:rFonts w:ascii="Arial" w:hAnsi="Arial" w:cs="Arial"/>
        </w:rPr>
        <w:t xml:space="preserve"> 4,5 </w:t>
      </w:r>
      <w:proofErr w:type="spellStart"/>
      <w:r w:rsidR="00564487" w:rsidRPr="00D37E27">
        <w:rPr>
          <w:rFonts w:ascii="Arial" w:hAnsi="Arial" w:cs="Arial"/>
        </w:rPr>
        <w:t>năm</w:t>
      </w:r>
      <w:proofErr w:type="spellEnd"/>
      <w:r w:rsidR="00564487" w:rsidRPr="00D37E27">
        <w:rPr>
          <w:rFonts w:ascii="Arial" w:hAnsi="Arial" w:cs="Arial"/>
        </w:rPr>
        <w:t xml:space="preserve"> </w:t>
      </w:r>
      <w:proofErr w:type="spellStart"/>
      <w:r w:rsidR="00564487" w:rsidRPr="00D37E27">
        <w:rPr>
          <w:rFonts w:ascii="Arial" w:hAnsi="Arial" w:cs="Arial"/>
        </w:rPr>
        <w:t>bằng</w:t>
      </w:r>
      <w:proofErr w:type="spellEnd"/>
      <w:r w:rsidR="00564487" w:rsidRPr="00D37E27">
        <w:rPr>
          <w:rFonts w:ascii="Arial" w:hAnsi="Arial" w:cs="Arial"/>
        </w:rPr>
        <w:t xml:space="preserve"> chlorthalidone 12,5–25 </w:t>
      </w:r>
      <w:r w:rsidRPr="00C25F1B">
        <w:rPr>
          <w:rFonts w:ascii="Arial" w:hAnsi="Arial" w:cs="Arial"/>
        </w:rPr>
        <w:t xml:space="preserve"> </w:t>
      </w:r>
      <w:r w:rsidR="00564487" w:rsidRPr="00D37E27">
        <w:rPr>
          <w:rFonts w:ascii="Arial" w:hAnsi="Arial" w:cs="Arial"/>
        </w:rPr>
        <w:t>mg (</w:t>
      </w:r>
      <w:proofErr w:type="spellStart"/>
      <w:r w:rsidR="00564487" w:rsidRPr="00D37E27">
        <w:rPr>
          <w:rFonts w:ascii="Arial" w:hAnsi="Arial" w:cs="Arial"/>
        </w:rPr>
        <w:t>với</w:t>
      </w:r>
      <w:proofErr w:type="spellEnd"/>
      <w:r w:rsidR="00564487" w:rsidRPr="00D37E27">
        <w:rPr>
          <w:rFonts w:ascii="Arial" w:hAnsi="Arial" w:cs="Arial"/>
        </w:rPr>
        <w:t xml:space="preserve"> atenolol </w:t>
      </w:r>
      <w:proofErr w:type="spellStart"/>
      <w:r w:rsidR="00564487" w:rsidRPr="00D37E27">
        <w:rPr>
          <w:rFonts w:ascii="Arial" w:hAnsi="Arial" w:cs="Arial"/>
        </w:rPr>
        <w:t>khi</w:t>
      </w:r>
      <w:proofErr w:type="spellEnd"/>
      <w:r w:rsidR="00564487" w:rsidRPr="00D37E27">
        <w:rPr>
          <w:rFonts w:ascii="Arial" w:hAnsi="Arial" w:cs="Arial"/>
        </w:rPr>
        <w:t xml:space="preserve"> </w:t>
      </w:r>
      <w:proofErr w:type="spellStart"/>
      <w:r w:rsidR="00564487" w:rsidRPr="00D37E27">
        <w:rPr>
          <w:rFonts w:ascii="Arial" w:hAnsi="Arial" w:cs="Arial"/>
        </w:rPr>
        <w:t>cần</w:t>
      </w:r>
      <w:proofErr w:type="spellEnd"/>
      <w:r w:rsidR="00564487" w:rsidRPr="00D37E27">
        <w:rPr>
          <w:rFonts w:ascii="Arial" w:hAnsi="Arial" w:cs="Arial"/>
        </w:rPr>
        <w:t xml:space="preserve"> ) </w:t>
      </w:r>
      <w:proofErr w:type="spellStart"/>
      <w:r w:rsidR="00564487" w:rsidRPr="00D37E27">
        <w:rPr>
          <w:rFonts w:ascii="Arial" w:hAnsi="Arial" w:cs="Arial"/>
        </w:rPr>
        <w:t>có</w:t>
      </w:r>
      <w:proofErr w:type="spellEnd"/>
      <w:r w:rsidR="00564487" w:rsidRPr="00D37E27">
        <w:rPr>
          <w:rFonts w:ascii="Arial" w:hAnsi="Arial" w:cs="Arial"/>
        </w:rPr>
        <w:t xml:space="preserve"> </w:t>
      </w:r>
      <w:proofErr w:type="spellStart"/>
      <w:r w:rsidR="00564487" w:rsidRPr="00D37E27">
        <w:rPr>
          <w:rFonts w:ascii="Arial" w:hAnsi="Arial" w:cs="Arial"/>
        </w:rPr>
        <w:t>tỷ</w:t>
      </w:r>
      <w:proofErr w:type="spellEnd"/>
      <w:r w:rsidR="00564487" w:rsidRPr="00D37E27">
        <w:rPr>
          <w:rFonts w:ascii="Arial" w:hAnsi="Arial" w:cs="Arial"/>
        </w:rPr>
        <w:t xml:space="preserve"> </w:t>
      </w:r>
      <w:proofErr w:type="spellStart"/>
      <w:r w:rsidR="00564487" w:rsidRPr="00D37E27">
        <w:rPr>
          <w:rFonts w:ascii="Arial" w:hAnsi="Arial" w:cs="Arial"/>
        </w:rPr>
        <w:t>lệ</w:t>
      </w:r>
      <w:proofErr w:type="spellEnd"/>
      <w:r w:rsidR="00564487" w:rsidRPr="00D37E27">
        <w:rPr>
          <w:rFonts w:ascii="Arial" w:hAnsi="Arial" w:cs="Arial"/>
        </w:rPr>
        <w:t xml:space="preserve"> </w:t>
      </w:r>
      <w:proofErr w:type="spellStart"/>
      <w:r w:rsidR="00564487" w:rsidRPr="00D37E27">
        <w:rPr>
          <w:rFonts w:ascii="Arial" w:hAnsi="Arial" w:cs="Arial"/>
        </w:rPr>
        <w:t>đột</w:t>
      </w:r>
      <w:proofErr w:type="spellEnd"/>
      <w:r w:rsidR="00564487" w:rsidRPr="00D37E27">
        <w:rPr>
          <w:rFonts w:ascii="Arial" w:hAnsi="Arial" w:cs="Arial"/>
        </w:rPr>
        <w:t xml:space="preserve"> </w:t>
      </w:r>
      <w:proofErr w:type="spellStart"/>
      <w:r w:rsidR="00564487" w:rsidRPr="00D37E27">
        <w:rPr>
          <w:rFonts w:ascii="Arial" w:hAnsi="Arial" w:cs="Arial"/>
        </w:rPr>
        <w:t>quỵ</w:t>
      </w:r>
      <w:proofErr w:type="spellEnd"/>
      <w:r w:rsidR="00564487" w:rsidRPr="00D37E27">
        <w:rPr>
          <w:rFonts w:ascii="Arial" w:hAnsi="Arial" w:cs="Arial"/>
        </w:rPr>
        <w:t xml:space="preserve"> </w:t>
      </w:r>
      <w:proofErr w:type="spellStart"/>
      <w:r w:rsidR="00564487" w:rsidRPr="00D37E27">
        <w:rPr>
          <w:rFonts w:ascii="Arial" w:hAnsi="Arial" w:cs="Arial"/>
        </w:rPr>
        <w:t>thấp</w:t>
      </w:r>
      <w:proofErr w:type="spellEnd"/>
      <w:r w:rsidR="00564487" w:rsidRPr="00D37E27">
        <w:rPr>
          <w:rFonts w:ascii="Arial" w:hAnsi="Arial" w:cs="Arial"/>
        </w:rPr>
        <w:t xml:space="preserve"> </w:t>
      </w:r>
      <w:proofErr w:type="spellStart"/>
      <w:r w:rsidR="00564487" w:rsidRPr="00D37E27">
        <w:rPr>
          <w:rFonts w:ascii="Arial" w:hAnsi="Arial" w:cs="Arial"/>
        </w:rPr>
        <w:t>hơn</w:t>
      </w:r>
      <w:proofErr w:type="spellEnd"/>
      <w:r w:rsidR="00564487" w:rsidRPr="00D37E27">
        <w:rPr>
          <w:rFonts w:ascii="Arial" w:hAnsi="Arial" w:cs="Arial"/>
        </w:rPr>
        <w:t xml:space="preserve"> </w:t>
      </w:r>
      <w:proofErr w:type="spellStart"/>
      <w:r w:rsidR="00564487" w:rsidRPr="00D37E27">
        <w:rPr>
          <w:rFonts w:ascii="Arial" w:hAnsi="Arial" w:cs="Arial"/>
        </w:rPr>
        <w:t>đáng</w:t>
      </w:r>
      <w:proofErr w:type="spellEnd"/>
      <w:r w:rsidR="00564487" w:rsidRPr="00D37E27">
        <w:rPr>
          <w:rFonts w:ascii="Arial" w:hAnsi="Arial" w:cs="Arial"/>
        </w:rPr>
        <w:t xml:space="preserve"> </w:t>
      </w:r>
      <w:proofErr w:type="spellStart"/>
      <w:r w:rsidR="00564487" w:rsidRPr="00D37E27">
        <w:rPr>
          <w:rFonts w:ascii="Arial" w:hAnsi="Arial" w:cs="Arial"/>
        </w:rPr>
        <w:t>kể</w:t>
      </w:r>
      <w:proofErr w:type="spellEnd"/>
      <w:r w:rsidR="00564487" w:rsidRPr="00D37E27">
        <w:rPr>
          <w:rFonts w:ascii="Arial" w:hAnsi="Arial" w:cs="Arial"/>
        </w:rPr>
        <w:t xml:space="preserve"> [RR 0,63 (KTC 95%: 0,49–0,82)], </w:t>
      </w:r>
      <w:proofErr w:type="spellStart"/>
      <w:r w:rsidR="00564487" w:rsidRPr="00D37E27">
        <w:rPr>
          <w:rFonts w:ascii="Arial" w:hAnsi="Arial" w:cs="Arial"/>
        </w:rPr>
        <w:t>nhồi</w:t>
      </w:r>
      <w:proofErr w:type="spellEnd"/>
      <w:r w:rsidR="00564487" w:rsidRPr="00D37E27">
        <w:rPr>
          <w:rFonts w:ascii="Arial" w:hAnsi="Arial" w:cs="Arial"/>
        </w:rPr>
        <w:t xml:space="preserve"> </w:t>
      </w:r>
      <w:proofErr w:type="spellStart"/>
      <w:r w:rsidR="00564487" w:rsidRPr="00D37E27">
        <w:rPr>
          <w:rFonts w:ascii="Arial" w:hAnsi="Arial" w:cs="Arial"/>
        </w:rPr>
        <w:t>máu</w:t>
      </w:r>
      <w:proofErr w:type="spellEnd"/>
      <w:r w:rsidR="00564487" w:rsidRPr="00D37E27">
        <w:rPr>
          <w:rFonts w:ascii="Arial" w:hAnsi="Arial" w:cs="Arial"/>
        </w:rPr>
        <w:t xml:space="preserve"> </w:t>
      </w:r>
      <w:proofErr w:type="spellStart"/>
      <w:r w:rsidR="00564487" w:rsidRPr="00D37E27">
        <w:rPr>
          <w:rFonts w:ascii="Arial" w:hAnsi="Arial" w:cs="Arial"/>
        </w:rPr>
        <w:t>cơ</w:t>
      </w:r>
      <w:proofErr w:type="spellEnd"/>
      <w:r w:rsidR="00564487" w:rsidRPr="00D37E27">
        <w:rPr>
          <w:rFonts w:ascii="Arial" w:hAnsi="Arial" w:cs="Arial"/>
        </w:rPr>
        <w:t xml:space="preserve"> </w:t>
      </w:r>
      <w:proofErr w:type="spellStart"/>
      <w:r w:rsidR="00564487" w:rsidRPr="00D37E27">
        <w:rPr>
          <w:rFonts w:ascii="Arial" w:hAnsi="Arial" w:cs="Arial"/>
        </w:rPr>
        <w:t>tim</w:t>
      </w:r>
      <w:proofErr w:type="spellEnd"/>
      <w:r w:rsidR="00564487" w:rsidRPr="00D37E27">
        <w:rPr>
          <w:rFonts w:ascii="Arial" w:hAnsi="Arial" w:cs="Arial"/>
        </w:rPr>
        <w:t xml:space="preserve"> [RR 0,67 (KTC 95%: 0,47–0,96)], </w:t>
      </w:r>
      <w:proofErr w:type="spellStart"/>
      <w:r w:rsidR="00564487" w:rsidRPr="00D37E27">
        <w:rPr>
          <w:rFonts w:ascii="Arial" w:hAnsi="Arial" w:cs="Arial"/>
        </w:rPr>
        <w:t>bệnh</w:t>
      </w:r>
      <w:proofErr w:type="spellEnd"/>
      <w:r w:rsidR="00564487" w:rsidRPr="00D37E27">
        <w:rPr>
          <w:rFonts w:ascii="Arial" w:hAnsi="Arial" w:cs="Arial"/>
        </w:rPr>
        <w:t xml:space="preserve"> </w:t>
      </w:r>
      <w:proofErr w:type="spellStart"/>
      <w:r w:rsidR="00564487" w:rsidRPr="00D37E27">
        <w:rPr>
          <w:rFonts w:ascii="Arial" w:hAnsi="Arial" w:cs="Arial"/>
        </w:rPr>
        <w:t>tim</w:t>
      </w:r>
      <w:proofErr w:type="spellEnd"/>
      <w:r w:rsidR="00564487" w:rsidRPr="00D37E27">
        <w:rPr>
          <w:rFonts w:ascii="Arial" w:hAnsi="Arial" w:cs="Arial"/>
        </w:rPr>
        <w:t xml:space="preserve"> </w:t>
      </w:r>
      <w:proofErr w:type="spellStart"/>
      <w:r w:rsidR="00564487" w:rsidRPr="00D37E27">
        <w:rPr>
          <w:rFonts w:ascii="Arial" w:hAnsi="Arial" w:cs="Arial"/>
        </w:rPr>
        <w:t>mạch</w:t>
      </w:r>
      <w:proofErr w:type="spellEnd"/>
      <w:r w:rsidR="00564487" w:rsidRPr="00D37E27">
        <w:rPr>
          <w:rFonts w:ascii="Arial" w:hAnsi="Arial" w:cs="Arial"/>
        </w:rPr>
        <w:t xml:space="preserve"> </w:t>
      </w:r>
      <w:proofErr w:type="spellStart"/>
      <w:r w:rsidR="00564487" w:rsidRPr="00D37E27">
        <w:rPr>
          <w:rFonts w:ascii="Arial" w:hAnsi="Arial" w:cs="Arial"/>
        </w:rPr>
        <w:t>vành</w:t>
      </w:r>
      <w:proofErr w:type="spellEnd"/>
      <w:r w:rsidR="00564487" w:rsidRPr="00D37E27">
        <w:rPr>
          <w:rFonts w:ascii="Arial" w:hAnsi="Arial" w:cs="Arial"/>
        </w:rPr>
        <w:t xml:space="preserve"> [RR 0,75 (KTC 95%: 0,</w:t>
      </w:r>
      <w:r w:rsidR="00564487" w:rsidRPr="001D26D3">
        <w:rPr>
          <w:rFonts w:ascii="Arial" w:hAnsi="Arial" w:cs="Arial"/>
        </w:rPr>
        <w:t xml:space="preserve">60) –0,94)], </w:t>
      </w:r>
      <w:proofErr w:type="spellStart"/>
      <w:r w:rsidR="00564487" w:rsidRPr="001D26D3">
        <w:rPr>
          <w:rFonts w:ascii="Arial" w:hAnsi="Arial" w:cs="Arial"/>
        </w:rPr>
        <w:t>suy</w:t>
      </w:r>
      <w:proofErr w:type="spellEnd"/>
      <w:r w:rsidR="00564487" w:rsidRPr="001D26D3">
        <w:rPr>
          <w:rFonts w:ascii="Arial" w:hAnsi="Arial" w:cs="Arial"/>
        </w:rPr>
        <w:t xml:space="preserve"> </w:t>
      </w:r>
      <w:proofErr w:type="spellStart"/>
      <w:r w:rsidR="00564487" w:rsidRPr="001D26D3">
        <w:rPr>
          <w:rFonts w:ascii="Arial" w:hAnsi="Arial" w:cs="Arial"/>
        </w:rPr>
        <w:t>tim</w:t>
      </w:r>
      <w:proofErr w:type="spellEnd"/>
      <w:r w:rsidR="00564487" w:rsidRPr="001D26D3">
        <w:rPr>
          <w:rFonts w:ascii="Arial" w:hAnsi="Arial" w:cs="Arial"/>
        </w:rPr>
        <w:t xml:space="preserve"> [RR 0,51 (KTC 95%: 0,37–0,71)] </w:t>
      </w:r>
      <w:proofErr w:type="spellStart"/>
      <w:r w:rsidR="00564487" w:rsidRPr="001D26D3">
        <w:rPr>
          <w:rFonts w:ascii="Arial" w:hAnsi="Arial" w:cs="Arial"/>
        </w:rPr>
        <w:t>và</w:t>
      </w:r>
      <w:proofErr w:type="spellEnd"/>
      <w:r w:rsidR="00564487" w:rsidRPr="001D26D3">
        <w:rPr>
          <w:rFonts w:ascii="Arial" w:hAnsi="Arial" w:cs="Arial"/>
        </w:rPr>
        <w:t xml:space="preserve"> </w:t>
      </w:r>
      <w:proofErr w:type="spellStart"/>
      <w:r w:rsidR="00564487" w:rsidRPr="001D26D3">
        <w:rPr>
          <w:rFonts w:ascii="Arial" w:hAnsi="Arial" w:cs="Arial"/>
        </w:rPr>
        <w:t>tử</w:t>
      </w:r>
      <w:proofErr w:type="spellEnd"/>
      <w:r w:rsidR="00564487" w:rsidRPr="001D26D3">
        <w:rPr>
          <w:rFonts w:ascii="Arial" w:hAnsi="Arial" w:cs="Arial"/>
        </w:rPr>
        <w:t xml:space="preserve"> </w:t>
      </w:r>
      <w:proofErr w:type="spellStart"/>
      <w:r w:rsidR="00564487" w:rsidRPr="001D26D3">
        <w:rPr>
          <w:rFonts w:ascii="Arial" w:hAnsi="Arial" w:cs="Arial"/>
        </w:rPr>
        <w:t>vong</w:t>
      </w:r>
      <w:proofErr w:type="spellEnd"/>
      <w:r w:rsidR="00564487" w:rsidRPr="001D26D3">
        <w:rPr>
          <w:rFonts w:ascii="Arial" w:hAnsi="Arial" w:cs="Arial"/>
        </w:rPr>
        <w:t xml:space="preserve"> do </w:t>
      </w:r>
      <w:proofErr w:type="spellStart"/>
      <w:r w:rsidR="00564487" w:rsidRPr="001D26D3">
        <w:rPr>
          <w:rFonts w:ascii="Arial" w:hAnsi="Arial" w:cs="Arial"/>
        </w:rPr>
        <w:t>mọi</w:t>
      </w:r>
      <w:proofErr w:type="spellEnd"/>
      <w:r w:rsidR="00564487" w:rsidRPr="001D26D3">
        <w:rPr>
          <w:rFonts w:ascii="Arial" w:hAnsi="Arial" w:cs="Arial"/>
        </w:rPr>
        <w:t xml:space="preserve"> </w:t>
      </w:r>
      <w:proofErr w:type="spellStart"/>
      <w:r w:rsidR="00564487" w:rsidRPr="001D26D3">
        <w:rPr>
          <w:rFonts w:ascii="Arial" w:hAnsi="Arial" w:cs="Arial"/>
        </w:rPr>
        <w:t>nguyên</w:t>
      </w:r>
      <w:proofErr w:type="spellEnd"/>
      <w:r w:rsidR="00564487" w:rsidRPr="001D26D3">
        <w:rPr>
          <w:rFonts w:ascii="Arial" w:hAnsi="Arial" w:cs="Arial"/>
        </w:rPr>
        <w:t xml:space="preserve"> </w:t>
      </w:r>
      <w:proofErr w:type="spellStart"/>
      <w:r w:rsidR="00564487" w:rsidRPr="001D26D3">
        <w:rPr>
          <w:rFonts w:ascii="Arial" w:hAnsi="Arial" w:cs="Arial"/>
        </w:rPr>
        <w:t>nhân</w:t>
      </w:r>
      <w:proofErr w:type="spellEnd"/>
      <w:r w:rsidR="00564487" w:rsidRPr="001D26D3">
        <w:rPr>
          <w:rFonts w:ascii="Arial" w:hAnsi="Arial" w:cs="Arial"/>
        </w:rPr>
        <w:t xml:space="preserve"> [RR 0,87 (KTC 95%: 0,73–1,05)] so </w:t>
      </w:r>
      <w:proofErr w:type="spellStart"/>
      <w:r w:rsidR="00564487" w:rsidRPr="001D26D3">
        <w:rPr>
          <w:rFonts w:ascii="Arial" w:hAnsi="Arial" w:cs="Arial"/>
        </w:rPr>
        <w:t>với</w:t>
      </w:r>
      <w:proofErr w:type="spellEnd"/>
      <w:r w:rsidR="00564487" w:rsidRPr="001D26D3">
        <w:rPr>
          <w:rFonts w:ascii="Arial" w:hAnsi="Arial" w:cs="Arial"/>
        </w:rPr>
        <w:t xml:space="preserve"> </w:t>
      </w:r>
      <w:proofErr w:type="spellStart"/>
      <w:r w:rsidR="00564487" w:rsidRPr="001D26D3">
        <w:rPr>
          <w:rFonts w:ascii="Arial" w:hAnsi="Arial" w:cs="Arial"/>
        </w:rPr>
        <w:t>bệnh</w:t>
      </w:r>
      <w:proofErr w:type="spellEnd"/>
      <w:r w:rsidR="00564487" w:rsidRPr="001D26D3">
        <w:rPr>
          <w:rFonts w:ascii="Arial" w:hAnsi="Arial" w:cs="Arial"/>
        </w:rPr>
        <w:t xml:space="preserve"> </w:t>
      </w:r>
      <w:proofErr w:type="spellStart"/>
      <w:r w:rsidR="00564487" w:rsidRPr="001D26D3">
        <w:rPr>
          <w:rFonts w:ascii="Arial" w:hAnsi="Arial" w:cs="Arial"/>
        </w:rPr>
        <w:t>nhân</w:t>
      </w:r>
      <w:proofErr w:type="spellEnd"/>
      <w:r w:rsidR="00564487" w:rsidRPr="001D26D3">
        <w:rPr>
          <w:rFonts w:ascii="Arial" w:hAnsi="Arial" w:cs="Arial"/>
        </w:rPr>
        <w:t xml:space="preserve"> </w:t>
      </w:r>
      <w:proofErr w:type="spellStart"/>
      <w:r w:rsidR="00564487" w:rsidRPr="001D26D3">
        <w:rPr>
          <w:rFonts w:ascii="Arial" w:hAnsi="Arial" w:cs="Arial"/>
        </w:rPr>
        <w:t>được</w:t>
      </w:r>
      <w:proofErr w:type="spellEnd"/>
      <w:r w:rsidR="00564487" w:rsidRPr="001D26D3">
        <w:rPr>
          <w:rFonts w:ascii="Arial" w:hAnsi="Arial" w:cs="Arial"/>
        </w:rPr>
        <w:t xml:space="preserve"> </w:t>
      </w:r>
      <w:proofErr w:type="spellStart"/>
      <w:r w:rsidR="00564487" w:rsidRPr="001D26D3">
        <w:rPr>
          <w:rFonts w:ascii="Arial" w:hAnsi="Arial" w:cs="Arial"/>
        </w:rPr>
        <w:t>điều</w:t>
      </w:r>
      <w:proofErr w:type="spellEnd"/>
      <w:r w:rsidR="00564487" w:rsidRPr="001D26D3">
        <w:rPr>
          <w:rFonts w:ascii="Arial" w:hAnsi="Arial" w:cs="Arial"/>
        </w:rPr>
        <w:t xml:space="preserve"> </w:t>
      </w:r>
      <w:proofErr w:type="spellStart"/>
      <w:r w:rsidR="00564487" w:rsidRPr="001D26D3">
        <w:rPr>
          <w:rFonts w:ascii="Arial" w:hAnsi="Arial" w:cs="Arial"/>
        </w:rPr>
        <w:t>trị</w:t>
      </w:r>
      <w:proofErr w:type="spellEnd"/>
      <w:r w:rsidR="00564487" w:rsidRPr="001D26D3">
        <w:rPr>
          <w:rFonts w:ascii="Arial" w:hAnsi="Arial" w:cs="Arial"/>
        </w:rPr>
        <w:t xml:space="preserve"> </w:t>
      </w:r>
      <w:proofErr w:type="spellStart"/>
      <w:r w:rsidR="00564487" w:rsidRPr="001D26D3">
        <w:rPr>
          <w:rFonts w:ascii="Arial" w:hAnsi="Arial" w:cs="Arial"/>
        </w:rPr>
        <w:t>bằng</w:t>
      </w:r>
      <w:proofErr w:type="spellEnd"/>
      <w:r w:rsidR="00564487" w:rsidRPr="001D26D3">
        <w:rPr>
          <w:rFonts w:ascii="Arial" w:hAnsi="Arial" w:cs="Arial"/>
        </w:rPr>
        <w:t xml:space="preserve"> </w:t>
      </w:r>
      <w:proofErr w:type="spellStart"/>
      <w:r w:rsidR="00564487" w:rsidRPr="001D26D3">
        <w:rPr>
          <w:rFonts w:ascii="Arial" w:hAnsi="Arial" w:cs="Arial"/>
        </w:rPr>
        <w:t>giả</w:t>
      </w:r>
      <w:proofErr w:type="spellEnd"/>
      <w:r w:rsidR="00564487" w:rsidRPr="001D26D3">
        <w:rPr>
          <w:rFonts w:ascii="Arial" w:hAnsi="Arial" w:cs="Arial"/>
        </w:rPr>
        <w:t xml:space="preserve"> </w:t>
      </w:r>
      <w:proofErr w:type="spellStart"/>
      <w:r w:rsidR="00564487" w:rsidRPr="001D26D3">
        <w:rPr>
          <w:rFonts w:ascii="Arial" w:hAnsi="Arial" w:cs="Arial"/>
        </w:rPr>
        <w:t>dược</w:t>
      </w:r>
      <w:proofErr w:type="spellEnd"/>
      <w:r w:rsidR="00564487" w:rsidRPr="001D26D3">
        <w:rPr>
          <w:rFonts w:ascii="Arial" w:hAnsi="Arial" w:cs="Arial"/>
        </w:rPr>
        <w:t xml:space="preserve"> [27,28]. </w:t>
      </w:r>
      <w:proofErr w:type="spellStart"/>
      <w:r w:rsidR="00564487" w:rsidRPr="001D26D3">
        <w:rPr>
          <w:rFonts w:ascii="Arial" w:hAnsi="Arial" w:cs="Arial"/>
        </w:rPr>
        <w:t>Những</w:t>
      </w:r>
      <w:proofErr w:type="spellEnd"/>
      <w:r w:rsidR="00564487" w:rsidRPr="001D26D3">
        <w:rPr>
          <w:rFonts w:ascii="Arial" w:hAnsi="Arial" w:cs="Arial"/>
        </w:rPr>
        <w:t xml:space="preserve"> lo </w:t>
      </w:r>
      <w:proofErr w:type="spellStart"/>
      <w:r w:rsidR="00564487" w:rsidRPr="001D26D3">
        <w:rPr>
          <w:rFonts w:ascii="Arial" w:hAnsi="Arial" w:cs="Arial"/>
        </w:rPr>
        <w:t>ngại</w:t>
      </w:r>
      <w:proofErr w:type="spellEnd"/>
      <w:r w:rsidR="00564487" w:rsidRPr="001D26D3">
        <w:rPr>
          <w:rFonts w:ascii="Arial" w:hAnsi="Arial" w:cs="Arial"/>
        </w:rPr>
        <w:t xml:space="preserve"> </w:t>
      </w:r>
      <w:proofErr w:type="spellStart"/>
      <w:r w:rsidR="00564487" w:rsidRPr="001D26D3">
        <w:rPr>
          <w:rFonts w:ascii="Arial" w:hAnsi="Arial" w:cs="Arial"/>
        </w:rPr>
        <w:t>về</w:t>
      </w:r>
      <w:proofErr w:type="spellEnd"/>
      <w:r w:rsidR="00564487" w:rsidRPr="001D26D3">
        <w:rPr>
          <w:rFonts w:ascii="Arial" w:hAnsi="Arial" w:cs="Arial"/>
        </w:rPr>
        <w:t xml:space="preserve"> an </w:t>
      </w:r>
      <w:proofErr w:type="spellStart"/>
      <w:r w:rsidR="00564487" w:rsidRPr="001D26D3">
        <w:rPr>
          <w:rFonts w:ascii="Arial" w:hAnsi="Arial" w:cs="Arial"/>
        </w:rPr>
        <w:t>toàn</w:t>
      </w:r>
      <w:proofErr w:type="spellEnd"/>
      <w:r w:rsidR="00564487" w:rsidRPr="001D26D3">
        <w:rPr>
          <w:rFonts w:ascii="Arial" w:hAnsi="Arial" w:cs="Arial"/>
          <w:lang w:val="vi-VN"/>
        </w:rPr>
        <w:t>,</w:t>
      </w:r>
      <w:r w:rsidR="00564487" w:rsidRPr="001D26D3">
        <w:rPr>
          <w:rFonts w:ascii="Arial" w:hAnsi="Arial" w:cs="Arial"/>
        </w:rPr>
        <w:t xml:space="preserve"> </w:t>
      </w:r>
      <w:proofErr w:type="spellStart"/>
      <w:r w:rsidR="00564487" w:rsidRPr="001D26D3">
        <w:rPr>
          <w:rFonts w:ascii="Arial" w:hAnsi="Arial" w:cs="Arial"/>
        </w:rPr>
        <w:t>được</w:t>
      </w:r>
      <w:proofErr w:type="spellEnd"/>
      <w:r w:rsidR="00564487" w:rsidRPr="001D26D3">
        <w:rPr>
          <w:rFonts w:ascii="Arial" w:hAnsi="Arial" w:cs="Arial"/>
        </w:rPr>
        <w:t xml:space="preserve"> </w:t>
      </w:r>
      <w:proofErr w:type="spellStart"/>
      <w:r w:rsidR="00564487" w:rsidRPr="001D26D3">
        <w:rPr>
          <w:rFonts w:ascii="Arial" w:hAnsi="Arial" w:cs="Arial"/>
        </w:rPr>
        <w:t>đánh</w:t>
      </w:r>
      <w:proofErr w:type="spellEnd"/>
      <w:r w:rsidR="00564487" w:rsidRPr="001D26D3">
        <w:rPr>
          <w:rFonts w:ascii="Arial" w:hAnsi="Arial" w:cs="Arial"/>
        </w:rPr>
        <w:t xml:space="preserve"> </w:t>
      </w:r>
      <w:proofErr w:type="spellStart"/>
      <w:r w:rsidR="00564487" w:rsidRPr="001D26D3">
        <w:rPr>
          <w:rFonts w:ascii="Arial" w:hAnsi="Arial" w:cs="Arial"/>
        </w:rPr>
        <w:t>giá</w:t>
      </w:r>
      <w:proofErr w:type="spellEnd"/>
      <w:r w:rsidR="00564487" w:rsidRPr="001D26D3">
        <w:rPr>
          <w:rFonts w:ascii="Arial" w:hAnsi="Arial" w:cs="Arial"/>
        </w:rPr>
        <w:t xml:space="preserve"> </w:t>
      </w:r>
      <w:proofErr w:type="spellStart"/>
      <w:r w:rsidR="00564487" w:rsidRPr="001D26D3">
        <w:rPr>
          <w:rFonts w:ascii="Arial" w:hAnsi="Arial" w:cs="Arial"/>
        </w:rPr>
        <w:t>sau</w:t>
      </w:r>
      <w:proofErr w:type="spellEnd"/>
      <w:r w:rsidR="00564487" w:rsidRPr="001D26D3">
        <w:rPr>
          <w:rFonts w:ascii="Arial" w:hAnsi="Arial" w:cs="Arial"/>
        </w:rPr>
        <w:t xml:space="preserve"> 3 </w:t>
      </w:r>
      <w:proofErr w:type="spellStart"/>
      <w:r w:rsidR="00564487" w:rsidRPr="001D26D3">
        <w:rPr>
          <w:rFonts w:ascii="Arial" w:hAnsi="Arial" w:cs="Arial"/>
        </w:rPr>
        <w:t>năm</w:t>
      </w:r>
      <w:proofErr w:type="spellEnd"/>
      <w:r w:rsidR="00564487" w:rsidRPr="001D26D3">
        <w:rPr>
          <w:rFonts w:ascii="Arial" w:hAnsi="Arial" w:cs="Arial"/>
        </w:rPr>
        <w:t xml:space="preserve">; </w:t>
      </w:r>
      <w:proofErr w:type="spellStart"/>
      <w:r w:rsidR="00564487" w:rsidRPr="001D26D3">
        <w:rPr>
          <w:rFonts w:ascii="Arial" w:hAnsi="Arial" w:cs="Arial"/>
        </w:rPr>
        <w:t>và</w:t>
      </w:r>
      <w:proofErr w:type="spellEnd"/>
      <w:r w:rsidR="00564487" w:rsidRPr="001D26D3">
        <w:rPr>
          <w:rFonts w:ascii="Arial" w:hAnsi="Arial" w:cs="Arial"/>
        </w:rPr>
        <w:t xml:space="preserve"> </w:t>
      </w:r>
      <w:proofErr w:type="spellStart"/>
      <w:r w:rsidR="00564487" w:rsidRPr="001D26D3">
        <w:rPr>
          <w:rFonts w:ascii="Arial" w:hAnsi="Arial" w:cs="Arial"/>
        </w:rPr>
        <w:t>dữ</w:t>
      </w:r>
      <w:proofErr w:type="spellEnd"/>
      <w:r w:rsidR="00564487" w:rsidRPr="001D26D3">
        <w:rPr>
          <w:rFonts w:ascii="Arial" w:hAnsi="Arial" w:cs="Arial"/>
        </w:rPr>
        <w:t xml:space="preserve"> </w:t>
      </w:r>
      <w:proofErr w:type="spellStart"/>
      <w:r w:rsidR="00564487" w:rsidRPr="001D26D3">
        <w:rPr>
          <w:rFonts w:ascii="Arial" w:hAnsi="Arial" w:cs="Arial"/>
        </w:rPr>
        <w:t>liệu</w:t>
      </w:r>
      <w:proofErr w:type="spellEnd"/>
      <w:r w:rsidR="00564487" w:rsidRPr="001D26D3">
        <w:rPr>
          <w:rFonts w:ascii="Arial" w:hAnsi="Arial" w:cs="Arial"/>
        </w:rPr>
        <w:t xml:space="preserve"> </w:t>
      </w:r>
      <w:proofErr w:type="spellStart"/>
      <w:r w:rsidR="00564487" w:rsidRPr="001D26D3">
        <w:rPr>
          <w:rFonts w:ascii="Arial" w:hAnsi="Arial" w:cs="Arial"/>
        </w:rPr>
        <w:t>cho</w:t>
      </w:r>
      <w:proofErr w:type="spellEnd"/>
      <w:r w:rsidR="00564487" w:rsidRPr="001D26D3">
        <w:rPr>
          <w:rFonts w:ascii="Arial" w:hAnsi="Arial" w:cs="Arial"/>
        </w:rPr>
        <w:t xml:space="preserve"> </w:t>
      </w:r>
      <w:proofErr w:type="spellStart"/>
      <w:r w:rsidR="00564487" w:rsidRPr="001D26D3">
        <w:rPr>
          <w:rFonts w:ascii="Arial" w:hAnsi="Arial" w:cs="Arial"/>
        </w:rPr>
        <w:t>thấy</w:t>
      </w:r>
      <w:proofErr w:type="spellEnd"/>
      <w:r w:rsidR="00564487" w:rsidRPr="001D26D3">
        <w:rPr>
          <w:rFonts w:ascii="Arial" w:hAnsi="Arial" w:cs="Arial"/>
        </w:rPr>
        <w:t xml:space="preserve"> </w:t>
      </w:r>
      <w:proofErr w:type="spellStart"/>
      <w:r w:rsidR="00564487" w:rsidRPr="001D26D3">
        <w:rPr>
          <w:rFonts w:ascii="Arial" w:hAnsi="Arial" w:cs="Arial"/>
        </w:rPr>
        <w:t>rằng</w:t>
      </w:r>
      <w:proofErr w:type="spellEnd"/>
      <w:r w:rsidR="00564487" w:rsidRPr="001D26D3">
        <w:rPr>
          <w:rFonts w:ascii="Arial" w:hAnsi="Arial" w:cs="Arial"/>
        </w:rPr>
        <w:t xml:space="preserve"> </w:t>
      </w:r>
      <w:proofErr w:type="spellStart"/>
      <w:r w:rsidR="00564487" w:rsidRPr="001D26D3">
        <w:rPr>
          <w:rFonts w:ascii="Arial" w:hAnsi="Arial" w:cs="Arial"/>
        </w:rPr>
        <w:t>việc</w:t>
      </w:r>
      <w:proofErr w:type="spellEnd"/>
      <w:r w:rsidR="00564487" w:rsidRPr="001D26D3">
        <w:rPr>
          <w:rFonts w:ascii="Arial" w:hAnsi="Arial" w:cs="Arial"/>
        </w:rPr>
        <w:t xml:space="preserve"> </w:t>
      </w:r>
      <w:proofErr w:type="spellStart"/>
      <w:r w:rsidR="00564487" w:rsidRPr="001D26D3">
        <w:rPr>
          <w:rFonts w:ascii="Arial" w:hAnsi="Arial" w:cs="Arial"/>
        </w:rPr>
        <w:t>điều</w:t>
      </w:r>
      <w:proofErr w:type="spellEnd"/>
      <w:r w:rsidR="00564487" w:rsidRPr="001D26D3">
        <w:rPr>
          <w:rFonts w:ascii="Arial" w:hAnsi="Arial" w:cs="Arial"/>
        </w:rPr>
        <w:t xml:space="preserve"> </w:t>
      </w:r>
      <w:proofErr w:type="spellStart"/>
      <w:r w:rsidR="00564487" w:rsidRPr="001D26D3">
        <w:rPr>
          <w:rFonts w:ascii="Arial" w:hAnsi="Arial" w:cs="Arial"/>
        </w:rPr>
        <w:t>trị</w:t>
      </w:r>
      <w:proofErr w:type="spellEnd"/>
      <w:r w:rsidR="00564487" w:rsidRPr="001D26D3">
        <w:rPr>
          <w:rFonts w:ascii="Arial" w:hAnsi="Arial" w:cs="Arial"/>
        </w:rPr>
        <w:t xml:space="preserve"> </w:t>
      </w:r>
      <w:proofErr w:type="spellStart"/>
      <w:r w:rsidR="00564487" w:rsidRPr="001D26D3">
        <w:rPr>
          <w:rFonts w:ascii="Arial" w:hAnsi="Arial" w:cs="Arial"/>
        </w:rPr>
        <w:t>dẫn</w:t>
      </w:r>
      <w:proofErr w:type="spellEnd"/>
      <w:r w:rsidR="00564487" w:rsidRPr="001D26D3">
        <w:rPr>
          <w:rFonts w:ascii="Arial" w:hAnsi="Arial" w:cs="Arial"/>
        </w:rPr>
        <w:t xml:space="preserve"> </w:t>
      </w:r>
      <w:proofErr w:type="spellStart"/>
      <w:r w:rsidR="00564487" w:rsidRPr="001D26D3">
        <w:rPr>
          <w:rFonts w:ascii="Arial" w:hAnsi="Arial" w:cs="Arial"/>
        </w:rPr>
        <w:t>đến</w:t>
      </w:r>
      <w:proofErr w:type="spellEnd"/>
      <w:r w:rsidR="00564487" w:rsidRPr="001D26D3">
        <w:rPr>
          <w:rFonts w:ascii="Arial" w:hAnsi="Arial" w:cs="Arial"/>
        </w:rPr>
        <w:t xml:space="preserve"> </w:t>
      </w:r>
      <w:proofErr w:type="spellStart"/>
      <w:r w:rsidR="00564487" w:rsidRPr="001D26D3">
        <w:rPr>
          <w:rFonts w:ascii="Arial" w:hAnsi="Arial" w:cs="Arial"/>
        </w:rPr>
        <w:t>những</w:t>
      </w:r>
      <w:proofErr w:type="spellEnd"/>
      <w:r w:rsidR="00564487" w:rsidRPr="001D26D3">
        <w:rPr>
          <w:rFonts w:ascii="Arial" w:hAnsi="Arial" w:cs="Arial"/>
        </w:rPr>
        <w:t xml:space="preserve"> </w:t>
      </w:r>
      <w:proofErr w:type="spellStart"/>
      <w:r w:rsidR="00564487" w:rsidRPr="001D26D3">
        <w:rPr>
          <w:rFonts w:ascii="Arial" w:hAnsi="Arial" w:cs="Arial"/>
        </w:rPr>
        <w:t>tác</w:t>
      </w:r>
      <w:proofErr w:type="spellEnd"/>
      <w:r w:rsidR="00564487" w:rsidRPr="001D26D3">
        <w:rPr>
          <w:rFonts w:ascii="Arial" w:hAnsi="Arial" w:cs="Arial"/>
        </w:rPr>
        <w:t xml:space="preserve"> </w:t>
      </w:r>
      <w:proofErr w:type="spellStart"/>
      <w:r w:rsidR="00564487" w:rsidRPr="001D26D3">
        <w:rPr>
          <w:rFonts w:ascii="Arial" w:hAnsi="Arial" w:cs="Arial"/>
        </w:rPr>
        <w:t>động</w:t>
      </w:r>
      <w:proofErr w:type="spellEnd"/>
      <w:r w:rsidR="00564487" w:rsidRPr="001D26D3">
        <w:rPr>
          <w:rFonts w:ascii="Arial" w:hAnsi="Arial" w:cs="Arial"/>
        </w:rPr>
        <w:t xml:space="preserve"> </w:t>
      </w:r>
      <w:proofErr w:type="spellStart"/>
      <w:r w:rsidR="00564487" w:rsidRPr="001D26D3">
        <w:rPr>
          <w:rFonts w:ascii="Arial" w:hAnsi="Arial" w:cs="Arial"/>
        </w:rPr>
        <w:t>có</w:t>
      </w:r>
      <w:proofErr w:type="spellEnd"/>
      <w:r w:rsidR="00564487" w:rsidRPr="001D26D3">
        <w:rPr>
          <w:rFonts w:ascii="Arial" w:hAnsi="Arial" w:cs="Arial"/>
        </w:rPr>
        <w:t xml:space="preserve"> ý </w:t>
      </w:r>
      <w:proofErr w:type="spellStart"/>
      <w:r w:rsidR="00564487" w:rsidRPr="001D26D3">
        <w:rPr>
          <w:rFonts w:ascii="Arial" w:hAnsi="Arial" w:cs="Arial"/>
        </w:rPr>
        <w:t>nghĩa</w:t>
      </w:r>
      <w:proofErr w:type="spellEnd"/>
      <w:r w:rsidR="00564487" w:rsidRPr="001D26D3">
        <w:rPr>
          <w:rFonts w:ascii="Arial" w:hAnsi="Arial" w:cs="Arial"/>
        </w:rPr>
        <w:t xml:space="preserve"> </w:t>
      </w:r>
      <w:proofErr w:type="spellStart"/>
      <w:r w:rsidR="00564487" w:rsidRPr="001D26D3">
        <w:rPr>
          <w:rFonts w:ascii="Arial" w:hAnsi="Arial" w:cs="Arial"/>
        </w:rPr>
        <w:t>thống</w:t>
      </w:r>
      <w:proofErr w:type="spellEnd"/>
      <w:r w:rsidR="00564487" w:rsidRPr="001D26D3">
        <w:rPr>
          <w:rFonts w:ascii="Arial" w:hAnsi="Arial" w:cs="Arial"/>
        </w:rPr>
        <w:t xml:space="preserve"> </w:t>
      </w:r>
      <w:proofErr w:type="spellStart"/>
      <w:r w:rsidR="00564487" w:rsidRPr="001D26D3">
        <w:rPr>
          <w:rFonts w:ascii="Arial" w:hAnsi="Arial" w:cs="Arial"/>
        </w:rPr>
        <w:t>kê</w:t>
      </w:r>
      <w:proofErr w:type="spellEnd"/>
      <w:r w:rsidR="00564487" w:rsidRPr="001D26D3">
        <w:rPr>
          <w:rFonts w:ascii="Arial" w:hAnsi="Arial" w:cs="Arial"/>
        </w:rPr>
        <w:t xml:space="preserve"> </w:t>
      </w:r>
      <w:proofErr w:type="spellStart"/>
      <w:r w:rsidR="00564487" w:rsidRPr="001D26D3">
        <w:rPr>
          <w:rFonts w:ascii="Arial" w:hAnsi="Arial" w:cs="Arial"/>
        </w:rPr>
        <w:t>đối</w:t>
      </w:r>
      <w:proofErr w:type="spellEnd"/>
      <w:r w:rsidR="00564487" w:rsidRPr="001D26D3">
        <w:rPr>
          <w:rFonts w:ascii="Arial" w:hAnsi="Arial" w:cs="Arial"/>
        </w:rPr>
        <w:t xml:space="preserve"> </w:t>
      </w:r>
      <w:proofErr w:type="spellStart"/>
      <w:r w:rsidR="00564487" w:rsidRPr="001D26D3">
        <w:rPr>
          <w:rFonts w:ascii="Arial" w:hAnsi="Arial" w:cs="Arial"/>
        </w:rPr>
        <w:t>với</w:t>
      </w:r>
      <w:proofErr w:type="spellEnd"/>
      <w:r w:rsidR="00564487" w:rsidRPr="001D26D3">
        <w:rPr>
          <w:rFonts w:ascii="Arial" w:hAnsi="Arial" w:cs="Arial"/>
        </w:rPr>
        <w:t xml:space="preserve"> </w:t>
      </w:r>
      <w:proofErr w:type="spellStart"/>
      <w:r w:rsidR="00564487" w:rsidRPr="001D26D3">
        <w:rPr>
          <w:rFonts w:ascii="Arial" w:hAnsi="Arial" w:cs="Arial"/>
        </w:rPr>
        <w:t>các</w:t>
      </w:r>
      <w:proofErr w:type="spellEnd"/>
      <w:r w:rsidR="00564487" w:rsidRPr="001D26D3">
        <w:rPr>
          <w:rFonts w:ascii="Arial" w:hAnsi="Arial" w:cs="Arial"/>
        </w:rPr>
        <w:t xml:space="preserve"> </w:t>
      </w:r>
      <w:proofErr w:type="spellStart"/>
      <w:r w:rsidR="00564487" w:rsidRPr="001D26D3">
        <w:rPr>
          <w:rFonts w:ascii="Arial" w:hAnsi="Arial" w:cs="Arial"/>
        </w:rPr>
        <w:t>thông</w:t>
      </w:r>
      <w:proofErr w:type="spellEnd"/>
      <w:r w:rsidR="00564487" w:rsidRPr="001D26D3">
        <w:rPr>
          <w:rFonts w:ascii="Arial" w:hAnsi="Arial" w:cs="Arial"/>
        </w:rPr>
        <w:t xml:space="preserve"> </w:t>
      </w:r>
      <w:proofErr w:type="spellStart"/>
      <w:r w:rsidR="00564487" w:rsidRPr="001D26D3">
        <w:rPr>
          <w:rFonts w:ascii="Arial" w:hAnsi="Arial" w:cs="Arial"/>
        </w:rPr>
        <w:t>số</w:t>
      </w:r>
      <w:proofErr w:type="spellEnd"/>
      <w:r w:rsidR="00564487" w:rsidRPr="001D26D3">
        <w:rPr>
          <w:rFonts w:ascii="Arial" w:hAnsi="Arial" w:cs="Arial"/>
        </w:rPr>
        <w:t xml:space="preserve"> </w:t>
      </w:r>
      <w:proofErr w:type="spellStart"/>
      <w:r w:rsidR="00564487" w:rsidRPr="001D26D3">
        <w:rPr>
          <w:rFonts w:ascii="Arial" w:hAnsi="Arial" w:cs="Arial"/>
        </w:rPr>
        <w:t>trong</w:t>
      </w:r>
      <w:proofErr w:type="spellEnd"/>
      <w:r w:rsidR="00564487" w:rsidRPr="001D26D3">
        <w:rPr>
          <w:rFonts w:ascii="Arial" w:hAnsi="Arial" w:cs="Arial"/>
        </w:rPr>
        <w:t xml:space="preserve"> </w:t>
      </w:r>
      <w:proofErr w:type="spellStart"/>
      <w:r w:rsidR="00564487" w:rsidRPr="001D26D3">
        <w:rPr>
          <w:rFonts w:ascii="Arial" w:hAnsi="Arial" w:cs="Arial"/>
        </w:rPr>
        <w:t>xét</w:t>
      </w:r>
      <w:proofErr w:type="spellEnd"/>
      <w:r w:rsidR="00564487" w:rsidRPr="001D26D3">
        <w:rPr>
          <w:rFonts w:ascii="Arial" w:hAnsi="Arial" w:cs="Arial"/>
        </w:rPr>
        <w:t xml:space="preserve"> </w:t>
      </w:r>
      <w:proofErr w:type="spellStart"/>
      <w:r w:rsidR="00564487" w:rsidRPr="001D26D3">
        <w:rPr>
          <w:rFonts w:ascii="Arial" w:hAnsi="Arial" w:cs="Arial"/>
        </w:rPr>
        <w:t>nghiệm</w:t>
      </w:r>
      <w:proofErr w:type="spellEnd"/>
      <w:r w:rsidR="00564487" w:rsidRPr="001D26D3">
        <w:rPr>
          <w:rFonts w:ascii="Arial" w:hAnsi="Arial" w:cs="Arial"/>
        </w:rPr>
        <w:t xml:space="preserve">, </w:t>
      </w:r>
      <w:proofErr w:type="spellStart"/>
      <w:r w:rsidR="00564487" w:rsidRPr="001D26D3">
        <w:rPr>
          <w:rFonts w:ascii="Arial" w:hAnsi="Arial" w:cs="Arial"/>
        </w:rPr>
        <w:t>nhưng</w:t>
      </w:r>
      <w:proofErr w:type="spellEnd"/>
      <w:r w:rsidR="00564487" w:rsidRPr="001D26D3">
        <w:rPr>
          <w:rFonts w:ascii="Arial" w:hAnsi="Arial" w:cs="Arial"/>
        </w:rPr>
        <w:t xml:space="preserve"> </w:t>
      </w:r>
      <w:proofErr w:type="spellStart"/>
      <w:r w:rsidR="00564487" w:rsidRPr="001D26D3">
        <w:rPr>
          <w:rFonts w:ascii="Arial" w:hAnsi="Arial" w:cs="Arial"/>
        </w:rPr>
        <w:t>những</w:t>
      </w:r>
      <w:proofErr w:type="spellEnd"/>
      <w:r w:rsidR="00564487" w:rsidRPr="001D26D3">
        <w:rPr>
          <w:rFonts w:ascii="Arial" w:hAnsi="Arial" w:cs="Arial"/>
        </w:rPr>
        <w:t xml:space="preserve"> </w:t>
      </w:r>
      <w:proofErr w:type="spellStart"/>
      <w:r w:rsidR="00564487" w:rsidRPr="001D26D3">
        <w:rPr>
          <w:rFonts w:ascii="Arial" w:hAnsi="Arial" w:cs="Arial"/>
        </w:rPr>
        <w:t>thay</w:t>
      </w:r>
      <w:proofErr w:type="spellEnd"/>
      <w:r w:rsidR="00564487" w:rsidRPr="001D26D3">
        <w:rPr>
          <w:rFonts w:ascii="Arial" w:hAnsi="Arial" w:cs="Arial"/>
        </w:rPr>
        <w:t xml:space="preserve"> </w:t>
      </w:r>
      <w:proofErr w:type="spellStart"/>
      <w:r w:rsidR="00564487" w:rsidRPr="001D26D3">
        <w:rPr>
          <w:rFonts w:ascii="Arial" w:hAnsi="Arial" w:cs="Arial"/>
        </w:rPr>
        <w:t>đổi</w:t>
      </w:r>
      <w:proofErr w:type="spellEnd"/>
      <w:r w:rsidR="00564487" w:rsidRPr="001D26D3">
        <w:rPr>
          <w:rFonts w:ascii="Arial" w:hAnsi="Arial" w:cs="Arial"/>
        </w:rPr>
        <w:t xml:space="preserve"> </w:t>
      </w:r>
      <w:proofErr w:type="spellStart"/>
      <w:r w:rsidR="00564487" w:rsidRPr="001D26D3">
        <w:rPr>
          <w:rFonts w:ascii="Arial" w:hAnsi="Arial" w:cs="Arial"/>
        </w:rPr>
        <w:t>này</w:t>
      </w:r>
      <w:proofErr w:type="spellEnd"/>
      <w:r w:rsidR="00564487" w:rsidRPr="001D26D3">
        <w:rPr>
          <w:rFonts w:ascii="Arial" w:hAnsi="Arial" w:cs="Arial"/>
        </w:rPr>
        <w:t xml:space="preserve"> </w:t>
      </w:r>
      <w:proofErr w:type="spellStart"/>
      <w:r w:rsidR="00564487" w:rsidRPr="001D26D3">
        <w:rPr>
          <w:rFonts w:ascii="Arial" w:hAnsi="Arial" w:cs="Arial"/>
        </w:rPr>
        <w:t>không</w:t>
      </w:r>
      <w:proofErr w:type="spellEnd"/>
      <w:r w:rsidR="00564487" w:rsidRPr="001D26D3">
        <w:rPr>
          <w:rFonts w:ascii="Arial" w:hAnsi="Arial" w:cs="Arial"/>
        </w:rPr>
        <w:t xml:space="preserve"> </w:t>
      </w:r>
      <w:proofErr w:type="spellStart"/>
      <w:r w:rsidR="00564487" w:rsidRPr="001D26D3">
        <w:rPr>
          <w:rFonts w:ascii="Arial" w:hAnsi="Arial" w:cs="Arial"/>
        </w:rPr>
        <w:t>có</w:t>
      </w:r>
      <w:proofErr w:type="spellEnd"/>
      <w:r w:rsidR="00564487" w:rsidRPr="001D26D3">
        <w:rPr>
          <w:rFonts w:ascii="Arial" w:hAnsi="Arial" w:cs="Arial"/>
        </w:rPr>
        <w:t xml:space="preserve"> ý </w:t>
      </w:r>
      <w:proofErr w:type="spellStart"/>
      <w:r w:rsidR="00564487" w:rsidRPr="001D26D3">
        <w:rPr>
          <w:rFonts w:ascii="Arial" w:hAnsi="Arial" w:cs="Arial"/>
        </w:rPr>
        <w:t>nghĩa</w:t>
      </w:r>
      <w:proofErr w:type="spellEnd"/>
      <w:r w:rsidR="00564487" w:rsidRPr="001D26D3">
        <w:rPr>
          <w:rFonts w:ascii="Arial" w:hAnsi="Arial" w:cs="Arial"/>
        </w:rPr>
        <w:t xml:space="preserve"> </w:t>
      </w:r>
      <w:proofErr w:type="spellStart"/>
      <w:r w:rsidR="00564487" w:rsidRPr="001D26D3">
        <w:rPr>
          <w:rFonts w:ascii="Arial" w:hAnsi="Arial" w:cs="Arial"/>
        </w:rPr>
        <w:t>lâm</w:t>
      </w:r>
      <w:proofErr w:type="spellEnd"/>
      <w:r w:rsidR="00564487" w:rsidRPr="001D26D3">
        <w:rPr>
          <w:rFonts w:ascii="Arial" w:hAnsi="Arial" w:cs="Arial"/>
        </w:rPr>
        <w:t xml:space="preserve"> </w:t>
      </w:r>
      <w:proofErr w:type="spellStart"/>
      <w:r w:rsidR="00564487" w:rsidRPr="001D26D3">
        <w:rPr>
          <w:rFonts w:ascii="Arial" w:hAnsi="Arial" w:cs="Arial"/>
        </w:rPr>
        <w:t>sàng</w:t>
      </w:r>
      <w:proofErr w:type="spellEnd"/>
      <w:r w:rsidR="00564487" w:rsidRPr="001D26D3">
        <w:rPr>
          <w:rFonts w:ascii="Arial" w:hAnsi="Arial" w:cs="Arial"/>
        </w:rPr>
        <w:t xml:space="preserve"> </w:t>
      </w:r>
      <w:proofErr w:type="spellStart"/>
      <w:r w:rsidR="00564487" w:rsidRPr="001D26D3">
        <w:rPr>
          <w:rFonts w:ascii="Arial" w:hAnsi="Arial" w:cs="Arial"/>
        </w:rPr>
        <w:t>đối</w:t>
      </w:r>
      <w:proofErr w:type="spellEnd"/>
      <w:r w:rsidR="00564487" w:rsidRPr="001D26D3">
        <w:rPr>
          <w:rFonts w:ascii="Arial" w:hAnsi="Arial" w:cs="Arial"/>
        </w:rPr>
        <w:t xml:space="preserve"> </w:t>
      </w:r>
      <w:proofErr w:type="spellStart"/>
      <w:r w:rsidR="00564487" w:rsidRPr="001D26D3">
        <w:rPr>
          <w:rFonts w:ascii="Arial" w:hAnsi="Arial" w:cs="Arial"/>
        </w:rPr>
        <w:t>với</w:t>
      </w:r>
      <w:proofErr w:type="spellEnd"/>
      <w:r w:rsidR="00564487" w:rsidRPr="001D26D3">
        <w:rPr>
          <w:rFonts w:ascii="Arial" w:hAnsi="Arial" w:cs="Arial"/>
        </w:rPr>
        <w:t xml:space="preserve"> </w:t>
      </w:r>
      <w:proofErr w:type="spellStart"/>
      <w:r w:rsidR="00564487" w:rsidRPr="001D26D3">
        <w:rPr>
          <w:rFonts w:ascii="Arial" w:hAnsi="Arial" w:cs="Arial"/>
        </w:rPr>
        <w:t>hầu</w:t>
      </w:r>
      <w:proofErr w:type="spellEnd"/>
      <w:r w:rsidR="00564487" w:rsidRPr="001D26D3">
        <w:rPr>
          <w:rFonts w:ascii="Arial" w:hAnsi="Arial" w:cs="Arial"/>
        </w:rPr>
        <w:t xml:space="preserve"> </w:t>
      </w:r>
      <w:proofErr w:type="spellStart"/>
      <w:r w:rsidR="00564487" w:rsidRPr="001D26D3">
        <w:rPr>
          <w:rFonts w:ascii="Arial" w:hAnsi="Arial" w:cs="Arial"/>
        </w:rPr>
        <w:t>hết</w:t>
      </w:r>
      <w:proofErr w:type="spellEnd"/>
      <w:r w:rsidR="00564487" w:rsidRPr="001D26D3">
        <w:rPr>
          <w:rFonts w:ascii="Arial" w:hAnsi="Arial" w:cs="Arial"/>
        </w:rPr>
        <w:t xml:space="preserve"> </w:t>
      </w:r>
      <w:proofErr w:type="spellStart"/>
      <w:r w:rsidR="00564487" w:rsidRPr="001D26D3">
        <w:rPr>
          <w:rFonts w:ascii="Arial" w:hAnsi="Arial" w:cs="Arial"/>
        </w:rPr>
        <w:t>bệnh</w:t>
      </w:r>
      <w:proofErr w:type="spellEnd"/>
      <w:r w:rsidR="00564487" w:rsidRPr="001D26D3">
        <w:rPr>
          <w:rFonts w:ascii="Arial" w:hAnsi="Arial" w:cs="Arial"/>
        </w:rPr>
        <w:t xml:space="preserve"> </w:t>
      </w:r>
      <w:proofErr w:type="spellStart"/>
      <w:r w:rsidR="00564487" w:rsidRPr="001D26D3">
        <w:rPr>
          <w:rFonts w:ascii="Arial" w:hAnsi="Arial" w:cs="Arial"/>
        </w:rPr>
        <w:t>nhân</w:t>
      </w:r>
      <w:proofErr w:type="spellEnd"/>
      <w:r w:rsidR="00564487" w:rsidRPr="001D26D3">
        <w:rPr>
          <w:rFonts w:ascii="Arial" w:hAnsi="Arial" w:cs="Arial"/>
        </w:rPr>
        <w:t xml:space="preserve"> </w:t>
      </w:r>
      <w:proofErr w:type="spellStart"/>
      <w:r w:rsidR="00564487" w:rsidRPr="001D26D3">
        <w:rPr>
          <w:rFonts w:ascii="Arial" w:hAnsi="Arial" w:cs="Arial"/>
        </w:rPr>
        <w:t>vì</w:t>
      </w:r>
      <w:proofErr w:type="spellEnd"/>
      <w:r w:rsidR="00564487" w:rsidRPr="001D26D3">
        <w:rPr>
          <w:rFonts w:ascii="Arial" w:hAnsi="Arial" w:cs="Arial"/>
        </w:rPr>
        <w:t xml:space="preserve"> </w:t>
      </w:r>
      <w:proofErr w:type="spellStart"/>
      <w:r w:rsidR="00564487" w:rsidRPr="001D26D3">
        <w:rPr>
          <w:rFonts w:ascii="Arial" w:hAnsi="Arial" w:cs="Arial"/>
        </w:rPr>
        <w:t>tỷ</w:t>
      </w:r>
      <w:proofErr w:type="spellEnd"/>
      <w:r w:rsidR="00564487" w:rsidRPr="001D26D3">
        <w:rPr>
          <w:rFonts w:ascii="Arial" w:hAnsi="Arial" w:cs="Arial"/>
        </w:rPr>
        <w:t xml:space="preserve"> </w:t>
      </w:r>
      <w:proofErr w:type="spellStart"/>
      <w:r w:rsidR="00564487" w:rsidRPr="001D26D3">
        <w:rPr>
          <w:rFonts w:ascii="Arial" w:hAnsi="Arial" w:cs="Arial"/>
        </w:rPr>
        <w:t>lệ</w:t>
      </w:r>
      <w:proofErr w:type="spellEnd"/>
      <w:r w:rsidR="00564487" w:rsidRPr="001D26D3">
        <w:rPr>
          <w:rFonts w:ascii="Arial" w:hAnsi="Arial" w:cs="Arial"/>
        </w:rPr>
        <w:t xml:space="preserve"> </w:t>
      </w:r>
      <w:proofErr w:type="spellStart"/>
      <w:r w:rsidR="00564487" w:rsidRPr="001D26D3">
        <w:rPr>
          <w:rFonts w:ascii="Arial" w:hAnsi="Arial" w:cs="Arial"/>
        </w:rPr>
        <w:t>các</w:t>
      </w:r>
      <w:proofErr w:type="spellEnd"/>
      <w:r w:rsidR="00564487" w:rsidRPr="001D26D3">
        <w:rPr>
          <w:rFonts w:ascii="Arial" w:hAnsi="Arial" w:cs="Arial"/>
        </w:rPr>
        <w:t xml:space="preserve"> </w:t>
      </w:r>
      <w:proofErr w:type="spellStart"/>
      <w:r w:rsidR="00564487" w:rsidRPr="001D26D3">
        <w:rPr>
          <w:rFonts w:ascii="Arial" w:hAnsi="Arial" w:cs="Arial"/>
        </w:rPr>
        <w:t>trường</w:t>
      </w:r>
      <w:proofErr w:type="spellEnd"/>
      <w:r w:rsidR="00564487" w:rsidRPr="001D26D3">
        <w:rPr>
          <w:rFonts w:ascii="Arial" w:hAnsi="Arial" w:cs="Arial"/>
        </w:rPr>
        <w:t xml:space="preserve"> </w:t>
      </w:r>
      <w:proofErr w:type="spellStart"/>
      <w:r w:rsidR="00564487" w:rsidRPr="001D26D3">
        <w:rPr>
          <w:rFonts w:ascii="Arial" w:hAnsi="Arial" w:cs="Arial"/>
        </w:rPr>
        <w:t>hợp</w:t>
      </w:r>
      <w:proofErr w:type="spellEnd"/>
      <w:r w:rsidR="00564487" w:rsidRPr="001D26D3">
        <w:rPr>
          <w:rFonts w:ascii="Arial" w:hAnsi="Arial" w:cs="Arial"/>
        </w:rPr>
        <w:t xml:space="preserve"> </w:t>
      </w:r>
      <w:proofErr w:type="spellStart"/>
      <w:r w:rsidR="00564487" w:rsidRPr="001D26D3">
        <w:rPr>
          <w:rFonts w:ascii="Arial" w:hAnsi="Arial" w:cs="Arial"/>
        </w:rPr>
        <w:t>mắc</w:t>
      </w:r>
      <w:proofErr w:type="spellEnd"/>
      <w:r w:rsidR="00564487" w:rsidRPr="001D26D3">
        <w:rPr>
          <w:rFonts w:ascii="Arial" w:hAnsi="Arial" w:cs="Arial"/>
        </w:rPr>
        <w:t xml:space="preserve"> </w:t>
      </w:r>
      <w:proofErr w:type="spellStart"/>
      <w:r w:rsidR="00564487" w:rsidRPr="001D26D3">
        <w:rPr>
          <w:rFonts w:ascii="Arial" w:hAnsi="Arial" w:cs="Arial"/>
        </w:rPr>
        <w:t>bệnh</w:t>
      </w:r>
      <w:proofErr w:type="spellEnd"/>
      <w:r w:rsidR="00564487" w:rsidRPr="001D26D3">
        <w:rPr>
          <w:rFonts w:ascii="Arial" w:hAnsi="Arial" w:cs="Arial"/>
        </w:rPr>
        <w:t xml:space="preserve"> </w:t>
      </w:r>
      <w:proofErr w:type="spellStart"/>
      <w:r w:rsidR="000636E5">
        <w:rPr>
          <w:rFonts w:ascii="Arial" w:hAnsi="Arial" w:cs="Arial"/>
        </w:rPr>
        <w:t>đái</w:t>
      </w:r>
      <w:proofErr w:type="spellEnd"/>
      <w:r w:rsidR="000636E5">
        <w:rPr>
          <w:rFonts w:ascii="Arial" w:hAnsi="Arial" w:cs="Arial"/>
        </w:rPr>
        <w:t xml:space="preserve"> </w:t>
      </w:r>
      <w:proofErr w:type="spellStart"/>
      <w:r w:rsidR="000636E5">
        <w:rPr>
          <w:rFonts w:ascii="Arial" w:hAnsi="Arial" w:cs="Arial"/>
        </w:rPr>
        <w:t>tháo</w:t>
      </w:r>
      <w:proofErr w:type="spellEnd"/>
      <w:r w:rsidR="000636E5">
        <w:rPr>
          <w:rFonts w:ascii="Arial" w:hAnsi="Arial" w:cs="Arial"/>
        </w:rPr>
        <w:t xml:space="preserve"> </w:t>
      </w:r>
      <w:proofErr w:type="spellStart"/>
      <w:r w:rsidR="00564487" w:rsidRPr="001D26D3">
        <w:rPr>
          <w:rFonts w:ascii="Arial" w:hAnsi="Arial" w:cs="Arial"/>
        </w:rPr>
        <w:t>đường</w:t>
      </w:r>
      <w:proofErr w:type="spellEnd"/>
      <w:r w:rsidR="00564487" w:rsidRPr="001D26D3">
        <w:rPr>
          <w:rFonts w:ascii="Arial" w:hAnsi="Arial" w:cs="Arial"/>
        </w:rPr>
        <w:t xml:space="preserve"> </w:t>
      </w:r>
      <w:proofErr w:type="spellStart"/>
      <w:r w:rsidR="00564487" w:rsidRPr="001D26D3">
        <w:rPr>
          <w:rFonts w:ascii="Arial" w:hAnsi="Arial" w:cs="Arial"/>
        </w:rPr>
        <w:t>mới</w:t>
      </w:r>
      <w:proofErr w:type="spellEnd"/>
      <w:r w:rsidR="00564487" w:rsidRPr="001D26D3">
        <w:rPr>
          <w:rFonts w:ascii="Arial" w:hAnsi="Arial" w:cs="Arial"/>
        </w:rPr>
        <w:t xml:space="preserve"> </w:t>
      </w:r>
      <w:proofErr w:type="spellStart"/>
      <w:r w:rsidR="00564487" w:rsidRPr="001D26D3">
        <w:rPr>
          <w:rFonts w:ascii="Arial" w:hAnsi="Arial" w:cs="Arial"/>
        </w:rPr>
        <w:t>sau</w:t>
      </w:r>
      <w:proofErr w:type="spellEnd"/>
      <w:r w:rsidR="00564487" w:rsidRPr="001D26D3">
        <w:rPr>
          <w:rFonts w:ascii="Arial" w:hAnsi="Arial" w:cs="Arial"/>
        </w:rPr>
        <w:t xml:space="preserve"> </w:t>
      </w:r>
      <w:proofErr w:type="spellStart"/>
      <w:r w:rsidR="00564487" w:rsidRPr="001D26D3">
        <w:rPr>
          <w:rFonts w:ascii="Arial" w:hAnsi="Arial" w:cs="Arial"/>
        </w:rPr>
        <w:t>khi</w:t>
      </w:r>
      <w:proofErr w:type="spellEnd"/>
      <w:r w:rsidR="00564487" w:rsidRPr="001D26D3">
        <w:rPr>
          <w:rFonts w:ascii="Arial" w:hAnsi="Arial" w:cs="Arial"/>
        </w:rPr>
        <w:t xml:space="preserve"> </w:t>
      </w:r>
      <w:proofErr w:type="spellStart"/>
      <w:r w:rsidR="00564487" w:rsidRPr="001D26D3">
        <w:rPr>
          <w:rFonts w:ascii="Arial" w:hAnsi="Arial" w:cs="Arial"/>
        </w:rPr>
        <w:t>điều</w:t>
      </w:r>
      <w:proofErr w:type="spellEnd"/>
      <w:r w:rsidR="00564487" w:rsidRPr="001D26D3">
        <w:rPr>
          <w:rFonts w:ascii="Arial" w:hAnsi="Arial" w:cs="Arial"/>
        </w:rPr>
        <w:t xml:space="preserve"> </w:t>
      </w:r>
      <w:proofErr w:type="spellStart"/>
      <w:r w:rsidR="00564487" w:rsidRPr="001D26D3">
        <w:rPr>
          <w:rFonts w:ascii="Arial" w:hAnsi="Arial" w:cs="Arial"/>
        </w:rPr>
        <w:t>trị</w:t>
      </w:r>
      <w:proofErr w:type="spellEnd"/>
      <w:r w:rsidR="00564487" w:rsidRPr="001D26D3">
        <w:rPr>
          <w:rFonts w:ascii="Arial" w:hAnsi="Arial" w:cs="Arial"/>
        </w:rPr>
        <w:t xml:space="preserve"> </w:t>
      </w:r>
      <w:proofErr w:type="spellStart"/>
      <w:r w:rsidR="00564487" w:rsidRPr="001D26D3">
        <w:rPr>
          <w:rFonts w:ascii="Arial" w:hAnsi="Arial" w:cs="Arial"/>
        </w:rPr>
        <w:t>bằng</w:t>
      </w:r>
      <w:proofErr w:type="spellEnd"/>
      <w:r w:rsidR="00564487" w:rsidRPr="001D26D3">
        <w:rPr>
          <w:rFonts w:ascii="Arial" w:hAnsi="Arial" w:cs="Arial"/>
        </w:rPr>
        <w:t xml:space="preserve"> chlorthalidone </w:t>
      </w:r>
      <w:proofErr w:type="spellStart"/>
      <w:r w:rsidR="00564487" w:rsidRPr="001D26D3">
        <w:rPr>
          <w:rFonts w:ascii="Arial" w:hAnsi="Arial" w:cs="Arial"/>
        </w:rPr>
        <w:t>là</w:t>
      </w:r>
      <w:proofErr w:type="spellEnd"/>
      <w:r w:rsidR="00564487" w:rsidRPr="001D26D3">
        <w:rPr>
          <w:rFonts w:ascii="Arial" w:hAnsi="Arial" w:cs="Arial"/>
        </w:rPr>
        <w:t xml:space="preserve"> </w:t>
      </w:r>
      <w:proofErr w:type="spellStart"/>
      <w:r w:rsidR="00564487" w:rsidRPr="001D26D3">
        <w:rPr>
          <w:rFonts w:ascii="Arial" w:hAnsi="Arial" w:cs="Arial"/>
        </w:rPr>
        <w:t>không</w:t>
      </w:r>
      <w:proofErr w:type="spellEnd"/>
      <w:r w:rsidR="00564487" w:rsidRPr="001D26D3">
        <w:rPr>
          <w:rFonts w:ascii="Arial" w:hAnsi="Arial" w:cs="Arial"/>
        </w:rPr>
        <w:t xml:space="preserve"> </w:t>
      </w:r>
      <w:proofErr w:type="spellStart"/>
      <w:r w:rsidR="00564487" w:rsidRPr="001D26D3">
        <w:rPr>
          <w:rFonts w:ascii="Arial" w:hAnsi="Arial" w:cs="Arial"/>
        </w:rPr>
        <w:t>đáng</w:t>
      </w:r>
      <w:proofErr w:type="spellEnd"/>
      <w:r w:rsidR="00564487" w:rsidRPr="001D26D3">
        <w:rPr>
          <w:rFonts w:ascii="Arial" w:hAnsi="Arial" w:cs="Arial"/>
        </w:rPr>
        <w:t xml:space="preserve"> </w:t>
      </w:r>
      <w:proofErr w:type="spellStart"/>
      <w:r w:rsidR="00564487" w:rsidRPr="001D26D3">
        <w:rPr>
          <w:rFonts w:ascii="Arial" w:hAnsi="Arial" w:cs="Arial"/>
        </w:rPr>
        <w:t>kể</w:t>
      </w:r>
      <w:proofErr w:type="spellEnd"/>
      <w:r w:rsidR="00564487" w:rsidRPr="001D26D3">
        <w:rPr>
          <w:rFonts w:ascii="Arial" w:hAnsi="Arial" w:cs="Arial"/>
        </w:rPr>
        <w:t xml:space="preserve"> [29]. </w:t>
      </w:r>
      <w:r w:rsidR="00564487" w:rsidRPr="001D26D3">
        <w:rPr>
          <w:rFonts w:ascii="Arial" w:hAnsi="Arial" w:cs="Arial"/>
          <w:lang w:val="vi-VN"/>
        </w:rPr>
        <w:t>Và</w:t>
      </w:r>
      <w:r w:rsidR="00564487" w:rsidRPr="001D26D3">
        <w:rPr>
          <w:rFonts w:ascii="Arial" w:hAnsi="Arial" w:cs="Arial"/>
        </w:rPr>
        <w:t xml:space="preserve">, </w:t>
      </w:r>
      <w:proofErr w:type="spellStart"/>
      <w:r w:rsidR="00564487" w:rsidRPr="001D26D3">
        <w:rPr>
          <w:rFonts w:ascii="Arial" w:hAnsi="Arial" w:cs="Arial"/>
        </w:rPr>
        <w:t>tỷ</w:t>
      </w:r>
      <w:proofErr w:type="spellEnd"/>
      <w:r w:rsidR="00564487" w:rsidRPr="001D26D3">
        <w:rPr>
          <w:rFonts w:ascii="Arial" w:hAnsi="Arial" w:cs="Arial"/>
        </w:rPr>
        <w:t xml:space="preserve"> </w:t>
      </w:r>
      <w:proofErr w:type="spellStart"/>
      <w:r w:rsidR="00564487" w:rsidRPr="001D26D3">
        <w:rPr>
          <w:rFonts w:ascii="Arial" w:hAnsi="Arial" w:cs="Arial"/>
        </w:rPr>
        <w:t>lệ</w:t>
      </w:r>
      <w:proofErr w:type="spellEnd"/>
      <w:r w:rsidR="00564487" w:rsidRPr="001D26D3">
        <w:rPr>
          <w:rFonts w:ascii="Arial" w:hAnsi="Arial" w:cs="Arial"/>
        </w:rPr>
        <w:t xml:space="preserve"> </w:t>
      </w:r>
      <w:proofErr w:type="spellStart"/>
      <w:r w:rsidR="00564487" w:rsidRPr="001D26D3">
        <w:rPr>
          <w:rFonts w:ascii="Arial" w:hAnsi="Arial" w:cs="Arial"/>
        </w:rPr>
        <w:t>hạ</w:t>
      </w:r>
      <w:proofErr w:type="spellEnd"/>
      <w:r w:rsidR="00564487" w:rsidRPr="001D26D3">
        <w:rPr>
          <w:rFonts w:ascii="Arial" w:hAnsi="Arial" w:cs="Arial"/>
        </w:rPr>
        <w:t xml:space="preserve"> kali </w:t>
      </w:r>
      <w:proofErr w:type="spellStart"/>
      <w:r w:rsidR="00564487" w:rsidRPr="001D26D3">
        <w:rPr>
          <w:rFonts w:ascii="Arial" w:hAnsi="Arial" w:cs="Arial"/>
        </w:rPr>
        <w:t>máu</w:t>
      </w:r>
      <w:proofErr w:type="spellEnd"/>
      <w:r w:rsidR="00564487" w:rsidRPr="001D26D3">
        <w:rPr>
          <w:rFonts w:ascii="Arial" w:hAnsi="Arial" w:cs="Arial"/>
        </w:rPr>
        <w:t xml:space="preserve"> (3,9 so </w:t>
      </w:r>
      <w:proofErr w:type="spellStart"/>
      <w:r w:rsidR="00564487" w:rsidRPr="001D26D3">
        <w:rPr>
          <w:rFonts w:ascii="Arial" w:hAnsi="Arial" w:cs="Arial"/>
        </w:rPr>
        <w:t>với</w:t>
      </w:r>
      <w:proofErr w:type="spellEnd"/>
      <w:r w:rsidR="00564487" w:rsidRPr="001D26D3">
        <w:rPr>
          <w:rFonts w:ascii="Arial" w:hAnsi="Arial" w:cs="Arial"/>
        </w:rPr>
        <w:t xml:space="preserve"> 0,8% </w:t>
      </w:r>
      <w:proofErr w:type="spellStart"/>
      <w:r w:rsidR="00564487" w:rsidRPr="001D26D3">
        <w:rPr>
          <w:rFonts w:ascii="Arial" w:hAnsi="Arial" w:cs="Arial"/>
        </w:rPr>
        <w:t>với</w:t>
      </w:r>
      <w:proofErr w:type="spellEnd"/>
      <w:r w:rsidR="00564487" w:rsidRPr="001D26D3">
        <w:rPr>
          <w:rFonts w:ascii="Arial" w:hAnsi="Arial" w:cs="Arial"/>
        </w:rPr>
        <w:t xml:space="preserve"> </w:t>
      </w:r>
      <w:proofErr w:type="spellStart"/>
      <w:r w:rsidR="00564487" w:rsidRPr="001D26D3">
        <w:rPr>
          <w:rFonts w:ascii="Arial" w:hAnsi="Arial" w:cs="Arial"/>
        </w:rPr>
        <w:t>giả</w:t>
      </w:r>
      <w:proofErr w:type="spellEnd"/>
      <w:r w:rsidR="00564487" w:rsidRPr="001D26D3">
        <w:rPr>
          <w:rFonts w:ascii="Arial" w:hAnsi="Arial" w:cs="Arial"/>
        </w:rPr>
        <w:t xml:space="preserve"> </w:t>
      </w:r>
      <w:proofErr w:type="spellStart"/>
      <w:r w:rsidR="00564487" w:rsidRPr="001D26D3">
        <w:rPr>
          <w:rFonts w:ascii="Arial" w:hAnsi="Arial" w:cs="Arial"/>
        </w:rPr>
        <w:t>dược</w:t>
      </w:r>
      <w:proofErr w:type="spellEnd"/>
      <w:r w:rsidR="00564487" w:rsidRPr="001D26D3">
        <w:rPr>
          <w:rFonts w:ascii="Arial" w:hAnsi="Arial" w:cs="Arial"/>
        </w:rPr>
        <w:t xml:space="preserve">) </w:t>
      </w:r>
      <w:proofErr w:type="spellStart"/>
      <w:r w:rsidR="00564487" w:rsidRPr="001D26D3">
        <w:rPr>
          <w:rFonts w:ascii="Arial" w:hAnsi="Arial" w:cs="Arial"/>
        </w:rPr>
        <w:t>cao</w:t>
      </w:r>
      <w:proofErr w:type="spellEnd"/>
      <w:r w:rsidR="00564487" w:rsidRPr="001D26D3">
        <w:rPr>
          <w:rFonts w:ascii="Arial" w:hAnsi="Arial" w:cs="Arial"/>
        </w:rPr>
        <w:t xml:space="preserve"> </w:t>
      </w:r>
      <w:proofErr w:type="spellStart"/>
      <w:r w:rsidR="00564487" w:rsidRPr="001D26D3">
        <w:rPr>
          <w:rFonts w:ascii="Arial" w:hAnsi="Arial" w:cs="Arial"/>
        </w:rPr>
        <w:t>hơn</w:t>
      </w:r>
      <w:proofErr w:type="spellEnd"/>
      <w:r w:rsidR="00564487" w:rsidRPr="001D26D3">
        <w:rPr>
          <w:rFonts w:ascii="Arial" w:hAnsi="Arial" w:cs="Arial"/>
        </w:rPr>
        <w:t xml:space="preserve"> ở </w:t>
      </w:r>
      <w:proofErr w:type="spellStart"/>
      <w:r w:rsidR="00564487" w:rsidRPr="001D26D3">
        <w:rPr>
          <w:rFonts w:ascii="Arial" w:hAnsi="Arial" w:cs="Arial"/>
        </w:rPr>
        <w:t>nhóm</w:t>
      </w:r>
      <w:proofErr w:type="spellEnd"/>
      <w:r w:rsidR="00564487" w:rsidRPr="001D26D3">
        <w:rPr>
          <w:rFonts w:ascii="Arial" w:hAnsi="Arial" w:cs="Arial"/>
        </w:rPr>
        <w:t xml:space="preserve"> </w:t>
      </w:r>
      <w:proofErr w:type="spellStart"/>
      <w:r w:rsidR="00564487" w:rsidRPr="001D26D3">
        <w:rPr>
          <w:rFonts w:ascii="Arial" w:hAnsi="Arial" w:cs="Arial"/>
        </w:rPr>
        <w:t>dùng</w:t>
      </w:r>
      <w:proofErr w:type="spellEnd"/>
      <w:r w:rsidR="00564487" w:rsidRPr="001D26D3">
        <w:rPr>
          <w:rFonts w:ascii="Arial" w:hAnsi="Arial" w:cs="Arial"/>
        </w:rPr>
        <w:t xml:space="preserve"> chlorthalidone </w:t>
      </w:r>
      <w:proofErr w:type="spellStart"/>
      <w:r w:rsidR="00564487" w:rsidRPr="001D26D3">
        <w:rPr>
          <w:rFonts w:ascii="Arial" w:hAnsi="Arial" w:cs="Arial"/>
        </w:rPr>
        <w:t>được</w:t>
      </w:r>
      <w:proofErr w:type="spellEnd"/>
      <w:r w:rsidR="00564487" w:rsidRPr="001D26D3">
        <w:rPr>
          <w:rFonts w:ascii="Arial" w:hAnsi="Arial" w:cs="Arial"/>
        </w:rPr>
        <w:t xml:space="preserve"> </w:t>
      </w:r>
      <w:proofErr w:type="spellStart"/>
      <w:r w:rsidR="00564487" w:rsidRPr="001D26D3">
        <w:rPr>
          <w:rFonts w:ascii="Arial" w:hAnsi="Arial" w:cs="Arial"/>
        </w:rPr>
        <w:t>xem</w:t>
      </w:r>
      <w:proofErr w:type="spellEnd"/>
      <w:r w:rsidR="00564487" w:rsidRPr="001D26D3">
        <w:rPr>
          <w:rFonts w:ascii="Arial" w:hAnsi="Arial" w:cs="Arial"/>
        </w:rPr>
        <w:t xml:space="preserve"> </w:t>
      </w:r>
      <w:proofErr w:type="spellStart"/>
      <w:r w:rsidR="00564487" w:rsidRPr="001D26D3">
        <w:rPr>
          <w:rFonts w:ascii="Arial" w:hAnsi="Arial" w:cs="Arial"/>
        </w:rPr>
        <w:t>như</w:t>
      </w:r>
      <w:proofErr w:type="spellEnd"/>
      <w:r w:rsidR="00564487" w:rsidRPr="001D26D3">
        <w:rPr>
          <w:rFonts w:ascii="Arial" w:hAnsi="Arial" w:cs="Arial"/>
        </w:rPr>
        <w:t xml:space="preserve"> </w:t>
      </w:r>
      <w:proofErr w:type="spellStart"/>
      <w:r w:rsidR="00564487" w:rsidRPr="001D26D3">
        <w:rPr>
          <w:rFonts w:ascii="Arial" w:hAnsi="Arial" w:cs="Arial"/>
        </w:rPr>
        <w:t>là</w:t>
      </w:r>
      <w:proofErr w:type="spellEnd"/>
      <w:r w:rsidR="00564487" w:rsidRPr="001D26D3">
        <w:rPr>
          <w:rFonts w:ascii="Arial" w:hAnsi="Arial" w:cs="Arial"/>
        </w:rPr>
        <w:t xml:space="preserve"> </w:t>
      </w:r>
      <w:proofErr w:type="spellStart"/>
      <w:r w:rsidR="00564487" w:rsidRPr="001D26D3">
        <w:rPr>
          <w:rFonts w:ascii="Arial" w:hAnsi="Arial" w:cs="Arial"/>
        </w:rPr>
        <w:t>làm</w:t>
      </w:r>
      <w:proofErr w:type="spellEnd"/>
      <w:r w:rsidR="00564487" w:rsidRPr="001D26D3">
        <w:rPr>
          <w:rFonts w:ascii="Arial" w:hAnsi="Arial" w:cs="Arial"/>
        </w:rPr>
        <w:t xml:space="preserve"> </w:t>
      </w:r>
      <w:proofErr w:type="spellStart"/>
      <w:r w:rsidR="00564487" w:rsidRPr="001D26D3">
        <w:rPr>
          <w:rFonts w:ascii="Arial" w:hAnsi="Arial" w:cs="Arial"/>
        </w:rPr>
        <w:t>giảm</w:t>
      </w:r>
      <w:proofErr w:type="spellEnd"/>
      <w:r w:rsidR="00564487" w:rsidRPr="001D26D3">
        <w:rPr>
          <w:rFonts w:ascii="Arial" w:hAnsi="Arial" w:cs="Arial"/>
        </w:rPr>
        <w:t xml:space="preserve"> </w:t>
      </w:r>
      <w:proofErr w:type="spellStart"/>
      <w:r w:rsidR="00564487" w:rsidRPr="001D26D3">
        <w:rPr>
          <w:rFonts w:ascii="Arial" w:hAnsi="Arial" w:cs="Arial"/>
        </w:rPr>
        <w:t>lợi</w:t>
      </w:r>
      <w:proofErr w:type="spellEnd"/>
      <w:r w:rsidR="00564487" w:rsidRPr="001D26D3">
        <w:rPr>
          <w:rFonts w:ascii="Arial" w:hAnsi="Arial" w:cs="Arial"/>
        </w:rPr>
        <w:t xml:space="preserve"> </w:t>
      </w:r>
      <w:proofErr w:type="spellStart"/>
      <w:r w:rsidR="00564487" w:rsidRPr="001D26D3">
        <w:rPr>
          <w:rFonts w:ascii="Arial" w:hAnsi="Arial" w:cs="Arial"/>
        </w:rPr>
        <w:t>ích</w:t>
      </w:r>
      <w:proofErr w:type="spellEnd"/>
      <w:r w:rsidR="00564487" w:rsidRPr="001D26D3">
        <w:rPr>
          <w:rFonts w:ascii="Arial" w:hAnsi="Arial" w:cs="Arial"/>
        </w:rPr>
        <w:t xml:space="preserve"> </w:t>
      </w:r>
      <w:proofErr w:type="spellStart"/>
      <w:r w:rsidR="00564487" w:rsidRPr="001D26D3">
        <w:rPr>
          <w:rFonts w:ascii="Arial" w:hAnsi="Arial" w:cs="Arial"/>
        </w:rPr>
        <w:t>của</w:t>
      </w:r>
      <w:proofErr w:type="spellEnd"/>
      <w:r w:rsidR="00564487" w:rsidRPr="001D26D3">
        <w:rPr>
          <w:rFonts w:ascii="Arial" w:hAnsi="Arial" w:cs="Arial"/>
        </w:rPr>
        <w:t xml:space="preserve"> </w:t>
      </w:r>
      <w:proofErr w:type="spellStart"/>
      <w:r w:rsidR="00564487" w:rsidRPr="001D26D3">
        <w:rPr>
          <w:rFonts w:ascii="Arial" w:hAnsi="Arial" w:cs="Arial"/>
        </w:rPr>
        <w:t>việc</w:t>
      </w:r>
      <w:proofErr w:type="spellEnd"/>
      <w:r w:rsidR="00564487" w:rsidRPr="001D26D3">
        <w:rPr>
          <w:rFonts w:ascii="Arial" w:hAnsi="Arial" w:cs="Arial"/>
        </w:rPr>
        <w:t xml:space="preserve"> </w:t>
      </w:r>
      <w:proofErr w:type="spellStart"/>
      <w:r w:rsidR="00564487" w:rsidRPr="001D26D3">
        <w:rPr>
          <w:rFonts w:ascii="Arial" w:hAnsi="Arial" w:cs="Arial"/>
        </w:rPr>
        <w:t>điều</w:t>
      </w:r>
      <w:proofErr w:type="spellEnd"/>
      <w:r w:rsidR="00564487" w:rsidRPr="001D26D3">
        <w:rPr>
          <w:rFonts w:ascii="Arial" w:hAnsi="Arial" w:cs="Arial"/>
        </w:rPr>
        <w:t xml:space="preserve"> </w:t>
      </w:r>
      <w:proofErr w:type="spellStart"/>
      <w:r w:rsidR="00564487" w:rsidRPr="001D26D3">
        <w:rPr>
          <w:rFonts w:ascii="Arial" w:hAnsi="Arial" w:cs="Arial"/>
        </w:rPr>
        <w:t>trị</w:t>
      </w:r>
      <w:proofErr w:type="spellEnd"/>
      <w:r w:rsidR="00564487" w:rsidRPr="001D26D3">
        <w:rPr>
          <w:rFonts w:ascii="Arial" w:hAnsi="Arial" w:cs="Arial"/>
        </w:rPr>
        <w:t xml:space="preserve"> </w:t>
      </w:r>
      <w:proofErr w:type="spellStart"/>
      <w:r w:rsidR="00564487" w:rsidRPr="001D26D3">
        <w:rPr>
          <w:rFonts w:ascii="Arial" w:hAnsi="Arial" w:cs="Arial"/>
        </w:rPr>
        <w:t>bằng</w:t>
      </w:r>
      <w:proofErr w:type="spellEnd"/>
      <w:r w:rsidR="00564487" w:rsidRPr="001D26D3">
        <w:rPr>
          <w:rFonts w:ascii="Arial" w:hAnsi="Arial" w:cs="Arial"/>
        </w:rPr>
        <w:t xml:space="preserve"> chlorthalidone [27].</w:t>
      </w:r>
    </w:p>
    <w:p w14:paraId="727D5014" w14:textId="77777777" w:rsidR="00564487" w:rsidRPr="001D26D3" w:rsidRDefault="00564487" w:rsidP="00564487">
      <w:pPr>
        <w:spacing w:line="276" w:lineRule="auto"/>
        <w:rPr>
          <w:rFonts w:ascii="Arial" w:hAnsi="Arial" w:cs="Arial"/>
        </w:rPr>
      </w:pPr>
    </w:p>
    <w:p w14:paraId="4C7610E4" w14:textId="5AA01C11" w:rsidR="00564487" w:rsidRPr="001D26D3" w:rsidRDefault="00564487" w:rsidP="00564487">
      <w:pPr>
        <w:spacing w:line="276" w:lineRule="auto"/>
        <w:rPr>
          <w:rFonts w:ascii="Arial" w:hAnsi="Arial" w:cs="Arial"/>
        </w:rPr>
      </w:pPr>
      <w:proofErr w:type="spellStart"/>
      <w:r w:rsidRPr="001D26D3">
        <w:rPr>
          <w:rFonts w:ascii="Arial" w:hAnsi="Arial" w:cs="Arial"/>
        </w:rPr>
        <w:t>Giá</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00D37E27">
        <w:rPr>
          <w:rFonts w:ascii="Arial" w:hAnsi="Arial" w:cs="Arial"/>
        </w:rPr>
        <w:t>của</w:t>
      </w:r>
      <w:proofErr w:type="spellEnd"/>
      <w:r w:rsidR="00D37E27">
        <w:rPr>
          <w:rFonts w:ascii="Arial" w:hAnsi="Arial" w:cs="Arial"/>
        </w:rPr>
        <w:t xml:space="preserve"> </w:t>
      </w:r>
      <w:proofErr w:type="spellStart"/>
      <w:r w:rsidR="00D37E27">
        <w:rPr>
          <w:rFonts w:ascii="Arial" w:hAnsi="Arial" w:cs="Arial"/>
        </w:rPr>
        <w:t>nghiên</w:t>
      </w:r>
      <w:proofErr w:type="spellEnd"/>
      <w:r w:rsidR="00D37E27">
        <w:rPr>
          <w:rFonts w:ascii="Arial" w:hAnsi="Arial" w:cs="Arial"/>
        </w:rPr>
        <w:t xml:space="preserve"> </w:t>
      </w:r>
      <w:proofErr w:type="spellStart"/>
      <w:r w:rsidR="00D37E27">
        <w:rPr>
          <w:rFonts w:ascii="Arial" w:hAnsi="Arial" w:cs="Arial"/>
        </w:rPr>
        <w:t>cứu</w:t>
      </w:r>
      <w:proofErr w:type="spellEnd"/>
      <w:r w:rsidR="00D37E27">
        <w:rPr>
          <w:rFonts w:ascii="Arial" w:hAnsi="Arial" w:cs="Arial"/>
        </w:rPr>
        <w:t xml:space="preserve"> </w:t>
      </w:r>
      <w:r w:rsidRPr="001D26D3">
        <w:rPr>
          <w:rFonts w:ascii="Arial" w:hAnsi="Arial" w:cs="Arial"/>
        </w:rPr>
        <w:t xml:space="preserve">ALLHAT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ít</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65 </w:t>
      </w:r>
      <w:proofErr w:type="spellStart"/>
      <w:r w:rsidRPr="001D26D3">
        <w:rPr>
          <w:rFonts w:ascii="Arial" w:hAnsi="Arial" w:cs="Arial"/>
        </w:rPr>
        <w:t>tuổi</w:t>
      </w:r>
      <w:proofErr w:type="spellEnd"/>
      <w:r w:rsidRPr="001D26D3">
        <w:rPr>
          <w:rFonts w:ascii="Arial" w:hAnsi="Arial" w:cs="Arial"/>
        </w:rPr>
        <w:t xml:space="preserve"> (n = 19 </w:t>
      </w:r>
      <w:r w:rsidR="00D37E27">
        <w:rPr>
          <w:rFonts w:ascii="Arial" w:hAnsi="Arial" w:cs="Arial"/>
        </w:rPr>
        <w:t xml:space="preserve"> </w:t>
      </w:r>
      <w:r w:rsidRPr="001D26D3">
        <w:rPr>
          <w:rFonts w:ascii="Arial" w:hAnsi="Arial" w:cs="Arial"/>
        </w:rPr>
        <w:t xml:space="preserve">173) [21]. Chlorthalidone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tốt</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amlodipine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lisinopril, </w:t>
      </w:r>
      <w:r w:rsidRPr="001D26D3">
        <w:rPr>
          <w:rFonts w:ascii="Arial" w:hAnsi="Arial" w:cs="Arial"/>
          <w:lang w:val="vi-VN"/>
        </w:rPr>
        <w:t xml:space="preserve">thì </w:t>
      </w:r>
      <w:r w:rsidRPr="001D26D3">
        <w:rPr>
          <w:rFonts w:ascii="Arial" w:hAnsi="Arial" w:cs="Arial"/>
        </w:rPr>
        <w:t xml:space="preserve">chlorthalidone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tốt</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tổn</w:t>
      </w:r>
      <w:proofErr w:type="spellEnd"/>
      <w:r w:rsidRPr="001D26D3">
        <w:rPr>
          <w:rFonts w:ascii="Arial" w:hAnsi="Arial" w:cs="Arial"/>
        </w:rPr>
        <w:t xml:space="preserve"> </w:t>
      </w:r>
      <w:proofErr w:type="spellStart"/>
      <w:r w:rsidRPr="001D26D3">
        <w:rPr>
          <w:rFonts w:ascii="Arial" w:hAnsi="Arial" w:cs="Arial"/>
        </w:rPr>
        <w:t>thương</w:t>
      </w:r>
      <w:proofErr w:type="spellEnd"/>
      <w:r w:rsidRPr="001D26D3">
        <w:rPr>
          <w:rFonts w:ascii="Arial" w:hAnsi="Arial" w:cs="Arial"/>
        </w:rPr>
        <w:t xml:space="preserve"> </w:t>
      </w:r>
      <w:proofErr w:type="spellStart"/>
      <w:r w:rsidR="008701C2">
        <w:rPr>
          <w:rFonts w:ascii="Arial" w:hAnsi="Arial" w:cs="Arial"/>
        </w:rPr>
        <w:t>cơ</w:t>
      </w:r>
      <w:proofErr w:type="spellEnd"/>
      <w:r w:rsidR="008701C2">
        <w:rPr>
          <w:rFonts w:ascii="Arial" w:hAnsi="Arial" w:cs="Arial"/>
        </w:rPr>
        <w:t xml:space="preserve"> </w:t>
      </w:r>
      <w:proofErr w:type="spellStart"/>
      <w:r w:rsidR="008701C2">
        <w:rPr>
          <w:rFonts w:ascii="Arial" w:hAnsi="Arial" w:cs="Arial"/>
        </w:rPr>
        <w:t>quan</w:t>
      </w:r>
      <w:proofErr w:type="spellEnd"/>
      <w:r w:rsidR="008701C2">
        <w:rPr>
          <w:rFonts w:ascii="Arial" w:hAnsi="Arial" w:cs="Arial"/>
        </w:rPr>
        <w:t xml:space="preserve"> </w:t>
      </w:r>
      <w:proofErr w:type="spellStart"/>
      <w:r w:rsidRPr="001D26D3">
        <w:rPr>
          <w:rFonts w:ascii="Arial" w:hAnsi="Arial" w:cs="Arial"/>
        </w:rPr>
        <w:t>đích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w:t>
      </w:r>
    </w:p>
    <w:p w14:paraId="6872DDF5" w14:textId="77777777" w:rsidR="00564487" w:rsidRPr="001D26D3" w:rsidRDefault="00564487" w:rsidP="00564487">
      <w:pPr>
        <w:spacing w:line="276" w:lineRule="auto"/>
        <w:rPr>
          <w:rFonts w:ascii="Arial" w:hAnsi="Arial" w:cs="Arial"/>
        </w:rPr>
      </w:pPr>
    </w:p>
    <w:p w14:paraId="19B9E5C2" w14:textId="2A5F3CEB" w:rsidR="00564487" w:rsidRPr="001D26D3" w:rsidRDefault="00564487" w:rsidP="00564487">
      <w:pPr>
        <w:spacing w:line="276" w:lineRule="auto"/>
        <w:rPr>
          <w:rFonts w:ascii="Arial" w:hAnsi="Arial" w:cs="Arial"/>
        </w:rPr>
      </w:pPr>
      <w:proofErr w:type="spellStart"/>
      <w:r w:rsidRPr="001D26D3">
        <w:rPr>
          <w:rFonts w:ascii="Arial" w:hAnsi="Arial" w:cs="Arial"/>
        </w:rPr>
        <w:lastRenderedPageBreak/>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dành</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[(HYVET); N = 3</w:t>
      </w:r>
      <w:r w:rsidR="00D37E27">
        <w:rPr>
          <w:rFonts w:ascii="Arial" w:hAnsi="Arial" w:cs="Arial"/>
        </w:rPr>
        <w:t xml:space="preserve"> </w:t>
      </w:r>
      <w:r w:rsidRPr="001D26D3">
        <w:rPr>
          <w:rFonts w:ascii="Arial" w:hAnsi="Arial" w:cs="Arial"/>
        </w:rPr>
        <w:t xml:space="preserve">845] [30] </w:t>
      </w:r>
      <w:proofErr w:type="spellStart"/>
      <w:r w:rsidRPr="001D26D3">
        <w:rPr>
          <w:rFonts w:ascii="Arial" w:hAnsi="Arial" w:cs="Arial"/>
        </w:rPr>
        <w:t>và</w:t>
      </w:r>
      <w:proofErr w:type="spellEnd"/>
      <w:r w:rsidRPr="001D26D3">
        <w:rPr>
          <w:rFonts w:ascii="Arial" w:hAnsi="Arial" w:cs="Arial"/>
        </w:rPr>
        <w:t xml:space="preserve"> HYVET Extension [31]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xóa</w:t>
      </w:r>
      <w:proofErr w:type="spellEnd"/>
      <w:r w:rsidRPr="001D26D3">
        <w:rPr>
          <w:rFonts w:ascii="Arial" w:hAnsi="Arial" w:cs="Arial"/>
        </w:rPr>
        <w:t xml:space="preserve"> tan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nghi</w:t>
      </w:r>
      <w:proofErr w:type="spellEnd"/>
      <w:r w:rsidRPr="001D26D3">
        <w:rPr>
          <w:rFonts w:ascii="Arial" w:hAnsi="Arial" w:cs="Arial"/>
        </w:rPr>
        <w:t xml:space="preserve"> </w:t>
      </w:r>
      <w:proofErr w:type="spellStart"/>
      <w:r w:rsidRPr="001D26D3">
        <w:rPr>
          <w:rFonts w:ascii="Arial" w:hAnsi="Arial" w:cs="Arial"/>
        </w:rPr>
        <w:t>ngờ</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ở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ít</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80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2 </w:t>
      </w:r>
      <w:proofErr w:type="spellStart"/>
      <w:r w:rsidRPr="001D26D3">
        <w:rPr>
          <w:rFonts w:ascii="Arial" w:hAnsi="Arial" w:cs="Arial"/>
        </w:rPr>
        <w:t>năm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 mg (</w:t>
      </w:r>
      <w:proofErr w:type="spellStart"/>
      <w:r w:rsidRPr="001D26D3">
        <w:rPr>
          <w:rFonts w:ascii="Arial" w:hAnsi="Arial" w:cs="Arial"/>
        </w:rPr>
        <w:t>và</w:t>
      </w:r>
      <w:proofErr w:type="spellEnd"/>
      <w:r w:rsidRPr="001D26D3">
        <w:rPr>
          <w:rFonts w:ascii="Arial" w:hAnsi="Arial" w:cs="Arial"/>
        </w:rPr>
        <w:t xml:space="preserve"> perindopril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mục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150/80</w:t>
      </w:r>
      <w:r w:rsidR="00D37E27">
        <w:rPr>
          <w:rFonts w:ascii="Arial" w:hAnsi="Arial" w:cs="Arial"/>
        </w:rPr>
        <w:t xml:space="preserve"> </w:t>
      </w:r>
      <w:r w:rsidRPr="001D26D3">
        <w:rPr>
          <w:rFonts w:ascii="Arial" w:hAnsi="Arial" w:cs="Arial"/>
        </w:rPr>
        <w:t xml:space="preserve"> mmHg)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chưa</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0,70 ( KTC 95%: 0,49–1,01); P = 0,06],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0,66 (KTC 95%: 0,53–0,82); P &lt; 0,001],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0,36 (KTC 95%: 0,22–0,58); P &lt; 0,001],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0,77: (KTC 95%: 0,60–1,01); P = 0,06],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0,61 (KTC 95%: 0,38–0,99); P &lt; 0,05]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chưa</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0,79 (KTC 95%: 0,65–0,95); P = 0,02]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[30,31].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kali, </w:t>
      </w:r>
      <w:proofErr w:type="spellStart"/>
      <w:r w:rsidRPr="001D26D3">
        <w:rPr>
          <w:rFonts w:ascii="Arial" w:hAnsi="Arial" w:cs="Arial"/>
        </w:rPr>
        <w:t>axit</w:t>
      </w:r>
      <w:proofErr w:type="spellEnd"/>
      <w:r w:rsidRPr="001D26D3">
        <w:rPr>
          <w:rFonts w:ascii="Arial" w:hAnsi="Arial" w:cs="Arial"/>
        </w:rPr>
        <w:t xml:space="preserve"> uric, glucose </w:t>
      </w:r>
      <w:proofErr w:type="spellStart"/>
      <w:r w:rsidRPr="001D26D3">
        <w:rPr>
          <w:rFonts w:ascii="Arial" w:hAnsi="Arial" w:cs="Arial"/>
        </w:rPr>
        <w:t>hoặc</w:t>
      </w:r>
      <w:proofErr w:type="spellEnd"/>
      <w:r w:rsidRPr="001D26D3">
        <w:rPr>
          <w:rFonts w:ascii="Arial" w:hAnsi="Arial" w:cs="Arial"/>
        </w:rPr>
        <w:t xml:space="preserve"> creatinine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[30].</w:t>
      </w:r>
    </w:p>
    <w:p w14:paraId="0BB01095" w14:textId="77777777" w:rsidR="00564487" w:rsidRPr="001D26D3" w:rsidRDefault="00564487" w:rsidP="00564487">
      <w:pPr>
        <w:spacing w:line="276" w:lineRule="auto"/>
        <w:rPr>
          <w:rFonts w:ascii="Arial" w:hAnsi="Arial" w:cs="Arial"/>
        </w:rPr>
      </w:pPr>
    </w:p>
    <w:p w14:paraId="7C78D414" w14:textId="77777777" w:rsidR="00564487" w:rsidRPr="001D26D3" w:rsidRDefault="00564487" w:rsidP="00564487">
      <w:pPr>
        <w:spacing w:line="276" w:lineRule="auto"/>
        <w:rPr>
          <w:rFonts w:ascii="Arial" w:hAnsi="Arial" w:cs="Arial"/>
        </w:rPr>
      </w:pPr>
      <w:r w:rsidRPr="001D26D3">
        <w:rPr>
          <w:rFonts w:ascii="Arial" w:hAnsi="Arial" w:cs="Arial"/>
        </w:rPr>
        <w:t xml:space="preserve">Do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hỗ</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mà</w:t>
      </w:r>
      <w:proofErr w:type="spellEnd"/>
      <w:r w:rsidRPr="001D26D3">
        <w:rPr>
          <w:rFonts w:ascii="Arial" w:hAnsi="Arial" w:cs="Arial"/>
        </w:rPr>
        <w:t xml:space="preserve"> </w:t>
      </w:r>
      <w:proofErr w:type="spellStart"/>
      <w:r w:rsidRPr="001D26D3">
        <w:rPr>
          <w:rFonts w:ascii="Arial" w:hAnsi="Arial" w:cs="Arial"/>
        </w:rPr>
        <w:t>còn</w:t>
      </w:r>
      <w:proofErr w:type="spellEnd"/>
      <w:r w:rsidRPr="001D26D3">
        <w:rPr>
          <w:rFonts w:ascii="Arial" w:hAnsi="Arial" w:cs="Arial"/>
        </w:rPr>
        <w:t xml:space="preserve"> </w:t>
      </w:r>
      <w:proofErr w:type="spellStart"/>
      <w:r w:rsidRPr="001D26D3">
        <w:rPr>
          <w:rFonts w:ascii="Arial" w:hAnsi="Arial" w:cs="Arial"/>
        </w:rPr>
        <w:t>hỗ</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Trong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SHEP </w:t>
      </w:r>
      <w:proofErr w:type="spellStart"/>
      <w:r w:rsidRPr="001D26D3">
        <w:rPr>
          <w:rFonts w:ascii="Arial" w:hAnsi="Arial" w:cs="Arial"/>
        </w:rPr>
        <w:t>và</w:t>
      </w:r>
      <w:proofErr w:type="spellEnd"/>
      <w:r w:rsidRPr="001D26D3">
        <w:rPr>
          <w:rFonts w:ascii="Arial" w:hAnsi="Arial" w:cs="Arial"/>
        </w:rPr>
        <w:t xml:space="preserve"> HYVET,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rủi</w:t>
      </w:r>
      <w:proofErr w:type="spellEnd"/>
      <w:r w:rsidRPr="001D26D3">
        <w:rPr>
          <w:rFonts w:ascii="Arial" w:hAnsi="Arial" w:cs="Arial"/>
        </w:rPr>
        <w:t xml:space="preserve"> ro.</w:t>
      </w:r>
    </w:p>
    <w:p w14:paraId="2F83F928" w14:textId="77777777" w:rsidR="009D0910" w:rsidRPr="001D26D3" w:rsidRDefault="009D0910" w:rsidP="00B57D44">
      <w:pPr>
        <w:spacing w:line="276" w:lineRule="auto"/>
        <w:rPr>
          <w:rFonts w:ascii="Arial" w:hAnsi="Arial" w:cs="Arial"/>
        </w:rPr>
      </w:pPr>
    </w:p>
    <w:p w14:paraId="74FA3AC9" w14:textId="77777777" w:rsidR="009D0910" w:rsidRPr="001D26D3" w:rsidRDefault="009D0910" w:rsidP="00B57D44">
      <w:pPr>
        <w:spacing w:line="276" w:lineRule="auto"/>
        <w:rPr>
          <w:rFonts w:ascii="Arial" w:hAnsi="Arial" w:cs="Arial"/>
          <w:b/>
          <w:bCs/>
        </w:rPr>
      </w:pPr>
      <w:proofErr w:type="spellStart"/>
      <w:r w:rsidRPr="001D26D3">
        <w:rPr>
          <w:rFonts w:ascii="Arial" w:hAnsi="Arial" w:cs="Arial"/>
          <w:b/>
          <w:bCs/>
        </w:rPr>
        <w:t>Tiền</w:t>
      </w:r>
      <w:proofErr w:type="spellEnd"/>
      <w:r w:rsidRPr="001D26D3">
        <w:rPr>
          <w:rFonts w:ascii="Arial" w:hAnsi="Arial" w:cs="Arial"/>
          <w:b/>
          <w:bCs/>
        </w:rPr>
        <w:t xml:space="preserve"> </w:t>
      </w:r>
      <w:proofErr w:type="spellStart"/>
      <w:r w:rsidRPr="001D26D3">
        <w:rPr>
          <w:rFonts w:ascii="Arial" w:hAnsi="Arial" w:cs="Arial"/>
          <w:b/>
          <w:bCs/>
        </w:rPr>
        <w:t>sử</w:t>
      </w:r>
      <w:proofErr w:type="spellEnd"/>
      <w:r w:rsidRPr="001D26D3">
        <w:rPr>
          <w:rFonts w:ascii="Arial" w:hAnsi="Arial" w:cs="Arial"/>
          <w:b/>
          <w:bCs/>
        </w:rPr>
        <w:t xml:space="preserve"> </w:t>
      </w:r>
      <w:proofErr w:type="spellStart"/>
      <w:r w:rsidRPr="001D26D3">
        <w:rPr>
          <w:rFonts w:ascii="Arial" w:hAnsi="Arial" w:cs="Arial"/>
          <w:b/>
          <w:bCs/>
        </w:rPr>
        <w:t>đột</w:t>
      </w:r>
      <w:proofErr w:type="spellEnd"/>
      <w:r w:rsidRPr="001D26D3">
        <w:rPr>
          <w:rFonts w:ascii="Arial" w:hAnsi="Arial" w:cs="Arial"/>
          <w:b/>
          <w:bCs/>
        </w:rPr>
        <w:t xml:space="preserve"> </w:t>
      </w:r>
      <w:proofErr w:type="spellStart"/>
      <w:r w:rsidRPr="001D26D3">
        <w:rPr>
          <w:rFonts w:ascii="Arial" w:hAnsi="Arial" w:cs="Arial"/>
          <w:b/>
          <w:bCs/>
        </w:rPr>
        <w:t>quỵ</w:t>
      </w:r>
      <w:proofErr w:type="spellEnd"/>
    </w:p>
    <w:p w14:paraId="3EAE2742" w14:textId="77777777" w:rsidR="009D0910" w:rsidRPr="001D26D3" w:rsidRDefault="009D0910" w:rsidP="00B57D44">
      <w:pPr>
        <w:spacing w:line="276" w:lineRule="auto"/>
        <w:rPr>
          <w:rFonts w:ascii="Arial" w:hAnsi="Arial" w:cs="Arial"/>
        </w:rPr>
      </w:pPr>
    </w:p>
    <w:p w14:paraId="0200D620" w14:textId="77777777" w:rsidR="00564487" w:rsidRPr="001D26D3" w:rsidRDefault="00564487" w:rsidP="00564487">
      <w:pPr>
        <w:spacing w:line="276" w:lineRule="auto"/>
        <w:rPr>
          <w:rFonts w:ascii="Arial" w:hAnsi="Arial" w:cs="Arial"/>
        </w:rPr>
      </w:pP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nhấn</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tầm</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tiền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cơn</w:t>
      </w:r>
      <w:proofErr w:type="spellEnd"/>
      <w:r w:rsidRPr="001D26D3">
        <w:rPr>
          <w:rFonts w:ascii="Arial" w:hAnsi="Arial" w:cs="Arial"/>
        </w:rPr>
        <w:t xml:space="preserve">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não</w:t>
      </w:r>
      <w:proofErr w:type="spellEnd"/>
      <w:r w:rsidRPr="001D26D3">
        <w:rPr>
          <w:rFonts w:ascii="Arial" w:hAnsi="Arial" w:cs="Arial"/>
        </w:rPr>
        <w:t xml:space="preserve"> </w:t>
      </w:r>
      <w:proofErr w:type="spellStart"/>
      <w:r w:rsidRPr="001D26D3">
        <w:rPr>
          <w:rFonts w:ascii="Arial" w:hAnsi="Arial" w:cs="Arial"/>
        </w:rPr>
        <w:t>thoáng</w:t>
      </w:r>
      <w:proofErr w:type="spellEnd"/>
      <w:r w:rsidRPr="001D26D3">
        <w:rPr>
          <w:rFonts w:ascii="Arial" w:hAnsi="Arial" w:cs="Arial"/>
        </w:rPr>
        <w:t xml:space="preserve"> qua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men </w:t>
      </w:r>
      <w:proofErr w:type="spellStart"/>
      <w:r w:rsidRPr="001D26D3">
        <w:rPr>
          <w:rFonts w:ascii="Arial" w:hAnsi="Arial" w:cs="Arial"/>
        </w:rPr>
        <w:t>chuyển</w:t>
      </w:r>
      <w:proofErr w:type="spellEnd"/>
      <w:r w:rsidRPr="001D26D3">
        <w:rPr>
          <w:rFonts w:ascii="Arial" w:hAnsi="Arial" w:cs="Arial"/>
        </w:rPr>
        <w:t xml:space="preserve"> [4,6].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r w:rsidRPr="001D26D3">
        <w:rPr>
          <w:rFonts w:ascii="Arial" w:hAnsi="Arial" w:cs="Arial"/>
          <w:lang w:val="vi-VN"/>
        </w:rPr>
        <w:t xml:space="preserve">châu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Latinh</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[5].</w:t>
      </w:r>
    </w:p>
    <w:p w14:paraId="7523432B" w14:textId="77777777" w:rsidR="00564487" w:rsidRPr="001D26D3" w:rsidRDefault="00564487" w:rsidP="00564487">
      <w:pPr>
        <w:spacing w:line="276" w:lineRule="auto"/>
        <w:rPr>
          <w:rFonts w:ascii="Arial" w:hAnsi="Arial" w:cs="Arial"/>
        </w:rPr>
      </w:pPr>
    </w:p>
    <w:p w14:paraId="64D4B5A4" w14:textId="7BF7FDBF" w:rsidR="00564487" w:rsidRPr="001D26D3" w:rsidRDefault="00564487" w:rsidP="00564487">
      <w:pPr>
        <w:spacing w:line="276" w:lineRule="auto"/>
        <w:rPr>
          <w:rFonts w:ascii="Arial" w:hAnsi="Arial" w:cs="Arial"/>
        </w:rPr>
      </w:pP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tiền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cơn</w:t>
      </w:r>
      <w:proofErr w:type="spellEnd"/>
      <w:r w:rsidRPr="001D26D3">
        <w:rPr>
          <w:rFonts w:ascii="Arial" w:hAnsi="Arial" w:cs="Arial"/>
        </w:rPr>
        <w:t xml:space="preserve">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cục</w:t>
      </w:r>
      <w:proofErr w:type="spellEnd"/>
      <w:r w:rsidRPr="001D26D3">
        <w:rPr>
          <w:rFonts w:ascii="Arial" w:hAnsi="Arial" w:cs="Arial"/>
        </w:rPr>
        <w:t xml:space="preserve"> </w:t>
      </w:r>
      <w:proofErr w:type="spellStart"/>
      <w:r w:rsidRPr="001D26D3">
        <w:rPr>
          <w:rFonts w:ascii="Arial" w:hAnsi="Arial" w:cs="Arial"/>
        </w:rPr>
        <w:t>bộ</w:t>
      </w:r>
      <w:proofErr w:type="spellEnd"/>
      <w:r w:rsidRPr="001D26D3">
        <w:rPr>
          <w:rFonts w:ascii="Arial" w:hAnsi="Arial" w:cs="Arial"/>
        </w:rPr>
        <w:t xml:space="preserve"> </w:t>
      </w:r>
      <w:proofErr w:type="spellStart"/>
      <w:r w:rsidRPr="001D26D3">
        <w:rPr>
          <w:rFonts w:ascii="Arial" w:hAnsi="Arial" w:cs="Arial"/>
        </w:rPr>
        <w:t>thoáng</w:t>
      </w:r>
      <w:proofErr w:type="spellEnd"/>
      <w:r w:rsidRPr="001D26D3">
        <w:rPr>
          <w:rFonts w:ascii="Arial" w:hAnsi="Arial" w:cs="Arial"/>
        </w:rPr>
        <w:t xml:space="preserve"> qua. Trong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[(PATS); N = 5</w:t>
      </w:r>
      <w:r w:rsidR="00D37E27">
        <w:rPr>
          <w:rFonts w:ascii="Arial" w:hAnsi="Arial" w:cs="Arial"/>
        </w:rPr>
        <w:t xml:space="preserve"> </w:t>
      </w:r>
      <w:r w:rsidRPr="001D26D3">
        <w:rPr>
          <w:rFonts w:ascii="Arial" w:hAnsi="Arial" w:cs="Arial"/>
        </w:rPr>
        <w:t xml:space="preserve">665],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tức</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2,5 </w:t>
      </w:r>
      <w:r w:rsidR="006D0D4E">
        <w:rPr>
          <w:rFonts w:ascii="Arial" w:hAnsi="Arial" w:cs="Arial"/>
        </w:rPr>
        <w:t xml:space="preserve"> </w:t>
      </w:r>
      <w:r w:rsidRPr="001D26D3">
        <w:rPr>
          <w:rFonts w:ascii="Arial" w:hAnsi="Arial" w:cs="Arial"/>
        </w:rPr>
        <w:t xml:space="preserve">mg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29% [</w:t>
      </w:r>
      <w:proofErr w:type="spellStart"/>
      <w:r w:rsidRPr="001D26D3">
        <w:rPr>
          <w:rFonts w:ascii="Arial" w:hAnsi="Arial" w:cs="Arial"/>
        </w:rPr>
        <w:t>nguy</w:t>
      </w:r>
      <w:proofErr w:type="spellEnd"/>
      <w:r w:rsidRPr="001D26D3">
        <w:rPr>
          <w:rFonts w:ascii="Arial" w:hAnsi="Arial" w:cs="Arial"/>
        </w:rPr>
        <w:t xml:space="preserve"> cơ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 0,71 (KTC 95%: 0,58–0,88)]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23% [RR 0,77 (KTC 95%: 0,63–0,93)]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[32]. Trong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bảo</w:t>
      </w:r>
      <w:proofErr w:type="spellEnd"/>
      <w:r w:rsidRPr="001D26D3">
        <w:rPr>
          <w:rFonts w:ascii="Arial" w:hAnsi="Arial" w:cs="Arial"/>
        </w:rPr>
        <w:t xml:space="preserve"> </w:t>
      </w:r>
      <w:proofErr w:type="spellStart"/>
      <w:r w:rsidRPr="001D26D3">
        <w:rPr>
          <w:rFonts w:ascii="Arial" w:hAnsi="Arial" w:cs="Arial"/>
        </w:rPr>
        <w:t>vệ</w:t>
      </w:r>
      <w:proofErr w:type="spellEnd"/>
      <w:r w:rsidRPr="001D26D3">
        <w:rPr>
          <w:rFonts w:ascii="Arial" w:hAnsi="Arial" w:cs="Arial"/>
        </w:rPr>
        <w:t xml:space="preserve"> Perindopril </w:t>
      </w:r>
      <w:proofErr w:type="spellStart"/>
      <w:r w:rsidRPr="001D26D3">
        <w:rPr>
          <w:rFonts w:ascii="Arial" w:hAnsi="Arial" w:cs="Arial"/>
        </w:rPr>
        <w:t>chống</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tái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 xml:space="preserve"> [(PROGRESS); N = 6105],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 0,57 (KTC 95%: 0,46–0,70)]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 0,60 (KTC 95%: 0,51–0,71)]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perindopril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xảy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perindopril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thuần</w:t>
      </w:r>
      <w:proofErr w:type="spellEnd"/>
      <w:r w:rsidRPr="001D26D3">
        <w:rPr>
          <w:rFonts w:ascii="Arial" w:hAnsi="Arial" w:cs="Arial"/>
        </w:rPr>
        <w:t xml:space="preserve"> [33].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do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(12/5 so </w:t>
      </w:r>
      <w:proofErr w:type="spellStart"/>
      <w:r w:rsidRPr="001D26D3">
        <w:rPr>
          <w:rFonts w:ascii="Arial" w:hAnsi="Arial" w:cs="Arial"/>
        </w:rPr>
        <w:t>với</w:t>
      </w:r>
      <w:proofErr w:type="spellEnd"/>
      <w:r w:rsidRPr="001D26D3">
        <w:rPr>
          <w:rFonts w:ascii="Arial" w:hAnsi="Arial" w:cs="Arial"/>
        </w:rPr>
        <w:t xml:space="preserve"> 5/3 </w:t>
      </w:r>
      <w:r w:rsidR="006D0D4E">
        <w:rPr>
          <w:rFonts w:ascii="Arial" w:hAnsi="Arial" w:cs="Arial"/>
        </w:rPr>
        <w:t xml:space="preserve"> </w:t>
      </w:r>
      <w:r w:rsidRPr="001D26D3">
        <w:rPr>
          <w:rFonts w:ascii="Arial" w:hAnsi="Arial" w:cs="Arial"/>
        </w:rPr>
        <w:t xml:space="preserve">mmHg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perindopril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thuần</w:t>
      </w:r>
      <w:proofErr w:type="spellEnd"/>
      <w:r w:rsidRPr="001D26D3">
        <w:rPr>
          <w:rFonts w:ascii="Arial" w:hAnsi="Arial" w:cs="Arial"/>
        </w:rPr>
        <w:t>) [33].</w:t>
      </w:r>
    </w:p>
    <w:p w14:paraId="13012991" w14:textId="77777777" w:rsidR="009D0910" w:rsidRPr="001D26D3" w:rsidRDefault="009D0910" w:rsidP="00B57D44">
      <w:pPr>
        <w:spacing w:line="276" w:lineRule="auto"/>
        <w:rPr>
          <w:rFonts w:ascii="Arial" w:hAnsi="Arial" w:cs="Arial"/>
        </w:rPr>
      </w:pPr>
    </w:p>
    <w:p w14:paraId="2EA44EF5" w14:textId="77777777" w:rsidR="009D0910" w:rsidRPr="001D26D3" w:rsidRDefault="009D0910" w:rsidP="00B57D44">
      <w:pPr>
        <w:spacing w:line="276" w:lineRule="auto"/>
        <w:rPr>
          <w:rFonts w:ascii="Arial" w:hAnsi="Arial" w:cs="Arial"/>
          <w:b/>
          <w:bCs/>
        </w:rPr>
      </w:pPr>
      <w:proofErr w:type="spellStart"/>
      <w:r w:rsidRPr="001D26D3">
        <w:rPr>
          <w:rFonts w:ascii="Arial" w:hAnsi="Arial" w:cs="Arial"/>
          <w:b/>
          <w:bCs/>
        </w:rPr>
        <w:t>Bệnh</w:t>
      </w:r>
      <w:proofErr w:type="spellEnd"/>
      <w:r w:rsidRPr="001D26D3">
        <w:rPr>
          <w:rFonts w:ascii="Arial" w:hAnsi="Arial" w:cs="Arial"/>
          <w:b/>
          <w:bCs/>
        </w:rPr>
        <w:t xml:space="preserve"> </w:t>
      </w:r>
      <w:proofErr w:type="spellStart"/>
      <w:r w:rsidRPr="001D26D3">
        <w:rPr>
          <w:rFonts w:ascii="Arial" w:hAnsi="Arial" w:cs="Arial"/>
          <w:b/>
          <w:bCs/>
        </w:rPr>
        <w:t>nhân</w:t>
      </w:r>
      <w:proofErr w:type="spellEnd"/>
      <w:r w:rsidRPr="001D26D3">
        <w:rPr>
          <w:rFonts w:ascii="Arial" w:hAnsi="Arial" w:cs="Arial"/>
          <w:b/>
          <w:bCs/>
        </w:rPr>
        <w:t xml:space="preserve"> da </w:t>
      </w:r>
      <w:proofErr w:type="spellStart"/>
      <w:r w:rsidRPr="001D26D3">
        <w:rPr>
          <w:rFonts w:ascii="Arial" w:hAnsi="Arial" w:cs="Arial"/>
          <w:b/>
          <w:bCs/>
        </w:rPr>
        <w:t>đen</w:t>
      </w:r>
      <w:proofErr w:type="spellEnd"/>
      <w:r w:rsidRPr="001D26D3">
        <w:rPr>
          <w:rFonts w:ascii="Arial" w:hAnsi="Arial" w:cs="Arial"/>
          <w:b/>
          <w:bCs/>
        </w:rPr>
        <w:t xml:space="preserve"> </w:t>
      </w:r>
      <w:proofErr w:type="spellStart"/>
      <w:r w:rsidRPr="001D26D3">
        <w:rPr>
          <w:rFonts w:ascii="Arial" w:hAnsi="Arial" w:cs="Arial"/>
          <w:b/>
          <w:bCs/>
        </w:rPr>
        <w:t>gốc</w:t>
      </w:r>
      <w:proofErr w:type="spellEnd"/>
      <w:r w:rsidRPr="001D26D3">
        <w:rPr>
          <w:rFonts w:ascii="Arial" w:hAnsi="Arial" w:cs="Arial"/>
          <w:b/>
          <w:bCs/>
        </w:rPr>
        <w:t xml:space="preserve"> Phi </w:t>
      </w:r>
      <w:proofErr w:type="spellStart"/>
      <w:r w:rsidRPr="001D26D3">
        <w:rPr>
          <w:rFonts w:ascii="Arial" w:hAnsi="Arial" w:cs="Arial"/>
          <w:b/>
          <w:bCs/>
        </w:rPr>
        <w:t>hoặc</w:t>
      </w:r>
      <w:proofErr w:type="spellEnd"/>
      <w:r w:rsidRPr="001D26D3">
        <w:rPr>
          <w:rFonts w:ascii="Arial" w:hAnsi="Arial" w:cs="Arial"/>
          <w:b/>
          <w:bCs/>
        </w:rPr>
        <w:t xml:space="preserve"> Caribe</w:t>
      </w:r>
    </w:p>
    <w:p w14:paraId="7075D814" w14:textId="77777777" w:rsidR="009D0910" w:rsidRPr="001D26D3" w:rsidRDefault="009D0910" w:rsidP="00B57D44">
      <w:pPr>
        <w:spacing w:line="276" w:lineRule="auto"/>
        <w:rPr>
          <w:rFonts w:ascii="Arial" w:hAnsi="Arial" w:cs="Arial"/>
        </w:rPr>
      </w:pPr>
    </w:p>
    <w:p w14:paraId="1DDCD189" w14:textId="68566DCC" w:rsidR="009B4E2C" w:rsidRPr="001D26D3" w:rsidRDefault="009B4E2C" w:rsidP="009B4E2C">
      <w:pPr>
        <w:spacing w:line="276" w:lineRule="auto"/>
        <w:rPr>
          <w:rFonts w:ascii="Arial" w:hAnsi="Arial" w:cs="Arial"/>
        </w:rPr>
      </w:pP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Latinh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ACC/AHA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giống</w:t>
      </w:r>
      <w:proofErr w:type="spellEnd"/>
      <w:r w:rsidRPr="001D26D3">
        <w:rPr>
          <w:rFonts w:ascii="Arial" w:hAnsi="Arial" w:cs="Arial"/>
        </w:rPr>
        <w:t xml:space="preserve"> thiazide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da </w:t>
      </w:r>
      <w:proofErr w:type="spellStart"/>
      <w:r w:rsidRPr="001D26D3">
        <w:rPr>
          <w:rFonts w:ascii="Arial" w:hAnsi="Arial" w:cs="Arial"/>
        </w:rPr>
        <w:t>đen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[5–7].</w:t>
      </w:r>
    </w:p>
    <w:p w14:paraId="3B5F42FF" w14:textId="3804F153" w:rsidR="009B4E2C" w:rsidRPr="001D26D3" w:rsidRDefault="009B4E2C" w:rsidP="009B4E2C">
      <w:pPr>
        <w:spacing w:line="276" w:lineRule="auto"/>
        <w:rPr>
          <w:rFonts w:ascii="Arial" w:hAnsi="Arial" w:cs="Arial"/>
        </w:rPr>
      </w:pP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ủng</w:t>
      </w:r>
      <w:proofErr w:type="spellEnd"/>
      <w:r w:rsidRPr="001D26D3">
        <w:rPr>
          <w:rFonts w:ascii="Arial" w:hAnsi="Arial" w:cs="Arial"/>
        </w:rPr>
        <w:t xml:space="preserve"> </w:t>
      </w:r>
      <w:proofErr w:type="spellStart"/>
      <w:r w:rsidRPr="001D26D3">
        <w:rPr>
          <w:rFonts w:ascii="Arial" w:hAnsi="Arial" w:cs="Arial"/>
        </w:rPr>
        <w:t>hộ</w:t>
      </w:r>
      <w:proofErr w:type="spellEnd"/>
      <w:r w:rsidRPr="001D26D3">
        <w:rPr>
          <w:rFonts w:ascii="Arial" w:hAnsi="Arial" w:cs="Arial"/>
        </w:rPr>
        <w:t xml:space="preserve"> ý </w:t>
      </w:r>
      <w:proofErr w:type="spellStart"/>
      <w:r w:rsidRPr="001D26D3">
        <w:rPr>
          <w:rFonts w:ascii="Arial" w:hAnsi="Arial" w:cs="Arial"/>
        </w:rPr>
        <w:t>kiến</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ALLHAT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da </w:t>
      </w:r>
      <w:proofErr w:type="spellStart"/>
      <w:r w:rsidRPr="001D26D3">
        <w:rPr>
          <w:rFonts w:ascii="Arial" w:hAnsi="Arial" w:cs="Arial"/>
        </w:rPr>
        <w:t>đen</w:t>
      </w:r>
      <w:proofErr w:type="spellEnd"/>
      <w:r w:rsidRPr="001D26D3">
        <w:rPr>
          <w:rFonts w:ascii="Arial" w:hAnsi="Arial" w:cs="Arial"/>
        </w:rPr>
        <w:t xml:space="preserve"> (n = 11 </w:t>
      </w:r>
      <w:r w:rsidR="00D37E27">
        <w:rPr>
          <w:rFonts w:ascii="Arial" w:hAnsi="Arial" w:cs="Arial"/>
        </w:rPr>
        <w:t xml:space="preserve"> </w:t>
      </w:r>
      <w:r w:rsidRPr="001D26D3">
        <w:rPr>
          <w:rFonts w:ascii="Arial" w:hAnsi="Arial" w:cs="Arial"/>
        </w:rPr>
        <w:t xml:space="preserve">792) [34],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lisinopril.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hồ</w:t>
      </w:r>
      <w:proofErr w:type="spellEnd"/>
      <w:r w:rsidRPr="001D26D3">
        <w:rPr>
          <w:rFonts w:ascii="Arial" w:hAnsi="Arial" w:cs="Arial"/>
        </w:rPr>
        <w:t xml:space="preserve"> </w:t>
      </w:r>
      <w:proofErr w:type="spellStart"/>
      <w:r w:rsidRPr="001D26D3">
        <w:rPr>
          <w:rFonts w:ascii="Arial" w:hAnsi="Arial" w:cs="Arial"/>
        </w:rPr>
        <w:t>sơ</w:t>
      </w:r>
      <w:proofErr w:type="spellEnd"/>
      <w:r w:rsidRPr="001D26D3">
        <w:rPr>
          <w:rFonts w:ascii="Arial" w:hAnsi="Arial" w:cs="Arial"/>
        </w:rPr>
        <w:t xml:space="preserve"> </w:t>
      </w:r>
      <w:proofErr w:type="spellStart"/>
      <w:r w:rsidRPr="001D26D3">
        <w:rPr>
          <w:rFonts w:ascii="Arial" w:hAnsi="Arial" w:cs="Arial"/>
        </w:rPr>
        <w:t>điện</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điểm</w:t>
      </w:r>
      <w:proofErr w:type="spellEnd"/>
      <w:r w:rsidRPr="001D26D3">
        <w:rPr>
          <w:rFonts w:ascii="Arial" w:hAnsi="Arial" w:cs="Arial"/>
        </w:rPr>
        <w:t xml:space="preserve"> xu </w:t>
      </w:r>
      <w:proofErr w:type="spellStart"/>
      <w:r w:rsidRPr="001D26D3">
        <w:rPr>
          <w:rFonts w:ascii="Arial" w:hAnsi="Arial" w:cs="Arial"/>
        </w:rPr>
        <w:t>hướng</w:t>
      </w:r>
      <w:proofErr w:type="spellEnd"/>
      <w:r w:rsidRPr="001D26D3">
        <w:rPr>
          <w:rFonts w:ascii="Arial" w:hAnsi="Arial" w:cs="Arial"/>
        </w:rPr>
        <w:t xml:space="preserve"> (n = 10</w:t>
      </w:r>
      <w:r w:rsidR="00C41935">
        <w:rPr>
          <w:rFonts w:ascii="Arial" w:hAnsi="Arial" w:cs="Arial"/>
        </w:rPr>
        <w:t xml:space="preserve"> </w:t>
      </w:r>
      <w:r w:rsidRPr="001D26D3">
        <w:rPr>
          <w:rFonts w:ascii="Arial" w:hAnsi="Arial" w:cs="Arial"/>
        </w:rPr>
        <w:t xml:space="preserve"> 674),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da </w:t>
      </w:r>
      <w:proofErr w:type="spellStart"/>
      <w:r w:rsidRPr="001D26D3">
        <w:rPr>
          <w:rFonts w:ascii="Arial" w:hAnsi="Arial" w:cs="Arial"/>
        </w:rPr>
        <w:t>đen</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nhồi</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1,65 (KTC 95%: 1,33–2,05), P &lt; 0,0001], </w:t>
      </w:r>
      <w:proofErr w:type="spellStart"/>
      <w:r w:rsidRPr="001D26D3">
        <w:rPr>
          <w:rFonts w:ascii="Arial" w:hAnsi="Arial" w:cs="Arial"/>
        </w:rPr>
        <w:t>nhồi</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4,00 (KTC 95%: 1,34–11,96), P = 0,01],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1,97 (KTC 95%: 1,34–2,92), P = 0,001],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3,00 (KTC 95%: 1,99–4,54), P &lt; 0,0001]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1,35 (KTC 95%: 1,03–1,76), P = 0,03]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[35].</w:t>
      </w:r>
    </w:p>
    <w:p w14:paraId="3BFA3B1D" w14:textId="77777777" w:rsidR="009D0910" w:rsidRPr="001D26D3" w:rsidRDefault="009D0910" w:rsidP="00B57D44">
      <w:pPr>
        <w:spacing w:line="276" w:lineRule="auto"/>
        <w:rPr>
          <w:rFonts w:ascii="Arial" w:hAnsi="Arial" w:cs="Arial"/>
        </w:rPr>
      </w:pPr>
    </w:p>
    <w:p w14:paraId="09BA8880" w14:textId="77777777" w:rsidR="009D0910" w:rsidRPr="001D26D3" w:rsidRDefault="009D0910" w:rsidP="00B57D44">
      <w:pPr>
        <w:spacing w:line="276" w:lineRule="auto"/>
        <w:rPr>
          <w:rFonts w:ascii="Arial" w:hAnsi="Arial" w:cs="Arial"/>
          <w:b/>
          <w:bCs/>
        </w:rPr>
      </w:pPr>
      <w:proofErr w:type="spellStart"/>
      <w:r w:rsidRPr="001D26D3">
        <w:rPr>
          <w:rFonts w:ascii="Arial" w:hAnsi="Arial" w:cs="Arial"/>
          <w:b/>
          <w:bCs/>
        </w:rPr>
        <w:t>Tăng</w:t>
      </w:r>
      <w:proofErr w:type="spellEnd"/>
      <w:r w:rsidRPr="001D26D3">
        <w:rPr>
          <w:rFonts w:ascii="Arial" w:hAnsi="Arial" w:cs="Arial"/>
          <w:b/>
          <w:bCs/>
        </w:rPr>
        <w:t xml:space="preserve"> </w:t>
      </w:r>
      <w:proofErr w:type="spellStart"/>
      <w:r w:rsidRPr="001D26D3">
        <w:rPr>
          <w:rFonts w:ascii="Arial" w:hAnsi="Arial" w:cs="Arial"/>
          <w:b/>
          <w:bCs/>
        </w:rPr>
        <w:t>huyết</w:t>
      </w:r>
      <w:proofErr w:type="spellEnd"/>
      <w:r w:rsidRPr="001D26D3">
        <w:rPr>
          <w:rFonts w:ascii="Arial" w:hAnsi="Arial" w:cs="Arial"/>
          <w:b/>
          <w:bCs/>
        </w:rPr>
        <w:t xml:space="preserve"> </w:t>
      </w:r>
      <w:proofErr w:type="spellStart"/>
      <w:r w:rsidRPr="001D26D3">
        <w:rPr>
          <w:rFonts w:ascii="Arial" w:hAnsi="Arial" w:cs="Arial"/>
          <w:b/>
          <w:bCs/>
        </w:rPr>
        <w:t>áp</w:t>
      </w:r>
      <w:proofErr w:type="spellEnd"/>
      <w:r w:rsidRPr="001D26D3">
        <w:rPr>
          <w:rFonts w:ascii="Arial" w:hAnsi="Arial" w:cs="Arial"/>
          <w:b/>
          <w:bCs/>
        </w:rPr>
        <w:t xml:space="preserve"> </w:t>
      </w:r>
      <w:proofErr w:type="spellStart"/>
      <w:r w:rsidRPr="001D26D3">
        <w:rPr>
          <w:rFonts w:ascii="Arial" w:hAnsi="Arial" w:cs="Arial"/>
          <w:b/>
          <w:bCs/>
        </w:rPr>
        <w:t>nhạy</w:t>
      </w:r>
      <w:proofErr w:type="spellEnd"/>
      <w:r w:rsidRPr="001D26D3">
        <w:rPr>
          <w:rFonts w:ascii="Arial" w:hAnsi="Arial" w:cs="Arial"/>
          <w:b/>
          <w:bCs/>
        </w:rPr>
        <w:t xml:space="preserve"> </w:t>
      </w:r>
      <w:proofErr w:type="spellStart"/>
      <w:r w:rsidRPr="001D26D3">
        <w:rPr>
          <w:rFonts w:ascii="Arial" w:hAnsi="Arial" w:cs="Arial"/>
          <w:b/>
          <w:bCs/>
        </w:rPr>
        <w:t>cảm</w:t>
      </w:r>
      <w:proofErr w:type="spellEnd"/>
      <w:r w:rsidRPr="001D26D3">
        <w:rPr>
          <w:rFonts w:ascii="Arial" w:hAnsi="Arial" w:cs="Arial"/>
          <w:b/>
          <w:bCs/>
        </w:rPr>
        <w:t xml:space="preserve"> </w:t>
      </w:r>
      <w:proofErr w:type="spellStart"/>
      <w:r w:rsidRPr="001D26D3">
        <w:rPr>
          <w:rFonts w:ascii="Arial" w:hAnsi="Arial" w:cs="Arial"/>
          <w:b/>
          <w:bCs/>
        </w:rPr>
        <w:t>với</w:t>
      </w:r>
      <w:proofErr w:type="spellEnd"/>
      <w:r w:rsidRPr="001D26D3">
        <w:rPr>
          <w:rFonts w:ascii="Arial" w:hAnsi="Arial" w:cs="Arial"/>
          <w:b/>
          <w:bCs/>
        </w:rPr>
        <w:t xml:space="preserve"> </w:t>
      </w:r>
      <w:proofErr w:type="spellStart"/>
      <w:r w:rsidRPr="001D26D3">
        <w:rPr>
          <w:rFonts w:ascii="Arial" w:hAnsi="Arial" w:cs="Arial"/>
          <w:b/>
          <w:bCs/>
        </w:rPr>
        <w:t>muối</w:t>
      </w:r>
      <w:proofErr w:type="spellEnd"/>
      <w:r w:rsidRPr="001D26D3">
        <w:rPr>
          <w:rFonts w:ascii="Arial" w:hAnsi="Arial" w:cs="Arial"/>
          <w:b/>
          <w:bCs/>
        </w:rPr>
        <w:t xml:space="preserve"> </w:t>
      </w:r>
      <w:proofErr w:type="spellStart"/>
      <w:r w:rsidRPr="001D26D3">
        <w:rPr>
          <w:rFonts w:ascii="Arial" w:hAnsi="Arial" w:cs="Arial"/>
          <w:b/>
          <w:bCs/>
        </w:rPr>
        <w:t>và</w:t>
      </w:r>
      <w:proofErr w:type="spellEnd"/>
      <w:r w:rsidRPr="001D26D3">
        <w:rPr>
          <w:rFonts w:ascii="Arial" w:hAnsi="Arial" w:cs="Arial"/>
          <w:b/>
          <w:bCs/>
        </w:rPr>
        <w:t xml:space="preserve"> renin </w:t>
      </w:r>
      <w:proofErr w:type="spellStart"/>
      <w:r w:rsidRPr="001D26D3">
        <w:rPr>
          <w:rFonts w:ascii="Arial" w:hAnsi="Arial" w:cs="Arial"/>
          <w:b/>
          <w:bCs/>
        </w:rPr>
        <w:t>thấp</w:t>
      </w:r>
      <w:proofErr w:type="spellEnd"/>
    </w:p>
    <w:p w14:paraId="24CBC2AE" w14:textId="77777777" w:rsidR="009B4E2C" w:rsidRPr="001D26D3" w:rsidRDefault="009B4E2C" w:rsidP="009B4E2C">
      <w:pPr>
        <w:spacing w:line="276" w:lineRule="auto"/>
        <w:rPr>
          <w:rFonts w:ascii="Arial" w:hAnsi="Arial" w:cs="Arial"/>
        </w:rPr>
      </w:pPr>
    </w:p>
    <w:p w14:paraId="274BB1DF" w14:textId="3576B956" w:rsidR="009B4E2C" w:rsidRPr="001D26D3" w:rsidRDefault="009B4E2C" w:rsidP="009B4E2C">
      <w:pPr>
        <w:spacing w:line="276" w:lineRule="auto"/>
        <w:rPr>
          <w:rFonts w:ascii="Arial" w:hAnsi="Arial" w:cs="Arial"/>
        </w:rPr>
      </w:pPr>
      <w:proofErr w:type="spellStart"/>
      <w:r w:rsidRPr="001D26D3">
        <w:rPr>
          <w:rFonts w:ascii="Arial" w:hAnsi="Arial" w:cs="Arial"/>
        </w:rPr>
        <w:t>Cuối</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mặc</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đề</w:t>
      </w:r>
      <w:proofErr w:type="spellEnd"/>
      <w:r w:rsidRPr="001D26D3">
        <w:rPr>
          <w:rFonts w:ascii="Arial" w:hAnsi="Arial" w:cs="Arial"/>
        </w:rPr>
        <w:t xml:space="preserve"> </w:t>
      </w:r>
      <w:proofErr w:type="spellStart"/>
      <w:r w:rsidRPr="001D26D3">
        <w:rPr>
          <w:rFonts w:ascii="Arial" w:hAnsi="Arial" w:cs="Arial"/>
        </w:rPr>
        <w:t>cập</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hầu</w:t>
      </w:r>
      <w:proofErr w:type="spellEnd"/>
      <w:r w:rsidRPr="001D26D3">
        <w:rPr>
          <w:rFonts w:ascii="Arial" w:hAnsi="Arial" w:cs="Arial"/>
        </w:rPr>
        <w:t xml:space="preserve"> </w:t>
      </w:r>
      <w:proofErr w:type="spellStart"/>
      <w:r w:rsidRPr="001D26D3">
        <w:rPr>
          <w:rFonts w:ascii="Arial" w:hAnsi="Arial" w:cs="Arial"/>
        </w:rPr>
        <w:t>hết</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muối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renin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điểm</w:t>
      </w:r>
      <w:proofErr w:type="spellEnd"/>
      <w:r w:rsidRPr="001D26D3">
        <w:rPr>
          <w:rFonts w:ascii="Arial" w:hAnsi="Arial" w:cs="Arial"/>
        </w:rPr>
        <w:t xml:space="preserve"> </w:t>
      </w:r>
      <w:proofErr w:type="spellStart"/>
      <w:r w:rsidRPr="001D26D3">
        <w:rPr>
          <w:rFonts w:ascii="Arial" w:hAnsi="Arial" w:cs="Arial"/>
        </w:rPr>
        <w:t>phù</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Trong </w:t>
      </w:r>
      <w:proofErr w:type="spellStart"/>
      <w:r w:rsidRPr="001D26D3">
        <w:rPr>
          <w:rFonts w:ascii="Arial" w:hAnsi="Arial" w:cs="Arial"/>
        </w:rPr>
        <w:t>hầu</w:t>
      </w:r>
      <w:proofErr w:type="spellEnd"/>
      <w:r w:rsidRPr="001D26D3">
        <w:rPr>
          <w:rFonts w:ascii="Arial" w:hAnsi="Arial" w:cs="Arial"/>
        </w:rPr>
        <w:t xml:space="preserve"> </w:t>
      </w:r>
      <w:proofErr w:type="spellStart"/>
      <w:r w:rsidRPr="001D26D3">
        <w:rPr>
          <w:rFonts w:ascii="Arial" w:hAnsi="Arial" w:cs="Arial"/>
        </w:rPr>
        <w:t>hết</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trường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renin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do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tải</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giữ</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muối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tiết</w:t>
      </w:r>
      <w:proofErr w:type="spellEnd"/>
      <w:r w:rsidRPr="001D26D3">
        <w:rPr>
          <w:rFonts w:ascii="Arial" w:hAnsi="Arial" w:cs="Arial"/>
        </w:rPr>
        <w:t xml:space="preserve"> </w:t>
      </w:r>
      <w:proofErr w:type="spellStart"/>
      <w:r w:rsidRPr="001D26D3">
        <w:rPr>
          <w:rFonts w:ascii="Arial" w:hAnsi="Arial" w:cs="Arial"/>
        </w:rPr>
        <w:t>natri</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w:t>
      </w:r>
      <w:r w:rsidRPr="001D26D3">
        <w:rPr>
          <w:rFonts w:ascii="Arial" w:hAnsi="Arial" w:cs="Arial"/>
          <w:lang w:val="vi-VN"/>
        </w:rPr>
        <w:t xml:space="preserve"> nhiều</w:t>
      </w:r>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hoạt</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renin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muối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bao </w:t>
      </w:r>
      <w:proofErr w:type="spellStart"/>
      <w:r w:rsidRPr="001D26D3">
        <w:rPr>
          <w:rFonts w:ascii="Arial" w:hAnsi="Arial" w:cs="Arial"/>
        </w:rPr>
        <w:t>gồm</w:t>
      </w:r>
      <w:proofErr w:type="spellEnd"/>
      <w:r w:rsidRPr="001D26D3">
        <w:rPr>
          <w:rFonts w:ascii="Arial" w:hAnsi="Arial" w:cs="Arial"/>
        </w:rPr>
        <w:t xml:space="preserve"> </w:t>
      </w:r>
      <w:proofErr w:type="spellStart"/>
      <w:r w:rsidRPr="001D26D3">
        <w:rPr>
          <w:rFonts w:ascii="Arial" w:hAnsi="Arial" w:cs="Arial"/>
        </w:rPr>
        <w:t>hydrochlorothiazid</w:t>
      </w:r>
      <w:proofErr w:type="spellEnd"/>
      <w:r w:rsidRPr="001D26D3">
        <w:rPr>
          <w:rFonts w:ascii="Arial" w:hAnsi="Arial" w:cs="Arial"/>
        </w:rPr>
        <w:t xml:space="preserve">, chlorthalidone, indapamide </w:t>
      </w:r>
      <w:proofErr w:type="spellStart"/>
      <w:r w:rsidRPr="001D26D3">
        <w:rPr>
          <w:rFonts w:ascii="Arial" w:hAnsi="Arial" w:cs="Arial"/>
        </w:rPr>
        <w:t>hoặc</w:t>
      </w:r>
      <w:proofErr w:type="spellEnd"/>
      <w:r w:rsidRPr="001D26D3">
        <w:rPr>
          <w:rFonts w:ascii="Arial" w:hAnsi="Arial" w:cs="Arial"/>
        </w:rPr>
        <w:t xml:space="preserve"> spironolactone [36–42].</w:t>
      </w:r>
    </w:p>
    <w:p w14:paraId="1DF38929" w14:textId="77777777" w:rsidR="009B4E2C" w:rsidRPr="001D26D3" w:rsidRDefault="009B4E2C" w:rsidP="009B4E2C">
      <w:pPr>
        <w:spacing w:line="276" w:lineRule="auto"/>
        <w:rPr>
          <w:rFonts w:ascii="Arial" w:hAnsi="Arial" w:cs="Arial"/>
        </w:rPr>
      </w:pP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muối</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phổ</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da </w:t>
      </w:r>
      <w:proofErr w:type="spellStart"/>
      <w:r w:rsidRPr="001D26D3">
        <w:rPr>
          <w:rFonts w:ascii="Arial" w:hAnsi="Arial" w:cs="Arial"/>
        </w:rPr>
        <w:t>đen</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nặng</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đi</w:t>
      </w:r>
      <w:proofErr w:type="spellEnd"/>
      <w:r w:rsidRPr="001D26D3">
        <w:rPr>
          <w:rFonts w:ascii="Arial" w:hAnsi="Arial" w:cs="Arial"/>
        </w:rPr>
        <w:t xml:space="preserve"> </w:t>
      </w:r>
      <w:proofErr w:type="spellStart"/>
      <w:r w:rsidRPr="001D26D3">
        <w:rPr>
          <w:rFonts w:ascii="Arial" w:hAnsi="Arial" w:cs="Arial"/>
        </w:rPr>
        <w:t>kèm</w:t>
      </w:r>
      <w:proofErr w:type="spellEnd"/>
      <w:r w:rsidRPr="001D26D3">
        <w:rPr>
          <w:rFonts w:ascii="Arial" w:hAnsi="Arial" w:cs="Arial"/>
        </w:rPr>
        <w:t xml:space="preserve">, </w:t>
      </w:r>
      <w:proofErr w:type="spellStart"/>
      <w:r w:rsidRPr="001D26D3">
        <w:rPr>
          <w:rFonts w:ascii="Arial" w:hAnsi="Arial" w:cs="Arial"/>
        </w:rPr>
        <w:t>chẳng</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mãn</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[6,43]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renin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phổ</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ở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gốc</w:t>
      </w:r>
      <w:proofErr w:type="spellEnd"/>
      <w:r w:rsidRPr="001D26D3">
        <w:rPr>
          <w:rFonts w:ascii="Arial" w:hAnsi="Arial" w:cs="Arial"/>
        </w:rPr>
        <w:t xml:space="preserve"> Phi,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[40,44],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gì</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ngạc</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w:t>
      </w:r>
    </w:p>
    <w:p w14:paraId="184715F2" w14:textId="77777777" w:rsidR="009D0910" w:rsidRPr="001D26D3" w:rsidRDefault="009D0910" w:rsidP="00B57D44">
      <w:pPr>
        <w:spacing w:line="276" w:lineRule="auto"/>
        <w:rPr>
          <w:rFonts w:ascii="Arial" w:hAnsi="Arial" w:cs="Arial"/>
        </w:rPr>
      </w:pPr>
    </w:p>
    <w:p w14:paraId="7A21977D" w14:textId="352E0A22" w:rsidR="009D0910" w:rsidRPr="001D26D3" w:rsidRDefault="009D0910" w:rsidP="00B57D44">
      <w:pPr>
        <w:spacing w:line="276" w:lineRule="auto"/>
        <w:rPr>
          <w:rFonts w:ascii="Arial" w:hAnsi="Arial" w:cs="Arial"/>
          <w:b/>
          <w:bCs/>
        </w:rPr>
      </w:pPr>
      <w:r w:rsidRPr="001D26D3">
        <w:rPr>
          <w:rFonts w:ascii="Arial" w:hAnsi="Arial" w:cs="Arial"/>
          <w:b/>
          <w:bCs/>
        </w:rPr>
        <w:lastRenderedPageBreak/>
        <w:t>LỰA CHỌN THUỐ</w:t>
      </w:r>
      <w:r w:rsidR="008332CC" w:rsidRPr="001D26D3">
        <w:rPr>
          <w:rFonts w:ascii="Arial" w:hAnsi="Arial" w:cs="Arial"/>
          <w:b/>
          <w:bCs/>
        </w:rPr>
        <w:t>C</w:t>
      </w:r>
      <w:r w:rsidRPr="001D26D3">
        <w:rPr>
          <w:rFonts w:ascii="Arial" w:hAnsi="Arial" w:cs="Arial"/>
          <w:b/>
          <w:bCs/>
        </w:rPr>
        <w:t xml:space="preserve"> THIAZIDE</w:t>
      </w:r>
      <w:r w:rsidR="008332CC" w:rsidRPr="001D26D3">
        <w:rPr>
          <w:rFonts w:ascii="Arial" w:hAnsi="Arial" w:cs="Arial"/>
          <w:b/>
          <w:bCs/>
        </w:rPr>
        <w:t xml:space="preserve">-LIKE HƠN </w:t>
      </w:r>
      <w:r w:rsidRPr="001D26D3">
        <w:rPr>
          <w:rFonts w:ascii="Arial" w:hAnsi="Arial" w:cs="Arial"/>
          <w:b/>
          <w:bCs/>
        </w:rPr>
        <w:t>THIAZIDE</w:t>
      </w:r>
    </w:p>
    <w:p w14:paraId="6AB75EA8" w14:textId="77777777" w:rsidR="009B4E2C" w:rsidRPr="001D26D3" w:rsidRDefault="009B4E2C" w:rsidP="00B57D44">
      <w:pPr>
        <w:spacing w:line="276" w:lineRule="auto"/>
        <w:rPr>
          <w:rFonts w:ascii="Arial" w:hAnsi="Arial" w:cs="Arial"/>
          <w:b/>
          <w:bCs/>
        </w:rPr>
      </w:pPr>
    </w:p>
    <w:p w14:paraId="75BD878D" w14:textId="16FC5A37" w:rsidR="009D0910" w:rsidRPr="001D26D3" w:rsidRDefault="009B4E2C" w:rsidP="00B57D44">
      <w:pPr>
        <w:spacing w:line="276" w:lineRule="auto"/>
        <w:rPr>
          <w:rFonts w:ascii="Arial" w:hAnsi="Arial" w:cs="Arial"/>
        </w:rPr>
      </w:pP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[2–7],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ESC/ESH 2018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[8],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lang w:val="vi-VN"/>
        </w:rPr>
        <w:t xml:space="preserve"> </w:t>
      </w:r>
      <w:r w:rsidRPr="001D26D3">
        <w:rPr>
          <w:rFonts w:ascii="Arial" w:hAnsi="Arial" w:cs="Arial"/>
        </w:rPr>
        <w:t>'</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Bảng</w:t>
      </w:r>
      <w:proofErr w:type="spellEnd"/>
      <w:r w:rsidRPr="001D26D3">
        <w:rPr>
          <w:rFonts w:ascii="Arial" w:hAnsi="Arial" w:cs="Arial"/>
        </w:rPr>
        <w:t xml:space="preserve">​1) [ 2–8]. </w:t>
      </w:r>
      <w:proofErr w:type="spellStart"/>
      <w:r w:rsidRPr="001D26D3">
        <w:rPr>
          <w:rFonts w:ascii="Arial" w:hAnsi="Arial" w:cs="Arial"/>
        </w:rPr>
        <w:t>Quyết</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chủ</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xoay</w:t>
      </w:r>
      <w:proofErr w:type="spellEnd"/>
      <w:r w:rsidRPr="001D26D3">
        <w:rPr>
          <w:rFonts w:ascii="Arial" w:hAnsi="Arial" w:cs="Arial"/>
        </w:rPr>
        <w:t xml:space="preserve"> </w:t>
      </w:r>
      <w:proofErr w:type="spellStart"/>
      <w:r w:rsidRPr="001D26D3">
        <w:rPr>
          <w:rFonts w:ascii="Arial" w:hAnsi="Arial" w:cs="Arial"/>
        </w:rPr>
        <w:t>quanh</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khả</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r w:rsidRPr="001D26D3">
        <w:rPr>
          <w:rFonts w:ascii="Arial" w:hAnsi="Arial" w:cs="Arial"/>
          <w:lang w:val="vi-VN"/>
        </w:rPr>
        <w:t xml:space="preserve">điều trị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lang w:val="vi-VN"/>
        </w:rPr>
        <w:t xml:space="preserve"> ở</w:t>
      </w:r>
      <w:r w:rsidRPr="001D26D3">
        <w:rPr>
          <w:rFonts w:ascii="Arial" w:hAnsi="Arial" w:cs="Arial"/>
        </w:rPr>
        <w:t xml:space="preserve"> Canada, Trung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Lâm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Vương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Anh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ACC/AHA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w:t>
      </w:r>
      <w:proofErr w:type="spellStart"/>
      <w:r w:rsidRPr="001D26D3">
        <w:rPr>
          <w:rFonts w:ascii="Arial" w:hAnsi="Arial" w:cs="Arial"/>
        </w:rPr>
        <w:t>hoặc</w:t>
      </w:r>
      <w:proofErr w:type="spellEnd"/>
      <w:r w:rsidRPr="001D26D3">
        <w:rPr>
          <w:rFonts w:ascii="Arial" w:hAnsi="Arial" w:cs="Arial"/>
        </w:rPr>
        <w:t xml:space="preserve"> indapamide) [2,4,6]. </w:t>
      </w:r>
      <w:proofErr w:type="spellStart"/>
      <w:r w:rsidRPr="001D26D3">
        <w:rPr>
          <w:rFonts w:ascii="Arial" w:hAnsi="Arial" w:cs="Arial"/>
        </w:rPr>
        <w:t>Năm</w:t>
      </w:r>
      <w:proofErr w:type="spellEnd"/>
      <w:r w:rsidRPr="001D26D3">
        <w:rPr>
          <w:rFonts w:ascii="Arial" w:hAnsi="Arial" w:cs="Arial"/>
        </w:rPr>
        <w:t xml:space="preserve"> 2017, ACC/AHA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chlorthalidone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thế</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hydrochlorothiazide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indapamide </w:t>
      </w:r>
      <w:proofErr w:type="spellStart"/>
      <w:r w:rsidRPr="001D26D3">
        <w:rPr>
          <w:rFonts w:ascii="Arial" w:hAnsi="Arial" w:cs="Arial"/>
        </w:rPr>
        <w:t>hoặc</w:t>
      </w:r>
      <w:proofErr w:type="spellEnd"/>
      <w:r w:rsidRPr="001D26D3">
        <w:rPr>
          <w:rFonts w:ascii="Arial" w:hAnsi="Arial" w:cs="Arial"/>
        </w:rPr>
        <w:t xml:space="preserve"> chlorthalidone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[7].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008F0AAC">
        <w:rPr>
          <w:rFonts w:ascii="Arial" w:hAnsi="Arial" w:cs="Arial"/>
        </w:rPr>
        <w:t>đái</w:t>
      </w:r>
      <w:proofErr w:type="spellEnd"/>
      <w:r w:rsidR="008F0AAC">
        <w:rPr>
          <w:rFonts w:ascii="Arial" w:hAnsi="Arial" w:cs="Arial"/>
        </w:rPr>
        <w:t xml:space="preserve"> </w:t>
      </w:r>
      <w:proofErr w:type="spellStart"/>
      <w:r w:rsidR="008F0AAC">
        <w:rPr>
          <w:rFonts w:ascii="Arial" w:hAnsi="Arial" w:cs="Arial"/>
        </w:rPr>
        <w:t>tháo</w:t>
      </w:r>
      <w:proofErr w:type="spellEnd"/>
      <w:r w:rsidR="008F0AAC">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[45].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hoạt</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đa</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điểm</w:t>
      </w:r>
      <w:proofErr w:type="spellEnd"/>
      <w:r w:rsidRPr="001D26D3">
        <w:rPr>
          <w:rFonts w:ascii="Arial" w:hAnsi="Arial" w:cs="Arial"/>
        </w:rPr>
        <w:t xml:space="preserve"> </w:t>
      </w:r>
      <w:proofErr w:type="spellStart"/>
      <w:r w:rsidRPr="001D26D3">
        <w:rPr>
          <w:rFonts w:ascii="Arial" w:hAnsi="Arial" w:cs="Arial"/>
        </w:rPr>
        <w:t>trao</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chất</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cận</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trích</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[2]. </w:t>
      </w:r>
      <w:proofErr w:type="spellStart"/>
      <w:r w:rsidRPr="001D26D3">
        <w:rPr>
          <w:rFonts w:ascii="Arial" w:hAnsi="Arial" w:cs="Arial"/>
        </w:rPr>
        <w:t>Cuối</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mặc</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ESC/ESH </w:t>
      </w:r>
      <w:proofErr w:type="spellStart"/>
      <w:r w:rsidRPr="001D26D3">
        <w:rPr>
          <w:rFonts w:ascii="Arial" w:hAnsi="Arial" w:cs="Arial"/>
        </w:rPr>
        <w:t>năm</w:t>
      </w:r>
      <w:proofErr w:type="spellEnd"/>
      <w:r w:rsidRPr="001D26D3">
        <w:rPr>
          <w:rFonts w:ascii="Arial" w:hAnsi="Arial" w:cs="Arial"/>
        </w:rPr>
        <w:t xml:space="preserve"> 2018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lang w:val="vi-VN"/>
        </w:rPr>
        <w:t xml:space="preserve"> rằng</w:t>
      </w:r>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và</w:t>
      </w:r>
      <w:proofErr w:type="spellEnd"/>
      <w:r w:rsidRPr="001D26D3">
        <w:rPr>
          <w:rFonts w:ascii="Arial" w:hAnsi="Arial" w:cs="Arial"/>
        </w:rPr>
        <w:t xml:space="preserve"> thiazide </w:t>
      </w:r>
      <w:r w:rsidRPr="001D26D3">
        <w:rPr>
          <w:rFonts w:ascii="Arial" w:hAnsi="Arial" w:cs="Arial"/>
          <w:lang w:val="vi-VN"/>
        </w:rPr>
        <w:t xml:space="preserve">có </w:t>
      </w:r>
      <w:proofErr w:type="spellStart"/>
      <w:r w:rsidRPr="001D26D3">
        <w:rPr>
          <w:rFonts w:ascii="Arial" w:hAnsi="Arial" w:cs="Arial"/>
        </w:rPr>
        <w:t>tầm</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ngang</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do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ngẫu</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trực</w:t>
      </w:r>
      <w:proofErr w:type="spellEnd"/>
      <w:r w:rsidRPr="001D26D3">
        <w:rPr>
          <w:rFonts w:ascii="Arial" w:hAnsi="Arial" w:cs="Arial"/>
        </w:rPr>
        <w:t xml:space="preserve"> </w:t>
      </w:r>
      <w:proofErr w:type="spellStart"/>
      <w:r w:rsidRPr="001D26D3">
        <w:rPr>
          <w:rFonts w:ascii="Arial" w:hAnsi="Arial" w:cs="Arial"/>
        </w:rPr>
        <w:t>tiếp</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r w:rsidRPr="001D26D3">
        <w:rPr>
          <w:rFonts w:ascii="Arial" w:hAnsi="Arial" w:cs="Arial"/>
          <w:lang w:val="vi-VN"/>
        </w:rPr>
        <w:t xml:space="preserve">này cũng </w:t>
      </w:r>
      <w:proofErr w:type="spellStart"/>
      <w:r w:rsidRPr="001D26D3">
        <w:rPr>
          <w:rFonts w:ascii="Arial" w:hAnsi="Arial" w:cs="Arial"/>
        </w:rPr>
        <w:t>lưu</w:t>
      </w:r>
      <w:proofErr w:type="spellEnd"/>
      <w:r w:rsidRPr="001D26D3">
        <w:rPr>
          <w:rFonts w:ascii="Arial" w:hAnsi="Arial" w:cs="Arial"/>
        </w:rPr>
        <w:t xml:space="preserve"> ý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ảnh</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r w:rsidRPr="001D26D3">
        <w:rPr>
          <w:rFonts w:ascii="Arial" w:hAnsi="Arial" w:cs="Arial"/>
          <w:lang w:val="vi-VN"/>
        </w:rPr>
        <w:t xml:space="preserve">có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viên</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lang w:val="vi-VN"/>
        </w:rPr>
        <w:t xml:space="preserve"> là</w:t>
      </w:r>
      <w:r w:rsidRPr="001D26D3">
        <w:rPr>
          <w:rFonts w:ascii="Arial" w:hAnsi="Arial" w:cs="Arial"/>
        </w:rPr>
        <w:t xml:space="preserve"> hydrochlorothiazide. </w:t>
      </w:r>
      <w:r w:rsidRPr="001D26D3">
        <w:rPr>
          <w:rFonts w:ascii="Arial" w:hAnsi="Arial" w:cs="Arial"/>
          <w:lang w:val="vi-VN"/>
        </w:rPr>
        <w:t>Các</w:t>
      </w:r>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nhấn</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hydrochlorothiazide </w:t>
      </w:r>
      <w:r w:rsidRPr="001D26D3">
        <w:rPr>
          <w:rFonts w:ascii="Arial" w:hAnsi="Arial" w:cs="Arial"/>
          <w:lang w:val="vi-VN"/>
        </w:rPr>
        <w:t xml:space="preserve">khi </w:t>
      </w:r>
      <w:r w:rsidRPr="001D26D3">
        <w:rPr>
          <w:rFonts w:ascii="Arial" w:hAnsi="Arial" w:cs="Arial"/>
        </w:rPr>
        <w:t xml:space="preserve">so </w:t>
      </w:r>
      <w:r w:rsidRPr="001D26D3">
        <w:rPr>
          <w:rFonts w:ascii="Arial" w:hAnsi="Arial" w:cs="Arial"/>
          <w:lang w:val="vi-VN"/>
        </w:rPr>
        <w:t>sánh</w:t>
      </w:r>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từng</w:t>
      </w:r>
      <w:proofErr w:type="spellEnd"/>
      <w:r w:rsidRPr="001D26D3">
        <w:rPr>
          <w:rFonts w:ascii="Arial" w:hAnsi="Arial" w:cs="Arial"/>
        </w:rPr>
        <w:t xml:space="preserve"> </w:t>
      </w:r>
      <w:proofErr w:type="spellStart"/>
      <w:r w:rsidRPr="001D26D3">
        <w:rPr>
          <w:rFonts w:ascii="Arial" w:hAnsi="Arial" w:cs="Arial"/>
        </w:rPr>
        <w:t>miligam</w:t>
      </w:r>
      <w:proofErr w:type="spellEnd"/>
      <w:r w:rsidRPr="001D26D3">
        <w:rPr>
          <w:rFonts w:ascii="Arial" w:hAnsi="Arial" w:cs="Arial"/>
        </w:rPr>
        <w:t xml:space="preserve"> [8].</w:t>
      </w:r>
    </w:p>
    <w:p w14:paraId="1AC152F0" w14:textId="77777777" w:rsidR="00291EC7" w:rsidRPr="001D26D3" w:rsidRDefault="00291EC7" w:rsidP="00B57D44">
      <w:pPr>
        <w:spacing w:line="276" w:lineRule="auto"/>
        <w:rPr>
          <w:rFonts w:ascii="Arial" w:hAnsi="Arial" w:cs="Arial"/>
          <w:b/>
          <w:bCs/>
        </w:rPr>
      </w:pPr>
      <w:r w:rsidRPr="001D26D3">
        <w:rPr>
          <w:rFonts w:ascii="Arial" w:hAnsi="Arial" w:cs="Arial"/>
          <w:b/>
          <w:bCs/>
        </w:rPr>
        <w:t>BẢNG 1</w:t>
      </w:r>
    </w:p>
    <w:p w14:paraId="05978F92" w14:textId="43198737" w:rsidR="009D0910" w:rsidRPr="001D26D3" w:rsidRDefault="00291EC7" w:rsidP="00B57D44">
      <w:pPr>
        <w:spacing w:line="276" w:lineRule="auto"/>
        <w:rPr>
          <w:rFonts w:ascii="Arial" w:hAnsi="Arial" w:cs="Arial"/>
        </w:rPr>
      </w:pP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đưa</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009B4E2C" w:rsidRPr="001D26D3">
        <w:rPr>
          <w:rFonts w:ascii="Arial" w:hAnsi="Arial" w:cs="Arial"/>
        </w:rPr>
        <w:t>cáo</w:t>
      </w:r>
      <w:proofErr w:type="spellEnd"/>
    </w:p>
    <w:tbl>
      <w:tblPr>
        <w:tblStyle w:val="TableGrid"/>
        <w:tblW w:w="0" w:type="auto"/>
        <w:tblLook w:val="04A0" w:firstRow="1" w:lastRow="0" w:firstColumn="1" w:lastColumn="0" w:noHBand="0" w:noVBand="1"/>
      </w:tblPr>
      <w:tblGrid>
        <w:gridCol w:w="2689"/>
        <w:gridCol w:w="3402"/>
        <w:gridCol w:w="3259"/>
      </w:tblGrid>
      <w:tr w:rsidR="005D6828" w:rsidRPr="001D26D3" w14:paraId="3B3D2735" w14:textId="77777777" w:rsidTr="005D6828">
        <w:tc>
          <w:tcPr>
            <w:tcW w:w="2689" w:type="dxa"/>
          </w:tcPr>
          <w:p w14:paraId="226B7802" w14:textId="77777777" w:rsidR="005D6828" w:rsidRPr="001D26D3" w:rsidRDefault="005D6828" w:rsidP="00B57D44">
            <w:pPr>
              <w:spacing w:line="276" w:lineRule="auto"/>
              <w:rPr>
                <w:rFonts w:ascii="Arial" w:hAnsi="Arial" w:cs="Arial"/>
              </w:rPr>
            </w:pPr>
          </w:p>
        </w:tc>
        <w:tc>
          <w:tcPr>
            <w:tcW w:w="3402" w:type="dxa"/>
          </w:tcPr>
          <w:p w14:paraId="0FE79F66" w14:textId="77777777" w:rsidR="005D6828" w:rsidRPr="001D26D3" w:rsidRDefault="005D6828" w:rsidP="00B57D44">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vô</w:t>
            </w:r>
            <w:proofErr w:type="spellEnd"/>
            <w:r w:rsidRPr="001D26D3">
              <w:rPr>
                <w:rFonts w:ascii="Arial" w:hAnsi="Arial" w:cs="Arial"/>
              </w:rPr>
              <w:t xml:space="preserve"> </w:t>
            </w:r>
            <w:proofErr w:type="spellStart"/>
            <w:r w:rsidRPr="001D26D3">
              <w:rPr>
                <w:rFonts w:ascii="Arial" w:hAnsi="Arial" w:cs="Arial"/>
              </w:rPr>
              <w:t>căn</w:t>
            </w:r>
            <w:proofErr w:type="spellEnd"/>
          </w:p>
        </w:tc>
        <w:tc>
          <w:tcPr>
            <w:tcW w:w="3259" w:type="dxa"/>
          </w:tcPr>
          <w:p w14:paraId="43DAC826" w14:textId="77777777" w:rsidR="005D6828" w:rsidRPr="001D26D3" w:rsidRDefault="005D6828" w:rsidP="00B57D44">
            <w:pPr>
              <w:spacing w:line="276" w:lineRule="auto"/>
              <w:rPr>
                <w:rFonts w:ascii="Arial" w:hAnsi="Arial" w:cs="Arial"/>
              </w:rPr>
            </w:pPr>
            <w:r w:rsidRPr="001D26D3">
              <w:rPr>
                <w:rFonts w:ascii="Arial" w:hAnsi="Arial" w:cs="Arial"/>
                <w:lang w:val="vi-VN"/>
              </w:rPr>
              <w:t>T</w:t>
            </w:r>
            <w:proofErr w:type="spellStart"/>
            <w:r w:rsidRPr="001D26D3">
              <w:rPr>
                <w:rFonts w:ascii="Arial" w:hAnsi="Arial" w:cs="Arial"/>
              </w:rPr>
              <w: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trị</w:t>
            </w:r>
            <w:proofErr w:type="spellEnd"/>
          </w:p>
        </w:tc>
      </w:tr>
      <w:tr w:rsidR="005D6828" w:rsidRPr="001D26D3" w14:paraId="0FE73428" w14:textId="77777777" w:rsidTr="005D6828">
        <w:tc>
          <w:tcPr>
            <w:tcW w:w="2689" w:type="dxa"/>
          </w:tcPr>
          <w:p w14:paraId="3415E815" w14:textId="77777777" w:rsidR="005D6828" w:rsidRPr="001D26D3" w:rsidRDefault="005D6828" w:rsidP="00B57D44">
            <w:pPr>
              <w:spacing w:line="276" w:lineRule="auto"/>
              <w:rPr>
                <w:rFonts w:ascii="Arial" w:hAnsi="Arial" w:cs="Arial"/>
              </w:rPr>
            </w:pPr>
            <w:r w:rsidRPr="001D26D3">
              <w:rPr>
                <w:rFonts w:ascii="Arial" w:hAnsi="Arial" w:cs="Arial"/>
              </w:rPr>
              <w:t xml:space="preserve">Trung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Lâm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Vương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Anh 2011) [2]</w:t>
            </w:r>
          </w:p>
        </w:tc>
        <w:tc>
          <w:tcPr>
            <w:tcW w:w="3402" w:type="dxa"/>
          </w:tcPr>
          <w:p w14:paraId="47754093" w14:textId="77777777" w:rsidR="005D6828" w:rsidRPr="001D26D3" w:rsidRDefault="005D6828" w:rsidP="00B57D44">
            <w:pPr>
              <w:spacing w:line="276" w:lineRule="auto"/>
              <w:rPr>
                <w:rFonts w:ascii="Arial" w:hAnsi="Arial" w:cs="Arial"/>
              </w:rPr>
            </w:pP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w:t>
            </w:r>
            <w:r w:rsidR="008105A2" w:rsidRPr="001D26D3">
              <w:rPr>
                <w:rFonts w:ascii="Arial" w:hAnsi="Arial" w:cs="Arial"/>
              </w:rPr>
              <w:t>u</w:t>
            </w:r>
            <w:proofErr w:type="spellEnd"/>
            <w:r w:rsidRPr="001D26D3">
              <w:rPr>
                <w:rFonts w:ascii="Arial" w:hAnsi="Arial" w:cs="Arial"/>
              </w:rPr>
              <w:t xml:space="preserve"> thiazide</w:t>
            </w:r>
            <w:r w:rsidR="008105A2" w:rsidRPr="001D26D3">
              <w:rPr>
                <w:rFonts w:ascii="Arial" w:hAnsi="Arial" w:cs="Arial"/>
              </w:rPr>
              <w:t>-like</w:t>
            </w:r>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ưa</w:t>
            </w:r>
            <w:proofErr w:type="spellEnd"/>
            <w:r w:rsidRPr="001D26D3">
              <w:rPr>
                <w:rFonts w:ascii="Arial" w:hAnsi="Arial" w:cs="Arial"/>
              </w:rPr>
              <w:t xml:space="preserve"> </w:t>
            </w:r>
            <w:proofErr w:type="spellStart"/>
            <w:r w:rsidRPr="001D26D3">
              <w:rPr>
                <w:rFonts w:ascii="Arial" w:hAnsi="Arial" w:cs="Arial"/>
              </w:rPr>
              <w:t>chuộng</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p>
        </w:tc>
        <w:tc>
          <w:tcPr>
            <w:tcW w:w="3259" w:type="dxa"/>
          </w:tcPr>
          <w:p w14:paraId="783B2429" w14:textId="77777777" w:rsidR="005D6828" w:rsidRPr="001D26D3" w:rsidRDefault="005D6828" w:rsidP="00B57D44">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lợ</w:t>
            </w:r>
            <w:r w:rsidR="008105A2" w:rsidRPr="001D26D3">
              <w:rPr>
                <w:rFonts w:ascii="Arial" w:hAnsi="Arial" w:cs="Arial"/>
              </w:rPr>
              <w:t>i</w:t>
            </w:r>
            <w:proofErr w:type="spellEnd"/>
            <w:r w:rsidR="008105A2" w:rsidRPr="001D26D3">
              <w:rPr>
                <w:rFonts w:ascii="Arial" w:hAnsi="Arial" w:cs="Arial"/>
              </w:rPr>
              <w:t xml:space="preserve"> </w:t>
            </w:r>
            <w:r w:rsidRPr="001D26D3">
              <w:rPr>
                <w:rFonts w:ascii="Arial" w:hAnsi="Arial" w:cs="Arial"/>
              </w:rPr>
              <w:t>thiazide</w:t>
            </w:r>
            <w:r w:rsidR="008105A2" w:rsidRPr="001D26D3">
              <w:rPr>
                <w:rFonts w:ascii="Arial" w:hAnsi="Arial" w:cs="Arial"/>
              </w:rPr>
              <w:t>-like</w:t>
            </w:r>
            <w:r w:rsidRPr="001D26D3">
              <w:rPr>
                <w:rFonts w:ascii="Arial" w:hAnsi="Arial" w:cs="Arial"/>
              </w:rPr>
              <w:t xml:space="preserve"> </w:t>
            </w:r>
            <w:proofErr w:type="spellStart"/>
            <w:r w:rsidRPr="001D26D3">
              <w:rPr>
                <w:rFonts w:ascii="Arial" w:hAnsi="Arial" w:cs="Arial"/>
              </w:rPr>
              <w:t>nếu</w:t>
            </w:r>
            <w:proofErr w:type="spellEnd"/>
            <w:r w:rsidRPr="001D26D3">
              <w:rPr>
                <w:rFonts w:ascii="Arial" w:hAnsi="Arial" w:cs="Arial"/>
              </w:rPr>
              <w:t xml:space="preserve"> K &gt; 4,5 mmol/l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spironolactone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nếu</w:t>
            </w:r>
            <w:proofErr w:type="spellEnd"/>
            <w:r w:rsidRPr="001D26D3">
              <w:rPr>
                <w:rFonts w:ascii="Arial" w:hAnsi="Arial" w:cs="Arial"/>
              </w:rPr>
              <w:t xml:space="preserve"> K </w:t>
            </w:r>
            <w:r w:rsidR="0039165F" w:rsidRPr="001D26D3">
              <w:rPr>
                <w:rFonts w:ascii="Arial" w:hAnsi="Arial" w:cs="Arial"/>
              </w:rPr>
              <w:t>&lt;</w:t>
            </w:r>
            <w:r w:rsidRPr="001D26D3">
              <w:rPr>
                <w:rFonts w:ascii="Arial" w:hAnsi="Arial" w:cs="Arial"/>
              </w:rPr>
              <w:t> 4,5 mmol/l</w:t>
            </w:r>
          </w:p>
        </w:tc>
      </w:tr>
      <w:tr w:rsidR="005D6828" w:rsidRPr="001D26D3" w14:paraId="689BC4B1" w14:textId="77777777" w:rsidTr="005D6828">
        <w:tc>
          <w:tcPr>
            <w:tcW w:w="2689" w:type="dxa"/>
          </w:tcPr>
          <w:p w14:paraId="33C88E5E" w14:textId="77777777" w:rsidR="005D6828" w:rsidRPr="001D26D3" w:rsidRDefault="00975C92" w:rsidP="00B57D44">
            <w:pPr>
              <w:spacing w:line="276" w:lineRule="auto"/>
              <w:rPr>
                <w:rFonts w:ascii="Arial" w:hAnsi="Arial" w:cs="Arial"/>
              </w:rPr>
            </w:pPr>
            <w:proofErr w:type="spellStart"/>
            <w:r w:rsidRPr="001D26D3">
              <w:rPr>
                <w:rFonts w:ascii="Arial" w:hAnsi="Arial" w:cs="Arial"/>
              </w:rPr>
              <w:t>Quỹ</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Úc</w:t>
            </w:r>
            <w:proofErr w:type="spellEnd"/>
            <w:r w:rsidRPr="001D26D3">
              <w:rPr>
                <w:rFonts w:ascii="Arial" w:hAnsi="Arial" w:cs="Arial"/>
              </w:rPr>
              <w:t xml:space="preserve"> (2016) [3]</w:t>
            </w:r>
          </w:p>
        </w:tc>
        <w:tc>
          <w:tcPr>
            <w:tcW w:w="3402" w:type="dxa"/>
          </w:tcPr>
          <w:p w14:paraId="300A6997" w14:textId="77777777" w:rsidR="005D6828" w:rsidRPr="001D26D3" w:rsidRDefault="00975C92" w:rsidP="00B57D44">
            <w:pPr>
              <w:spacing w:line="276" w:lineRule="auto"/>
              <w:rPr>
                <w:rFonts w:ascii="Arial" w:hAnsi="Arial" w:cs="Arial"/>
              </w:rPr>
            </w:pPr>
            <w:r w:rsidRPr="001D26D3">
              <w:rPr>
                <w:rFonts w:ascii="Arial" w:hAnsi="Arial" w:cs="Arial"/>
              </w:rPr>
              <w:t xml:space="preserve">Thiazide (chlorthalidone, HCTZ </w:t>
            </w:r>
            <w:proofErr w:type="spellStart"/>
            <w:r w:rsidRPr="001D26D3">
              <w:rPr>
                <w:rFonts w:ascii="Arial" w:hAnsi="Arial" w:cs="Arial"/>
              </w:rPr>
              <w:t>hoặc</w:t>
            </w:r>
            <w:proofErr w:type="spellEnd"/>
            <w:r w:rsidRPr="001D26D3">
              <w:rPr>
                <w:rFonts w:ascii="Arial" w:hAnsi="Arial" w:cs="Arial"/>
              </w:rPr>
              <w:t xml:space="preserve"> indapamide)</w:t>
            </w:r>
          </w:p>
        </w:tc>
        <w:tc>
          <w:tcPr>
            <w:tcW w:w="3259" w:type="dxa"/>
          </w:tcPr>
          <w:p w14:paraId="1A819D99" w14:textId="77777777" w:rsidR="0033340B" w:rsidRPr="001D26D3" w:rsidRDefault="00975C92" w:rsidP="00B57D44">
            <w:pPr>
              <w:spacing w:line="276" w:lineRule="auto"/>
              <w:rPr>
                <w:rFonts w:ascii="Arial" w:hAnsi="Arial" w:cs="Arial"/>
              </w:rPr>
            </w:pP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
          <w:p w14:paraId="7987C4F4" w14:textId="77777777" w:rsidR="005D6828" w:rsidRPr="001D26D3" w:rsidRDefault="00975C92" w:rsidP="00B57D44">
            <w:pPr>
              <w:spacing w:line="276" w:lineRule="auto"/>
              <w:rPr>
                <w:rFonts w:ascii="Arial" w:hAnsi="Arial" w:cs="Arial"/>
              </w:rPr>
            </w:pPr>
            <w:proofErr w:type="spellStart"/>
            <w:r w:rsidRPr="001D26D3">
              <w:rPr>
                <w:rFonts w:ascii="Arial" w:hAnsi="Arial" w:cs="Arial"/>
              </w:rPr>
              <w:t>Thêm</w:t>
            </w:r>
            <w:proofErr w:type="spellEnd"/>
            <w:r w:rsidRPr="001D26D3">
              <w:rPr>
                <w:rFonts w:ascii="Arial" w:hAnsi="Arial" w:cs="Arial"/>
              </w:rPr>
              <w:t xml:space="preserve"> spironolactone</w:t>
            </w:r>
          </w:p>
        </w:tc>
      </w:tr>
      <w:tr w:rsidR="00975C92" w:rsidRPr="001D26D3" w14:paraId="70BD8C81" w14:textId="77777777" w:rsidTr="005D6828">
        <w:tc>
          <w:tcPr>
            <w:tcW w:w="2689" w:type="dxa"/>
          </w:tcPr>
          <w:p w14:paraId="3AD5A47A" w14:textId="77777777" w:rsidR="00975C92" w:rsidRPr="001D26D3" w:rsidRDefault="00975C92" w:rsidP="00B57D44">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Canada (2016) [4]</w:t>
            </w:r>
          </w:p>
        </w:tc>
        <w:tc>
          <w:tcPr>
            <w:tcW w:w="3402" w:type="dxa"/>
          </w:tcPr>
          <w:p w14:paraId="31139E8F" w14:textId="77777777" w:rsidR="00975C92" w:rsidRPr="001D26D3" w:rsidRDefault="00975C92" w:rsidP="00B57D44">
            <w:pPr>
              <w:spacing w:line="276" w:lineRule="auto"/>
              <w:rPr>
                <w:rFonts w:ascii="Arial" w:hAnsi="Arial" w:cs="Arial"/>
              </w:rPr>
            </w:pPr>
            <w:r w:rsidRPr="001D26D3">
              <w:rPr>
                <w:rFonts w:ascii="Arial" w:hAnsi="Arial" w:cs="Arial"/>
              </w:rPr>
              <w:t xml:space="preserve">Thiazide,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w:t>
            </w:r>
            <w:r w:rsidR="008105A2" w:rsidRPr="001D26D3">
              <w:rPr>
                <w:rFonts w:ascii="Arial" w:hAnsi="Arial" w:cs="Arial"/>
              </w:rPr>
              <w:t>u</w:t>
            </w:r>
            <w:proofErr w:type="spellEnd"/>
            <w:r w:rsidRPr="001D26D3">
              <w:rPr>
                <w:rFonts w:ascii="Arial" w:hAnsi="Arial" w:cs="Arial"/>
              </w:rPr>
              <w:t xml:space="preserve"> thiazide</w:t>
            </w:r>
            <w:r w:rsidR="008105A2" w:rsidRPr="001D26D3">
              <w:rPr>
                <w:rFonts w:ascii="Arial" w:hAnsi="Arial" w:cs="Arial"/>
              </w:rPr>
              <w:t>-like</w:t>
            </w:r>
            <w:r w:rsidRPr="001D26D3">
              <w:rPr>
                <w:rFonts w:ascii="Arial" w:hAnsi="Arial" w:cs="Arial"/>
              </w:rPr>
              <w:t xml:space="preserve"> </w:t>
            </w:r>
            <w:proofErr w:type="spellStart"/>
            <w:r w:rsidRPr="001D26D3">
              <w:rPr>
                <w:rFonts w:ascii="Arial" w:hAnsi="Arial" w:cs="Arial"/>
              </w:rPr>
              <w:t>có</w:t>
            </w:r>
            <w:proofErr w:type="spellEnd"/>
            <w:r w:rsidR="00DB0EF4" w:rsidRPr="001D26D3">
              <w:rPr>
                <w:rFonts w:ascii="Arial" w:hAnsi="Arial" w:cs="Arial"/>
                <w:lang w:val="vi-VN"/>
              </w:rPr>
              <w:t xml:space="preserve"> thời gian</w:t>
            </w:r>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00DB0EF4" w:rsidRPr="001D26D3">
              <w:rPr>
                <w:rFonts w:ascii="Arial" w:hAnsi="Arial" w:cs="Arial"/>
              </w:rPr>
              <w:t>kéo</w:t>
            </w:r>
            <w:proofErr w:type="spellEnd"/>
            <w:r w:rsidR="00DB0EF4" w:rsidRPr="001D26D3">
              <w:rPr>
                <w:rFonts w:ascii="Arial" w:hAnsi="Arial" w:cs="Arial"/>
                <w:lang w:val="vi-VN"/>
              </w:rPr>
              <w:t xml:space="preserve"> dài</w:t>
            </w:r>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ưa</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hơn</w:t>
            </w:r>
            <w:proofErr w:type="spellEnd"/>
          </w:p>
        </w:tc>
        <w:tc>
          <w:tcPr>
            <w:tcW w:w="3259" w:type="dxa"/>
          </w:tcPr>
          <w:p w14:paraId="58B69D4E" w14:textId="77777777" w:rsidR="00975C92" w:rsidRPr="001D26D3" w:rsidRDefault="00975C92" w:rsidP="00B57D44">
            <w:pPr>
              <w:spacing w:line="276" w:lineRule="auto"/>
              <w:rPr>
                <w:rFonts w:ascii="Arial" w:hAnsi="Arial" w:cs="Arial"/>
              </w:rPr>
            </w:pP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p>
        </w:tc>
      </w:tr>
      <w:tr w:rsidR="00975C92" w:rsidRPr="001D26D3" w14:paraId="42474F32" w14:textId="77777777" w:rsidTr="005D6828">
        <w:tc>
          <w:tcPr>
            <w:tcW w:w="2689" w:type="dxa"/>
          </w:tcPr>
          <w:p w14:paraId="32C42288" w14:textId="77777777" w:rsidR="00975C92" w:rsidRPr="001D26D3" w:rsidRDefault="00DB6917" w:rsidP="00B57D44">
            <w:pPr>
              <w:spacing w:line="276" w:lineRule="auto"/>
              <w:rPr>
                <w:rFonts w:ascii="Arial" w:hAnsi="Arial" w:cs="Arial"/>
              </w:rPr>
            </w:pPr>
            <w:proofErr w:type="spellStart"/>
            <w:r w:rsidRPr="001D26D3">
              <w:rPr>
                <w:rFonts w:ascii="Arial" w:hAnsi="Arial" w:cs="Arial"/>
              </w:rPr>
              <w:lastRenderedPageBreak/>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Latinh</w:t>
            </w:r>
            <w:proofErr w:type="spellEnd"/>
            <w:r w:rsidRPr="001D26D3">
              <w:rPr>
                <w:rFonts w:ascii="Arial" w:hAnsi="Arial" w:cs="Arial"/>
              </w:rPr>
              <w:t xml:space="preserve"> (2017) [5]</w:t>
            </w:r>
          </w:p>
        </w:tc>
        <w:tc>
          <w:tcPr>
            <w:tcW w:w="3402" w:type="dxa"/>
          </w:tcPr>
          <w:p w14:paraId="296D8403"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indapamide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p>
        </w:tc>
        <w:tc>
          <w:tcPr>
            <w:tcW w:w="3259" w:type="dxa"/>
          </w:tcPr>
          <w:p w14:paraId="696E414D" w14:textId="77777777" w:rsidR="00E82A8B" w:rsidRPr="001D26D3" w:rsidRDefault="00DB6917" w:rsidP="00B57D44">
            <w:pPr>
              <w:spacing w:line="276" w:lineRule="auto"/>
              <w:rPr>
                <w:rFonts w:ascii="Arial" w:hAnsi="Arial" w:cs="Arial"/>
              </w:rPr>
            </w:pP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w:t>
            </w:r>
            <w:r w:rsidR="0033340B" w:rsidRPr="001D26D3">
              <w:rPr>
                <w:rFonts w:ascii="Arial" w:hAnsi="Arial" w:cs="Arial"/>
              </w:rPr>
              <w:t>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
          <w:p w14:paraId="45CC1B7C"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spironolactone </w:t>
            </w:r>
            <w:proofErr w:type="spellStart"/>
            <w:r w:rsidRPr="001D26D3">
              <w:rPr>
                <w:rFonts w:ascii="Arial" w:hAnsi="Arial" w:cs="Arial"/>
              </w:rPr>
              <w:t>và</w:t>
            </w:r>
            <w:proofErr w:type="spellEnd"/>
            <w:r w:rsidRPr="001D26D3">
              <w:rPr>
                <w:rFonts w:ascii="Arial" w:hAnsi="Arial" w:cs="Arial"/>
              </w:rPr>
              <w:t>/</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alpha</w:t>
            </w:r>
          </w:p>
        </w:tc>
      </w:tr>
      <w:tr w:rsidR="00975C92" w:rsidRPr="001D26D3" w14:paraId="57668042" w14:textId="77777777" w:rsidTr="005D6828">
        <w:tc>
          <w:tcPr>
            <w:tcW w:w="2689" w:type="dxa"/>
          </w:tcPr>
          <w:p w14:paraId="44B60143"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Đại</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Hoa </w:t>
            </w:r>
            <w:proofErr w:type="spellStart"/>
            <w:r w:rsidRPr="001D26D3">
              <w:rPr>
                <w:rFonts w:ascii="Arial" w:hAnsi="Arial" w:cs="Arial"/>
              </w:rPr>
              <w:t>Kỳ</w:t>
            </w:r>
            <w:proofErr w:type="spellEnd"/>
            <w:r w:rsidRPr="001D26D3">
              <w:rPr>
                <w:rFonts w:ascii="Arial" w:hAnsi="Arial" w:cs="Arial"/>
              </w:rPr>
              <w:t xml:space="preserve"> (2017) [6,7]</w:t>
            </w:r>
          </w:p>
        </w:tc>
        <w:tc>
          <w:tcPr>
            <w:tcW w:w="3402" w:type="dxa"/>
          </w:tcPr>
          <w:p w14:paraId="155B47DA" w14:textId="77777777" w:rsidR="00975C92" w:rsidRPr="001D26D3" w:rsidRDefault="00DB6917" w:rsidP="00B57D44">
            <w:pPr>
              <w:spacing w:line="276" w:lineRule="auto"/>
              <w:rPr>
                <w:rFonts w:ascii="Arial" w:hAnsi="Arial" w:cs="Arial"/>
              </w:rPr>
            </w:pPr>
            <w:r w:rsidRPr="001D26D3">
              <w:rPr>
                <w:rFonts w:ascii="Arial" w:hAnsi="Arial" w:cs="Arial"/>
              </w:rPr>
              <w:t xml:space="preserve">Thiazide, </w:t>
            </w:r>
            <w:proofErr w:type="spellStart"/>
            <w:r w:rsidRPr="001D26D3">
              <w:rPr>
                <w:rFonts w:ascii="Arial" w:hAnsi="Arial" w:cs="Arial"/>
              </w:rPr>
              <w:t>nhưng</w:t>
            </w:r>
            <w:proofErr w:type="spellEnd"/>
            <w:r w:rsidRPr="001D26D3">
              <w:rPr>
                <w:rFonts w:ascii="Arial" w:hAnsi="Arial" w:cs="Arial"/>
              </w:rPr>
              <w:t xml:space="preserve"> chlorthalidone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ưa</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hơn</w:t>
            </w:r>
            <w:proofErr w:type="spellEnd"/>
          </w:p>
        </w:tc>
        <w:tc>
          <w:tcPr>
            <w:tcW w:w="3259" w:type="dxa"/>
          </w:tcPr>
          <w:p w14:paraId="69E027DF"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tối</w:t>
            </w:r>
            <w:proofErr w:type="spellEnd"/>
            <w:r w:rsidRPr="001D26D3">
              <w:rPr>
                <w:rFonts w:ascii="Arial" w:hAnsi="Arial" w:cs="Arial"/>
              </w:rPr>
              <w:t xml:space="preserve"> </w:t>
            </w:r>
            <w:proofErr w:type="spellStart"/>
            <w:r w:rsidRPr="001D26D3">
              <w:rPr>
                <w:rFonts w:ascii="Arial" w:hAnsi="Arial" w:cs="Arial"/>
              </w:rPr>
              <w:t>đa</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thế</w:t>
            </w:r>
            <w:proofErr w:type="spellEnd"/>
            <w:r w:rsidRPr="001D26D3">
              <w:rPr>
                <w:rFonts w:ascii="Arial" w:hAnsi="Arial" w:cs="Arial"/>
              </w:rPr>
              <w:t xml:space="preserve"> HCTZ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hoặc</w:t>
            </w:r>
            <w:proofErr w:type="spellEnd"/>
            <w:r w:rsidRPr="001D26D3">
              <w:rPr>
                <w:rFonts w:ascii="Arial" w:hAnsi="Arial" w:cs="Arial"/>
              </w:rPr>
              <w:t xml:space="preserve"> chlorthalidone) </w:t>
            </w: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thụ</w:t>
            </w:r>
            <w:proofErr w:type="spellEnd"/>
            <w:r w:rsidRPr="001D26D3">
              <w:rPr>
                <w:rFonts w:ascii="Arial" w:hAnsi="Arial" w:cs="Arial"/>
              </w:rPr>
              <w:t xml:space="preserve"> </w:t>
            </w:r>
            <w:proofErr w:type="spellStart"/>
            <w:r w:rsidRPr="001D26D3">
              <w:rPr>
                <w:rFonts w:ascii="Arial" w:hAnsi="Arial" w:cs="Arial"/>
              </w:rPr>
              <w:t>thể</w:t>
            </w:r>
            <w:proofErr w:type="spellEnd"/>
            <w:r w:rsidR="00E21E5D" w:rsidRPr="001D26D3">
              <w:rPr>
                <w:rFonts w:ascii="Arial" w:hAnsi="Arial" w:cs="Arial"/>
              </w:rPr>
              <w:t xml:space="preserve"> mineral</w:t>
            </w:r>
            <w:r w:rsidRPr="001D26D3">
              <w:rPr>
                <w:rFonts w:ascii="Arial" w:hAnsi="Arial" w:cs="Arial"/>
              </w:rPr>
              <w:t>ocorticoid</w:t>
            </w:r>
          </w:p>
        </w:tc>
      </w:tr>
      <w:tr w:rsidR="00975C92" w:rsidRPr="001D26D3" w14:paraId="35CE937C" w14:textId="77777777" w:rsidTr="005D6828">
        <w:tc>
          <w:tcPr>
            <w:tcW w:w="2689" w:type="dxa"/>
          </w:tcPr>
          <w:p w14:paraId="1253538C"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Tim </w:t>
            </w:r>
            <w:proofErr w:type="spellStart"/>
            <w:r w:rsidRPr="001D26D3">
              <w:rPr>
                <w:rFonts w:ascii="Arial" w:hAnsi="Arial" w:cs="Arial"/>
              </w:rPr>
              <w:t>mạch</w:t>
            </w:r>
            <w:proofErr w:type="spellEnd"/>
            <w:r w:rsidRPr="001D26D3">
              <w:rPr>
                <w:rFonts w:ascii="Arial" w:hAnsi="Arial" w:cs="Arial"/>
              </w:rPr>
              <w:t xml:space="preserve"> Châu </w:t>
            </w:r>
            <w:proofErr w:type="spellStart"/>
            <w:r w:rsidRPr="001D26D3">
              <w:rPr>
                <w:rFonts w:ascii="Arial" w:hAnsi="Arial" w:cs="Arial"/>
              </w:rPr>
              <w:t>Âu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Châu </w:t>
            </w:r>
            <w:proofErr w:type="spellStart"/>
            <w:r w:rsidRPr="001D26D3">
              <w:rPr>
                <w:rFonts w:ascii="Arial" w:hAnsi="Arial" w:cs="Arial"/>
              </w:rPr>
              <w:t>Âu</w:t>
            </w:r>
            <w:proofErr w:type="spellEnd"/>
            <w:r w:rsidRPr="001D26D3">
              <w:rPr>
                <w:rFonts w:ascii="Arial" w:hAnsi="Arial" w:cs="Arial"/>
              </w:rPr>
              <w:t xml:space="preserve"> (2018) [8]</w:t>
            </w:r>
          </w:p>
        </w:tc>
        <w:tc>
          <w:tcPr>
            <w:tcW w:w="3402" w:type="dxa"/>
          </w:tcPr>
          <w:p w14:paraId="21B8E718"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w:t>
            </w:r>
            <w:r w:rsidR="00974A40" w:rsidRPr="001D26D3">
              <w:rPr>
                <w:rFonts w:ascii="Arial" w:hAnsi="Arial" w:cs="Arial"/>
              </w:rPr>
              <w:t>u</w:t>
            </w:r>
            <w:proofErr w:type="spellEnd"/>
            <w:r w:rsidR="00974A40" w:rsidRPr="001D26D3">
              <w:rPr>
                <w:rFonts w:ascii="Arial" w:hAnsi="Arial" w:cs="Arial"/>
              </w:rPr>
              <w:t xml:space="preserve"> thiazide/</w:t>
            </w:r>
            <w:r w:rsidRPr="001D26D3">
              <w:rPr>
                <w:rFonts w:ascii="Arial" w:hAnsi="Arial" w:cs="Arial"/>
              </w:rPr>
              <w:t xml:space="preserve"> thiazide</w:t>
            </w:r>
            <w:r w:rsidR="00974A40" w:rsidRPr="001D26D3">
              <w:rPr>
                <w:rFonts w:ascii="Arial" w:hAnsi="Arial" w:cs="Arial"/>
              </w:rPr>
              <w:t>-like</w:t>
            </w:r>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nhau</w:t>
            </w:r>
            <w:proofErr w:type="spellEnd"/>
          </w:p>
        </w:tc>
        <w:tc>
          <w:tcPr>
            <w:tcW w:w="3259" w:type="dxa"/>
          </w:tcPr>
          <w:p w14:paraId="4D865743" w14:textId="77777777" w:rsidR="00975C92" w:rsidRPr="001D26D3" w:rsidRDefault="00DB6917" w:rsidP="00B57D44">
            <w:pPr>
              <w:spacing w:line="276" w:lineRule="auto"/>
              <w:rPr>
                <w:rFonts w:ascii="Arial" w:hAnsi="Arial" w:cs="Arial"/>
              </w:rPr>
            </w:pPr>
            <w:proofErr w:type="spellStart"/>
            <w:r w:rsidRPr="001D26D3">
              <w:rPr>
                <w:rFonts w:ascii="Arial" w:hAnsi="Arial" w:cs="Arial"/>
              </w:rPr>
              <w:t>Thêm</w:t>
            </w:r>
            <w:proofErr w:type="spellEnd"/>
            <w:r w:rsidRPr="001D26D3">
              <w:rPr>
                <w:rFonts w:ascii="Arial" w:hAnsi="Arial" w:cs="Arial"/>
              </w:rPr>
              <w:t xml:space="preserve"> spironolactone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thiazide </w:t>
            </w:r>
            <w:proofErr w:type="spellStart"/>
            <w:r w:rsidRPr="001D26D3">
              <w:rPr>
                <w:rFonts w:ascii="Arial" w:hAnsi="Arial" w:cs="Arial"/>
              </w:rPr>
              <w:t>nếu</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dung </w:t>
            </w:r>
            <w:proofErr w:type="spellStart"/>
            <w:r w:rsidRPr="001D26D3">
              <w:rPr>
                <w:rFonts w:ascii="Arial" w:hAnsi="Arial" w:cs="Arial"/>
              </w:rPr>
              <w:t>nạp</w:t>
            </w:r>
            <w:proofErr w:type="spellEnd"/>
            <w:r w:rsidRPr="001D26D3">
              <w:rPr>
                <w:rFonts w:ascii="Arial" w:hAnsi="Arial" w:cs="Arial"/>
              </w:rPr>
              <w:t xml:space="preserve"> spironolactone</w:t>
            </w:r>
          </w:p>
        </w:tc>
      </w:tr>
      <w:tr w:rsidR="00DB6917" w:rsidRPr="001D26D3" w14:paraId="2F448E73" w14:textId="77777777" w:rsidTr="001137EA">
        <w:tc>
          <w:tcPr>
            <w:tcW w:w="9350" w:type="dxa"/>
            <w:gridSpan w:val="3"/>
          </w:tcPr>
          <w:p w14:paraId="50FCD656" w14:textId="77777777" w:rsidR="00DB6917" w:rsidRPr="001D26D3" w:rsidRDefault="00DB6917" w:rsidP="00B57D44">
            <w:pPr>
              <w:spacing w:line="276" w:lineRule="auto"/>
              <w:rPr>
                <w:rFonts w:ascii="Arial" w:hAnsi="Arial" w:cs="Arial"/>
              </w:rPr>
            </w:pPr>
            <w:proofErr w:type="spellStart"/>
            <w:r w:rsidRPr="001D26D3">
              <w:rPr>
                <w:rFonts w:ascii="Arial" w:hAnsi="Arial" w:cs="Arial"/>
              </w:rPr>
              <w:t>Thuật</w:t>
            </w:r>
            <w:proofErr w:type="spellEnd"/>
            <w:r w:rsidRPr="001D26D3">
              <w:rPr>
                <w:rFonts w:ascii="Arial" w:hAnsi="Arial" w:cs="Arial"/>
              </w:rPr>
              <w:t xml:space="preserve"> </w:t>
            </w:r>
            <w:proofErr w:type="spellStart"/>
            <w:r w:rsidRPr="001D26D3">
              <w:rPr>
                <w:rFonts w:ascii="Arial" w:hAnsi="Arial" w:cs="Arial"/>
              </w:rPr>
              <w:t>ngữ</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thiết</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w:t>
            </w:r>
            <w:r w:rsidR="00BA75A0" w:rsidRPr="001D26D3">
              <w:rPr>
                <w:rFonts w:ascii="Arial" w:hAnsi="Arial" w:cs="Arial"/>
              </w:rPr>
              <w:t>n</w:t>
            </w:r>
            <w:proofErr w:type="spellEnd"/>
            <w:r w:rsidR="00BA75A0" w:rsidRPr="001D26D3">
              <w:rPr>
                <w:rFonts w:ascii="Arial" w:hAnsi="Arial" w:cs="Arial"/>
              </w:rPr>
              <w:t>): T</w:t>
            </w:r>
            <w:r w:rsidRPr="001D26D3">
              <w:rPr>
                <w:rFonts w:ascii="Arial" w:hAnsi="Arial" w:cs="Arial"/>
              </w:rPr>
              <w:t xml:space="preserve">hiazide,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khung</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benzothiadiazine</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vòng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HCTZ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w:t>
            </w:r>
            <w:r w:rsidR="00593444" w:rsidRPr="001D26D3">
              <w:rPr>
                <w:rFonts w:ascii="Arial" w:hAnsi="Arial" w:cs="Arial"/>
              </w:rPr>
              <w:t>u</w:t>
            </w:r>
            <w:proofErr w:type="spellEnd"/>
            <w:r w:rsidRPr="001D26D3">
              <w:rPr>
                <w:rFonts w:ascii="Arial" w:hAnsi="Arial" w:cs="Arial"/>
              </w:rPr>
              <w:t xml:space="preserve"> thiazide</w:t>
            </w:r>
            <w:r w:rsidR="00593444" w:rsidRPr="001D26D3">
              <w:rPr>
                <w:rFonts w:ascii="Arial" w:hAnsi="Arial" w:cs="Arial"/>
              </w:rPr>
              <w:t>-like</w:t>
            </w:r>
            <w:r w:rsidRPr="001D26D3">
              <w:rPr>
                <w:rFonts w:ascii="Arial" w:hAnsi="Arial" w:cs="Arial"/>
              </w:rPr>
              <w:t xml:space="preserve"> </w:t>
            </w:r>
            <w:proofErr w:type="spellStart"/>
            <w:r w:rsidRPr="001D26D3">
              <w:rPr>
                <w:rFonts w:ascii="Arial" w:hAnsi="Arial" w:cs="Arial"/>
              </w:rPr>
              <w:t>nhắm</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đoạn</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ống</w:t>
            </w:r>
            <w:proofErr w:type="spellEnd"/>
            <w:r w:rsidRPr="001D26D3">
              <w:rPr>
                <w:rFonts w:ascii="Arial" w:hAnsi="Arial" w:cs="Arial"/>
              </w:rPr>
              <w:t xml:space="preserve"> </w:t>
            </w:r>
            <w:proofErr w:type="spellStart"/>
            <w:r w:rsidRPr="001D26D3">
              <w:rPr>
                <w:rFonts w:ascii="Arial" w:hAnsi="Arial" w:cs="Arial"/>
              </w:rPr>
              <w:t>lượn</w:t>
            </w:r>
            <w:proofErr w:type="spellEnd"/>
            <w:r w:rsidRPr="001D26D3">
              <w:rPr>
                <w:rFonts w:ascii="Arial" w:hAnsi="Arial" w:cs="Arial"/>
              </w:rPr>
              <w:t xml:space="preserve"> </w:t>
            </w:r>
            <w:proofErr w:type="spellStart"/>
            <w:r w:rsidRPr="001D26D3">
              <w:rPr>
                <w:rFonts w:ascii="Arial" w:hAnsi="Arial" w:cs="Arial"/>
              </w:rPr>
              <w:t>xa</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khung</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benzothiadiazine</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vòng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chlorthalidone, indapamide </w:t>
            </w:r>
            <w:proofErr w:type="spellStart"/>
            <w:r w:rsidRPr="001D26D3">
              <w:rPr>
                <w:rFonts w:ascii="Arial" w:hAnsi="Arial" w:cs="Arial"/>
              </w:rPr>
              <w:t>và</w:t>
            </w:r>
            <w:proofErr w:type="spellEnd"/>
            <w:r w:rsidRPr="001D26D3">
              <w:rPr>
                <w:rFonts w:ascii="Arial" w:hAnsi="Arial" w:cs="Arial"/>
              </w:rPr>
              <w:t xml:space="preserve"> metolazone). Thiazide, thi</w:t>
            </w:r>
            <w:r w:rsidR="00DD6D02" w:rsidRPr="001D26D3">
              <w:rPr>
                <w:rFonts w:ascii="Arial" w:hAnsi="Arial" w:cs="Arial"/>
              </w:rPr>
              <w:t xml:space="preserve">azide </w:t>
            </w:r>
            <w:proofErr w:type="spellStart"/>
            <w:r w:rsidR="00DD6D02" w:rsidRPr="001D26D3">
              <w:rPr>
                <w:rFonts w:ascii="Arial" w:hAnsi="Arial" w:cs="Arial"/>
              </w:rPr>
              <w:t>và</w:t>
            </w:r>
            <w:proofErr w:type="spellEnd"/>
            <w:r w:rsidRPr="001D26D3">
              <w:rPr>
                <w:rFonts w:ascii="Arial" w:hAnsi="Arial" w:cs="Arial"/>
              </w:rPr>
              <w:t xml:space="preserve"> thiazide</w:t>
            </w:r>
            <w:r w:rsidR="00DD6D02" w:rsidRPr="001D26D3">
              <w:rPr>
                <w:rFonts w:ascii="Arial" w:hAnsi="Arial" w:cs="Arial"/>
              </w:rPr>
              <w:t>-like</w:t>
            </w:r>
            <w:r w:rsidRPr="001D26D3">
              <w:rPr>
                <w:rFonts w:ascii="Arial" w:hAnsi="Arial" w:cs="Arial"/>
              </w:rPr>
              <w:t>. HCTZ, hydrochlorothiazide; K, kali.</w:t>
            </w:r>
          </w:p>
          <w:p w14:paraId="0EB7765D" w14:textId="77777777" w:rsidR="00DB6917" w:rsidRPr="001D26D3" w:rsidRDefault="00C91CF1" w:rsidP="00EB6CAB">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w:t>
            </w:r>
            <w:r w:rsidR="00DB6917" w:rsidRPr="001D26D3">
              <w:rPr>
                <w:rFonts w:ascii="Arial" w:hAnsi="Arial" w:cs="Arial"/>
              </w:rPr>
              <w:t>uyết</w:t>
            </w:r>
            <w:proofErr w:type="spellEnd"/>
            <w:r w:rsidR="00DB6917" w:rsidRPr="001D26D3">
              <w:rPr>
                <w:rFonts w:ascii="Arial" w:hAnsi="Arial" w:cs="Arial"/>
              </w:rPr>
              <w:t xml:space="preserve"> </w:t>
            </w:r>
            <w:proofErr w:type="spellStart"/>
            <w:r w:rsidR="00DB6917" w:rsidRPr="001D26D3">
              <w:rPr>
                <w:rFonts w:ascii="Arial" w:hAnsi="Arial" w:cs="Arial"/>
              </w:rPr>
              <w:t>áp</w:t>
            </w:r>
            <w:proofErr w:type="spellEnd"/>
            <w:r w:rsidR="00DB6917" w:rsidRPr="001D26D3">
              <w:rPr>
                <w:rFonts w:ascii="Arial" w:hAnsi="Arial" w:cs="Arial"/>
              </w:rPr>
              <w:t xml:space="preserve"> </w:t>
            </w:r>
            <w:proofErr w:type="spellStart"/>
            <w:r w:rsidR="00DB6917" w:rsidRPr="001D26D3">
              <w:rPr>
                <w:rFonts w:ascii="Arial" w:hAnsi="Arial" w:cs="Arial"/>
              </w:rPr>
              <w:t>không</w:t>
            </w:r>
            <w:proofErr w:type="spellEnd"/>
            <w:r w:rsidR="00DB6917" w:rsidRPr="001D26D3">
              <w:rPr>
                <w:rFonts w:ascii="Arial" w:hAnsi="Arial" w:cs="Arial"/>
              </w:rPr>
              <w:t xml:space="preserve"> </w:t>
            </w:r>
            <w:proofErr w:type="spellStart"/>
            <w:r w:rsidR="00DB6917" w:rsidRPr="001D26D3">
              <w:rPr>
                <w:rFonts w:ascii="Arial" w:hAnsi="Arial" w:cs="Arial"/>
              </w:rPr>
              <w:t>được</w:t>
            </w:r>
            <w:proofErr w:type="spellEnd"/>
            <w:r w:rsidR="00DB6917" w:rsidRPr="001D26D3">
              <w:rPr>
                <w:rFonts w:ascii="Arial" w:hAnsi="Arial" w:cs="Arial"/>
              </w:rPr>
              <w:t xml:space="preserve"> </w:t>
            </w:r>
            <w:proofErr w:type="spellStart"/>
            <w:r w:rsidR="00DB6917" w:rsidRPr="001D26D3">
              <w:rPr>
                <w:rFonts w:ascii="Arial" w:hAnsi="Arial" w:cs="Arial"/>
              </w:rPr>
              <w:t>kiểm</w:t>
            </w:r>
            <w:proofErr w:type="spellEnd"/>
            <w:r w:rsidR="00DB6917" w:rsidRPr="001D26D3">
              <w:rPr>
                <w:rFonts w:ascii="Arial" w:hAnsi="Arial" w:cs="Arial"/>
              </w:rPr>
              <w:t xml:space="preserve"> </w:t>
            </w:r>
            <w:proofErr w:type="spellStart"/>
            <w:r w:rsidR="00DB6917" w:rsidRPr="001D26D3">
              <w:rPr>
                <w:rFonts w:ascii="Arial" w:hAnsi="Arial" w:cs="Arial"/>
              </w:rPr>
              <w:t>soát</w:t>
            </w:r>
            <w:proofErr w:type="spellEnd"/>
            <w:r w:rsidR="00DB6917" w:rsidRPr="001D26D3">
              <w:rPr>
                <w:rFonts w:ascii="Arial" w:hAnsi="Arial" w:cs="Arial"/>
              </w:rPr>
              <w:t xml:space="preserve"> </w:t>
            </w:r>
            <w:proofErr w:type="spellStart"/>
            <w:r w:rsidR="00EB6CAB" w:rsidRPr="001D26D3">
              <w:rPr>
                <w:rFonts w:ascii="Arial" w:hAnsi="Arial" w:cs="Arial"/>
              </w:rPr>
              <w:t>được</w:t>
            </w:r>
            <w:proofErr w:type="spellEnd"/>
            <w:r w:rsidR="00EB6CAB" w:rsidRPr="001D26D3">
              <w:rPr>
                <w:rFonts w:ascii="Arial" w:hAnsi="Arial" w:cs="Arial"/>
              </w:rPr>
              <w:t xml:space="preserve"> </w:t>
            </w:r>
            <w:proofErr w:type="spellStart"/>
            <w:r w:rsidR="00EB6CAB" w:rsidRPr="001D26D3">
              <w:rPr>
                <w:rFonts w:ascii="Arial" w:hAnsi="Arial" w:cs="Arial"/>
              </w:rPr>
              <w:t>là</w:t>
            </w:r>
            <w:proofErr w:type="spellEnd"/>
            <w:r w:rsidR="00DB6917" w:rsidRPr="001D26D3">
              <w:rPr>
                <w:rFonts w:ascii="Arial" w:hAnsi="Arial" w:cs="Arial"/>
              </w:rPr>
              <w:t xml:space="preserve"> </w:t>
            </w:r>
            <w:proofErr w:type="spellStart"/>
            <w:r w:rsidR="00DB6917" w:rsidRPr="001D26D3">
              <w:rPr>
                <w:rFonts w:ascii="Arial" w:hAnsi="Arial" w:cs="Arial"/>
              </w:rPr>
              <w:t>đã</w:t>
            </w:r>
            <w:proofErr w:type="spellEnd"/>
            <w:r w:rsidR="00DB6917" w:rsidRPr="001D26D3">
              <w:rPr>
                <w:rFonts w:ascii="Arial" w:hAnsi="Arial" w:cs="Arial"/>
              </w:rPr>
              <w:t xml:space="preserve"> </w:t>
            </w:r>
            <w:proofErr w:type="spellStart"/>
            <w:r w:rsidR="00DB6917" w:rsidRPr="001D26D3">
              <w:rPr>
                <w:rFonts w:ascii="Arial" w:hAnsi="Arial" w:cs="Arial"/>
              </w:rPr>
              <w:t>sử</w:t>
            </w:r>
            <w:proofErr w:type="spellEnd"/>
            <w:r w:rsidR="00DB6917" w:rsidRPr="001D26D3">
              <w:rPr>
                <w:rFonts w:ascii="Arial" w:hAnsi="Arial" w:cs="Arial"/>
              </w:rPr>
              <w:t xml:space="preserve"> </w:t>
            </w:r>
            <w:proofErr w:type="spellStart"/>
            <w:r w:rsidR="00DB6917" w:rsidRPr="001D26D3">
              <w:rPr>
                <w:rFonts w:ascii="Arial" w:hAnsi="Arial" w:cs="Arial"/>
              </w:rPr>
              <w:t>dụng</w:t>
            </w:r>
            <w:proofErr w:type="spellEnd"/>
            <w:r w:rsidR="00DB6917" w:rsidRPr="001D26D3">
              <w:rPr>
                <w:rFonts w:ascii="Arial" w:hAnsi="Arial" w:cs="Arial"/>
              </w:rPr>
              <w:t xml:space="preserve"> 3 </w:t>
            </w:r>
            <w:proofErr w:type="spellStart"/>
            <w:r w:rsidR="00DB6917" w:rsidRPr="001D26D3">
              <w:rPr>
                <w:rFonts w:ascii="Arial" w:hAnsi="Arial" w:cs="Arial"/>
              </w:rPr>
              <w:t>thuốc</w:t>
            </w:r>
            <w:proofErr w:type="spellEnd"/>
            <w:r w:rsidR="00DB6917" w:rsidRPr="001D26D3">
              <w:rPr>
                <w:rFonts w:ascii="Arial" w:hAnsi="Arial" w:cs="Arial"/>
              </w:rPr>
              <w:t xml:space="preserve"> </w:t>
            </w:r>
            <w:proofErr w:type="spellStart"/>
            <w:r w:rsidR="00DB6917" w:rsidRPr="001D26D3">
              <w:rPr>
                <w:rFonts w:ascii="Arial" w:hAnsi="Arial" w:cs="Arial"/>
              </w:rPr>
              <w:t>hạ</w:t>
            </w:r>
            <w:proofErr w:type="spellEnd"/>
            <w:r w:rsidR="00DB6917" w:rsidRPr="001D26D3">
              <w:rPr>
                <w:rFonts w:ascii="Arial" w:hAnsi="Arial" w:cs="Arial"/>
              </w:rPr>
              <w:t xml:space="preserve"> </w:t>
            </w:r>
            <w:proofErr w:type="spellStart"/>
            <w:r w:rsidR="00DB6917" w:rsidRPr="001D26D3">
              <w:rPr>
                <w:rFonts w:ascii="Arial" w:hAnsi="Arial" w:cs="Arial"/>
              </w:rPr>
              <w:t>huyết</w:t>
            </w:r>
            <w:proofErr w:type="spellEnd"/>
            <w:r w:rsidR="00DB6917" w:rsidRPr="001D26D3">
              <w:rPr>
                <w:rFonts w:ascii="Arial" w:hAnsi="Arial" w:cs="Arial"/>
              </w:rPr>
              <w:t xml:space="preserve"> </w:t>
            </w:r>
            <w:proofErr w:type="spellStart"/>
            <w:r w:rsidR="00DB6917" w:rsidRPr="001D26D3">
              <w:rPr>
                <w:rFonts w:ascii="Arial" w:hAnsi="Arial" w:cs="Arial"/>
              </w:rPr>
              <w:t>áp</w:t>
            </w:r>
            <w:proofErr w:type="spellEnd"/>
            <w:r w:rsidR="00DB6917" w:rsidRPr="001D26D3">
              <w:rPr>
                <w:rFonts w:ascii="Arial" w:hAnsi="Arial" w:cs="Arial"/>
              </w:rPr>
              <w:t xml:space="preserve"> </w:t>
            </w:r>
            <w:proofErr w:type="spellStart"/>
            <w:r w:rsidR="00DB6917" w:rsidRPr="001D26D3">
              <w:rPr>
                <w:rFonts w:ascii="Arial" w:hAnsi="Arial" w:cs="Arial"/>
              </w:rPr>
              <w:t>thuộc</w:t>
            </w:r>
            <w:proofErr w:type="spellEnd"/>
            <w:r w:rsidR="00DB6917" w:rsidRPr="001D26D3">
              <w:rPr>
                <w:rFonts w:ascii="Arial" w:hAnsi="Arial" w:cs="Arial"/>
              </w:rPr>
              <w:t xml:space="preserve"> </w:t>
            </w:r>
            <w:proofErr w:type="spellStart"/>
            <w:r w:rsidR="00DB6917" w:rsidRPr="001D26D3">
              <w:rPr>
                <w:rFonts w:ascii="Arial" w:hAnsi="Arial" w:cs="Arial"/>
              </w:rPr>
              <w:t>các</w:t>
            </w:r>
            <w:proofErr w:type="spellEnd"/>
            <w:r w:rsidR="00DB6917" w:rsidRPr="001D26D3">
              <w:rPr>
                <w:rFonts w:ascii="Arial" w:hAnsi="Arial" w:cs="Arial"/>
              </w:rPr>
              <w:t xml:space="preserve"> </w:t>
            </w:r>
            <w:proofErr w:type="spellStart"/>
            <w:r w:rsidR="00DB6917" w:rsidRPr="001D26D3">
              <w:rPr>
                <w:rFonts w:ascii="Arial" w:hAnsi="Arial" w:cs="Arial"/>
              </w:rPr>
              <w:t>nhóm</w:t>
            </w:r>
            <w:proofErr w:type="spellEnd"/>
            <w:r w:rsidR="00DB6917" w:rsidRPr="001D26D3">
              <w:rPr>
                <w:rFonts w:ascii="Arial" w:hAnsi="Arial" w:cs="Arial"/>
              </w:rPr>
              <w:t xml:space="preserve"> </w:t>
            </w:r>
            <w:proofErr w:type="spellStart"/>
            <w:r w:rsidR="00DB6917" w:rsidRPr="001D26D3">
              <w:rPr>
                <w:rFonts w:ascii="Arial" w:hAnsi="Arial" w:cs="Arial"/>
              </w:rPr>
              <w:t>khác</w:t>
            </w:r>
            <w:proofErr w:type="spellEnd"/>
            <w:r w:rsidR="00DB6917" w:rsidRPr="001D26D3">
              <w:rPr>
                <w:rFonts w:ascii="Arial" w:hAnsi="Arial" w:cs="Arial"/>
              </w:rPr>
              <w:t xml:space="preserve"> </w:t>
            </w:r>
            <w:proofErr w:type="spellStart"/>
            <w:r w:rsidR="00DB6917" w:rsidRPr="001D26D3">
              <w:rPr>
                <w:rFonts w:ascii="Arial" w:hAnsi="Arial" w:cs="Arial"/>
              </w:rPr>
              <w:t>nhau</w:t>
            </w:r>
            <w:proofErr w:type="spellEnd"/>
            <w:r w:rsidR="00DB6917" w:rsidRPr="001D26D3">
              <w:rPr>
                <w:rFonts w:ascii="Arial" w:hAnsi="Arial" w:cs="Arial"/>
              </w:rPr>
              <w:t xml:space="preserve"> </w:t>
            </w:r>
            <w:proofErr w:type="spellStart"/>
            <w:r w:rsidR="00DB6917" w:rsidRPr="001D26D3">
              <w:rPr>
                <w:rFonts w:ascii="Arial" w:hAnsi="Arial" w:cs="Arial"/>
              </w:rPr>
              <w:t>trong</w:t>
            </w:r>
            <w:proofErr w:type="spellEnd"/>
            <w:r w:rsidR="00DB6917" w:rsidRPr="001D26D3">
              <w:rPr>
                <w:rFonts w:ascii="Arial" w:hAnsi="Arial" w:cs="Arial"/>
              </w:rPr>
              <w:t xml:space="preserve"> </w:t>
            </w:r>
            <w:proofErr w:type="spellStart"/>
            <w:r w:rsidR="00DB6917" w:rsidRPr="001D26D3">
              <w:rPr>
                <w:rFonts w:ascii="Arial" w:hAnsi="Arial" w:cs="Arial"/>
              </w:rPr>
              <w:t>đó</w:t>
            </w:r>
            <w:proofErr w:type="spellEnd"/>
            <w:r w:rsidR="00DB6917" w:rsidRPr="001D26D3">
              <w:rPr>
                <w:rFonts w:ascii="Arial" w:hAnsi="Arial" w:cs="Arial"/>
              </w:rPr>
              <w:t xml:space="preserve"> </w:t>
            </w:r>
            <w:proofErr w:type="spellStart"/>
            <w:r w:rsidR="00DB6917" w:rsidRPr="001D26D3">
              <w:rPr>
                <w:rFonts w:ascii="Arial" w:hAnsi="Arial" w:cs="Arial"/>
              </w:rPr>
              <w:t>có</w:t>
            </w:r>
            <w:proofErr w:type="spellEnd"/>
            <w:r w:rsidR="00DB6917" w:rsidRPr="001D26D3">
              <w:rPr>
                <w:rFonts w:ascii="Arial" w:hAnsi="Arial" w:cs="Arial"/>
              </w:rPr>
              <w:t xml:space="preserve"> </w:t>
            </w:r>
            <w:proofErr w:type="spellStart"/>
            <w:r w:rsidR="00DB6917" w:rsidRPr="001D26D3">
              <w:rPr>
                <w:rFonts w:ascii="Arial" w:hAnsi="Arial" w:cs="Arial"/>
              </w:rPr>
              <w:t>thuốc</w:t>
            </w:r>
            <w:proofErr w:type="spellEnd"/>
            <w:r w:rsidR="00DB6917" w:rsidRPr="001D26D3">
              <w:rPr>
                <w:rFonts w:ascii="Arial" w:hAnsi="Arial" w:cs="Arial"/>
              </w:rPr>
              <w:t xml:space="preserve"> </w:t>
            </w:r>
            <w:proofErr w:type="spellStart"/>
            <w:r w:rsidR="00DB6917" w:rsidRPr="001D26D3">
              <w:rPr>
                <w:rFonts w:ascii="Arial" w:hAnsi="Arial" w:cs="Arial"/>
              </w:rPr>
              <w:t>lợi</w:t>
            </w:r>
            <w:proofErr w:type="spellEnd"/>
            <w:r w:rsidR="00DB6917" w:rsidRPr="001D26D3">
              <w:rPr>
                <w:rFonts w:ascii="Arial" w:hAnsi="Arial" w:cs="Arial"/>
              </w:rPr>
              <w:t xml:space="preserve"> </w:t>
            </w:r>
            <w:proofErr w:type="spellStart"/>
            <w:r w:rsidR="00DB6917" w:rsidRPr="001D26D3">
              <w:rPr>
                <w:rFonts w:ascii="Arial" w:hAnsi="Arial" w:cs="Arial"/>
              </w:rPr>
              <w:t>tiểu</w:t>
            </w:r>
            <w:proofErr w:type="spellEnd"/>
            <w:r w:rsidR="00DB6917" w:rsidRPr="001D26D3">
              <w:rPr>
                <w:rFonts w:ascii="Arial" w:hAnsi="Arial" w:cs="Arial"/>
              </w:rPr>
              <w:t>.</w:t>
            </w:r>
          </w:p>
        </w:tc>
      </w:tr>
    </w:tbl>
    <w:p w14:paraId="7419A23F" w14:textId="77777777" w:rsidR="00291EC7" w:rsidRPr="001D26D3" w:rsidRDefault="00291EC7" w:rsidP="00B57D44">
      <w:pPr>
        <w:spacing w:line="276" w:lineRule="auto"/>
        <w:rPr>
          <w:rFonts w:ascii="Arial" w:hAnsi="Arial" w:cs="Arial"/>
        </w:rPr>
      </w:pPr>
    </w:p>
    <w:p w14:paraId="16724E3D" w14:textId="77777777" w:rsidR="00BC2816" w:rsidRPr="001D26D3" w:rsidRDefault="00BC2816" w:rsidP="00B57D44">
      <w:pPr>
        <w:spacing w:line="276" w:lineRule="auto"/>
        <w:rPr>
          <w:rFonts w:ascii="Arial" w:hAnsi="Arial" w:cs="Arial"/>
          <w:b/>
          <w:bCs/>
        </w:rPr>
      </w:pPr>
      <w:proofErr w:type="spellStart"/>
      <w:r w:rsidRPr="001D26D3">
        <w:rPr>
          <w:rFonts w:ascii="Arial" w:hAnsi="Arial" w:cs="Arial"/>
          <w:b/>
          <w:bCs/>
        </w:rPr>
        <w:t>Giảm</w:t>
      </w:r>
      <w:proofErr w:type="spellEnd"/>
      <w:r w:rsidRPr="001D26D3">
        <w:rPr>
          <w:rFonts w:ascii="Arial" w:hAnsi="Arial" w:cs="Arial"/>
          <w:b/>
          <w:bCs/>
        </w:rPr>
        <w:t xml:space="preserve"> </w:t>
      </w:r>
      <w:proofErr w:type="spellStart"/>
      <w:r w:rsidRPr="001D26D3">
        <w:rPr>
          <w:rFonts w:ascii="Arial" w:hAnsi="Arial" w:cs="Arial"/>
          <w:b/>
          <w:bCs/>
        </w:rPr>
        <w:t>huyết</w:t>
      </w:r>
      <w:proofErr w:type="spellEnd"/>
      <w:r w:rsidRPr="001D26D3">
        <w:rPr>
          <w:rFonts w:ascii="Arial" w:hAnsi="Arial" w:cs="Arial"/>
          <w:b/>
          <w:bCs/>
        </w:rPr>
        <w:t xml:space="preserve"> </w:t>
      </w:r>
      <w:proofErr w:type="spellStart"/>
      <w:r w:rsidRPr="001D26D3">
        <w:rPr>
          <w:rFonts w:ascii="Arial" w:hAnsi="Arial" w:cs="Arial"/>
          <w:b/>
          <w:bCs/>
        </w:rPr>
        <w:t>áp</w:t>
      </w:r>
      <w:proofErr w:type="spellEnd"/>
    </w:p>
    <w:p w14:paraId="3A303DAC" w14:textId="77777777" w:rsidR="00BC2816" w:rsidRPr="001D26D3" w:rsidRDefault="00BC2816" w:rsidP="00B57D44">
      <w:pPr>
        <w:spacing w:line="276" w:lineRule="auto"/>
        <w:rPr>
          <w:rFonts w:ascii="Arial" w:hAnsi="Arial" w:cs="Arial"/>
        </w:rPr>
      </w:pPr>
    </w:p>
    <w:p w14:paraId="67BABC35" w14:textId="64DDDD14" w:rsidR="00BC2816" w:rsidRPr="001D26D3" w:rsidRDefault="001F5206" w:rsidP="00B57D44">
      <w:pPr>
        <w:spacing w:line="276" w:lineRule="auto"/>
        <w:rPr>
          <w:rFonts w:ascii="Arial" w:hAnsi="Arial" w:cs="Arial"/>
        </w:rPr>
      </w:pP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trước</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nay</w:t>
      </w:r>
      <w:r w:rsidR="00BC2816" w:rsidRPr="001D26D3">
        <w:rPr>
          <w:rFonts w:ascii="Arial" w:hAnsi="Arial" w:cs="Arial"/>
        </w:rPr>
        <w:t xml:space="preserve">, </w:t>
      </w:r>
      <w:proofErr w:type="spellStart"/>
      <w:r w:rsidR="00BC2816" w:rsidRPr="001D26D3">
        <w:rPr>
          <w:rFonts w:ascii="Arial" w:hAnsi="Arial" w:cs="Arial"/>
        </w:rPr>
        <w:t>thuốc</w:t>
      </w:r>
      <w:proofErr w:type="spellEnd"/>
      <w:r w:rsidR="00BC2816" w:rsidRPr="001D26D3">
        <w:rPr>
          <w:rFonts w:ascii="Arial" w:hAnsi="Arial" w:cs="Arial"/>
        </w:rPr>
        <w:t xml:space="preserve"> </w:t>
      </w:r>
      <w:proofErr w:type="spellStart"/>
      <w:r w:rsidR="00BC2816" w:rsidRPr="001D26D3">
        <w:rPr>
          <w:rFonts w:ascii="Arial" w:hAnsi="Arial" w:cs="Arial"/>
        </w:rPr>
        <w:t>lợi</w:t>
      </w:r>
      <w:proofErr w:type="spellEnd"/>
      <w:r w:rsidR="00BC2816" w:rsidRPr="001D26D3">
        <w:rPr>
          <w:rFonts w:ascii="Arial" w:hAnsi="Arial" w:cs="Arial"/>
        </w:rPr>
        <w:t xml:space="preserve"> </w:t>
      </w:r>
      <w:proofErr w:type="spellStart"/>
      <w:r w:rsidR="00BC2816" w:rsidRPr="001D26D3">
        <w:rPr>
          <w:rFonts w:ascii="Arial" w:hAnsi="Arial" w:cs="Arial"/>
        </w:rPr>
        <w:t>tiể</w:t>
      </w:r>
      <w:r w:rsidR="00EB6CAB" w:rsidRPr="001D26D3">
        <w:rPr>
          <w:rFonts w:ascii="Arial" w:hAnsi="Arial" w:cs="Arial"/>
        </w:rPr>
        <w:t>u</w:t>
      </w:r>
      <w:proofErr w:type="spellEnd"/>
      <w:r w:rsidR="00EB6CAB" w:rsidRPr="001D26D3">
        <w:rPr>
          <w:rFonts w:ascii="Arial" w:hAnsi="Arial" w:cs="Arial"/>
        </w:rPr>
        <w:t xml:space="preserve"> thiazide </w:t>
      </w:r>
      <w:proofErr w:type="spellStart"/>
      <w:r w:rsidR="00EB6CAB" w:rsidRPr="001D26D3">
        <w:rPr>
          <w:rFonts w:ascii="Arial" w:hAnsi="Arial" w:cs="Arial"/>
        </w:rPr>
        <w:t>và</w:t>
      </w:r>
      <w:proofErr w:type="spellEnd"/>
      <w:r w:rsidR="00EB6CAB" w:rsidRPr="001D26D3">
        <w:rPr>
          <w:rFonts w:ascii="Arial" w:hAnsi="Arial" w:cs="Arial"/>
        </w:rPr>
        <w:t xml:space="preserve"> </w:t>
      </w:r>
      <w:r w:rsidR="00BC2816" w:rsidRPr="001D26D3">
        <w:rPr>
          <w:rFonts w:ascii="Arial" w:hAnsi="Arial" w:cs="Arial"/>
        </w:rPr>
        <w:t>thiazide</w:t>
      </w:r>
      <w:r w:rsidR="00EB6CAB" w:rsidRPr="001D26D3">
        <w:rPr>
          <w:rFonts w:ascii="Arial" w:hAnsi="Arial" w:cs="Arial"/>
        </w:rPr>
        <w:t>-like</w:t>
      </w:r>
      <w:r w:rsidR="00BC2816" w:rsidRPr="001D26D3">
        <w:rPr>
          <w:rFonts w:ascii="Arial" w:hAnsi="Arial" w:cs="Arial"/>
        </w:rPr>
        <w:t xml:space="preserve"> </w:t>
      </w:r>
      <w:proofErr w:type="spellStart"/>
      <w:r w:rsidR="00BC2816" w:rsidRPr="001D26D3">
        <w:rPr>
          <w:rFonts w:ascii="Arial" w:hAnsi="Arial" w:cs="Arial"/>
        </w:rPr>
        <w:t>được</w:t>
      </w:r>
      <w:proofErr w:type="spellEnd"/>
      <w:r w:rsidR="00BC2816" w:rsidRPr="001D26D3">
        <w:rPr>
          <w:rFonts w:ascii="Arial" w:hAnsi="Arial" w:cs="Arial"/>
        </w:rPr>
        <w:t xml:space="preserve"> </w:t>
      </w:r>
      <w:proofErr w:type="spellStart"/>
      <w:r w:rsidR="00BC2816" w:rsidRPr="001D26D3">
        <w:rPr>
          <w:rFonts w:ascii="Arial" w:hAnsi="Arial" w:cs="Arial"/>
        </w:rPr>
        <w:t>coi</w:t>
      </w:r>
      <w:proofErr w:type="spellEnd"/>
      <w:r w:rsidR="00BC2816" w:rsidRPr="001D26D3">
        <w:rPr>
          <w:rFonts w:ascii="Arial" w:hAnsi="Arial" w:cs="Arial"/>
        </w:rPr>
        <w:t xml:space="preserve"> </w:t>
      </w:r>
      <w:proofErr w:type="spellStart"/>
      <w:r w:rsidR="00BC2816" w:rsidRPr="001D26D3">
        <w:rPr>
          <w:rFonts w:ascii="Arial" w:hAnsi="Arial" w:cs="Arial"/>
        </w:rPr>
        <w:t>là</w:t>
      </w:r>
      <w:proofErr w:type="spellEnd"/>
      <w:r w:rsidR="00BC2816" w:rsidRPr="001D26D3">
        <w:rPr>
          <w:rFonts w:ascii="Arial" w:hAnsi="Arial" w:cs="Arial"/>
        </w:rPr>
        <w:t xml:space="preserve"> </w:t>
      </w:r>
      <w:proofErr w:type="spellStart"/>
      <w:r w:rsidR="00BC2816" w:rsidRPr="001D26D3">
        <w:rPr>
          <w:rFonts w:ascii="Arial" w:hAnsi="Arial" w:cs="Arial"/>
        </w:rPr>
        <w:t>có</w:t>
      </w:r>
      <w:proofErr w:type="spellEnd"/>
      <w:r w:rsidR="00BC2816" w:rsidRPr="001D26D3">
        <w:rPr>
          <w:rFonts w:ascii="Arial" w:hAnsi="Arial" w:cs="Arial"/>
        </w:rPr>
        <w:t xml:space="preserve"> </w:t>
      </w:r>
      <w:proofErr w:type="spellStart"/>
      <w:r w:rsidR="00BC2816" w:rsidRPr="001D26D3">
        <w:rPr>
          <w:rFonts w:ascii="Arial" w:hAnsi="Arial" w:cs="Arial"/>
        </w:rPr>
        <w:t>tác</w:t>
      </w:r>
      <w:proofErr w:type="spellEnd"/>
      <w:r w:rsidR="00BC2816" w:rsidRPr="001D26D3">
        <w:rPr>
          <w:rFonts w:ascii="Arial" w:hAnsi="Arial" w:cs="Arial"/>
        </w:rPr>
        <w:t xml:space="preserve"> </w:t>
      </w:r>
      <w:proofErr w:type="spellStart"/>
      <w:r w:rsidR="00BC2816" w:rsidRPr="001D26D3">
        <w:rPr>
          <w:rFonts w:ascii="Arial" w:hAnsi="Arial" w:cs="Arial"/>
        </w:rPr>
        <w:t>dụng</w:t>
      </w:r>
      <w:proofErr w:type="spellEnd"/>
      <w:r w:rsidR="00BC2816" w:rsidRPr="001D26D3">
        <w:rPr>
          <w:rFonts w:ascii="Arial" w:hAnsi="Arial" w:cs="Arial"/>
        </w:rPr>
        <w:t xml:space="preserve"> </w:t>
      </w:r>
      <w:proofErr w:type="spellStart"/>
      <w:r w:rsidR="00BC2816" w:rsidRPr="001D26D3">
        <w:rPr>
          <w:rFonts w:ascii="Arial" w:hAnsi="Arial" w:cs="Arial"/>
        </w:rPr>
        <w:t>hạ</w:t>
      </w:r>
      <w:proofErr w:type="spellEnd"/>
      <w:r w:rsidR="00BC2816" w:rsidRPr="001D26D3">
        <w:rPr>
          <w:rFonts w:ascii="Arial" w:hAnsi="Arial" w:cs="Arial"/>
        </w:rPr>
        <w:t xml:space="preserve"> </w:t>
      </w:r>
      <w:proofErr w:type="spellStart"/>
      <w:r w:rsidR="00BC2816" w:rsidRPr="001D26D3">
        <w:rPr>
          <w:rFonts w:ascii="Arial" w:hAnsi="Arial" w:cs="Arial"/>
        </w:rPr>
        <w:t>huyết</w:t>
      </w:r>
      <w:proofErr w:type="spellEnd"/>
      <w:r w:rsidR="00BC2816" w:rsidRPr="001D26D3">
        <w:rPr>
          <w:rFonts w:ascii="Arial" w:hAnsi="Arial" w:cs="Arial"/>
        </w:rPr>
        <w:t xml:space="preserve"> </w:t>
      </w:r>
      <w:proofErr w:type="spellStart"/>
      <w:r w:rsidR="00BC2816" w:rsidRPr="001D26D3">
        <w:rPr>
          <w:rFonts w:ascii="Arial" w:hAnsi="Arial" w:cs="Arial"/>
        </w:rPr>
        <w:t>áp</w:t>
      </w:r>
      <w:proofErr w:type="spellEnd"/>
      <w:r w:rsidR="00BC2816" w:rsidRPr="001D26D3">
        <w:rPr>
          <w:rFonts w:ascii="Arial" w:hAnsi="Arial" w:cs="Arial"/>
        </w:rPr>
        <w:t xml:space="preserve"> </w:t>
      </w:r>
      <w:proofErr w:type="spellStart"/>
      <w:r w:rsidR="00BC2816" w:rsidRPr="001D26D3">
        <w:rPr>
          <w:rFonts w:ascii="Arial" w:hAnsi="Arial" w:cs="Arial"/>
        </w:rPr>
        <w:t>tương</w:t>
      </w:r>
      <w:proofErr w:type="spellEnd"/>
      <w:r w:rsidR="00BC2816" w:rsidRPr="001D26D3">
        <w:rPr>
          <w:rFonts w:ascii="Arial" w:hAnsi="Arial" w:cs="Arial"/>
        </w:rPr>
        <w:t xml:space="preserve"> </w:t>
      </w:r>
      <w:proofErr w:type="spellStart"/>
      <w:r w:rsidR="00BC2816" w:rsidRPr="001D26D3">
        <w:rPr>
          <w:rFonts w:ascii="Arial" w:hAnsi="Arial" w:cs="Arial"/>
        </w:rPr>
        <w:t>tự</w:t>
      </w:r>
      <w:proofErr w:type="spellEnd"/>
      <w:r w:rsidR="00217089" w:rsidRPr="001D26D3">
        <w:rPr>
          <w:rFonts w:ascii="Arial" w:hAnsi="Arial" w:cs="Arial"/>
        </w:rPr>
        <w:t xml:space="preserve"> </w:t>
      </w:r>
      <w:proofErr w:type="spellStart"/>
      <w:r w:rsidR="00217089" w:rsidRPr="001D26D3">
        <w:rPr>
          <w:rFonts w:ascii="Arial" w:hAnsi="Arial" w:cs="Arial"/>
        </w:rPr>
        <w:t>nhau</w:t>
      </w:r>
      <w:proofErr w:type="spellEnd"/>
      <w:r w:rsidR="00217089" w:rsidRPr="001D26D3">
        <w:rPr>
          <w:rFonts w:ascii="Arial" w:hAnsi="Arial" w:cs="Arial"/>
        </w:rPr>
        <w:t xml:space="preserve">. </w:t>
      </w:r>
      <w:proofErr w:type="spellStart"/>
      <w:r w:rsidR="00217089" w:rsidRPr="001D26D3">
        <w:rPr>
          <w:rFonts w:ascii="Arial" w:hAnsi="Arial" w:cs="Arial"/>
        </w:rPr>
        <w:t>Tuy</w:t>
      </w:r>
      <w:proofErr w:type="spellEnd"/>
      <w:r w:rsidR="00217089" w:rsidRPr="001D26D3">
        <w:rPr>
          <w:rFonts w:ascii="Arial" w:hAnsi="Arial" w:cs="Arial"/>
        </w:rPr>
        <w:t xml:space="preserve"> </w:t>
      </w:r>
      <w:proofErr w:type="spellStart"/>
      <w:r w:rsidR="00217089" w:rsidRPr="001D26D3">
        <w:rPr>
          <w:rFonts w:ascii="Arial" w:hAnsi="Arial" w:cs="Arial"/>
        </w:rPr>
        <w:t>nhiên</w:t>
      </w:r>
      <w:proofErr w:type="spellEnd"/>
      <w:r w:rsidR="00217089" w:rsidRPr="001D26D3">
        <w:rPr>
          <w:rFonts w:ascii="Arial" w:hAnsi="Arial" w:cs="Arial"/>
        </w:rPr>
        <w:t>,</w:t>
      </w:r>
      <w:r w:rsidR="00BC2816" w:rsidRPr="001D26D3">
        <w:rPr>
          <w:rFonts w:ascii="Arial" w:hAnsi="Arial" w:cs="Arial"/>
        </w:rPr>
        <w:t xml:space="preserve"> </w:t>
      </w:r>
      <w:proofErr w:type="spellStart"/>
      <w:r w:rsidR="00BC2816" w:rsidRPr="001D26D3">
        <w:rPr>
          <w:rFonts w:ascii="Arial" w:hAnsi="Arial" w:cs="Arial"/>
        </w:rPr>
        <w:t>khác</w:t>
      </w:r>
      <w:proofErr w:type="spellEnd"/>
      <w:r w:rsidR="00BC2816" w:rsidRPr="001D26D3">
        <w:rPr>
          <w:rFonts w:ascii="Arial" w:hAnsi="Arial" w:cs="Arial"/>
        </w:rPr>
        <w:t xml:space="preserve"> </w:t>
      </w:r>
      <w:proofErr w:type="spellStart"/>
      <w:r w:rsidR="00BC2816" w:rsidRPr="001D26D3">
        <w:rPr>
          <w:rFonts w:ascii="Arial" w:hAnsi="Arial" w:cs="Arial"/>
        </w:rPr>
        <w:t>biệt</w:t>
      </w:r>
      <w:proofErr w:type="spellEnd"/>
      <w:r w:rsidR="00BC2816" w:rsidRPr="001D26D3">
        <w:rPr>
          <w:rFonts w:ascii="Arial" w:hAnsi="Arial" w:cs="Arial"/>
        </w:rPr>
        <w:t xml:space="preserve"> </w:t>
      </w:r>
      <w:proofErr w:type="spellStart"/>
      <w:r w:rsidR="00BC2816" w:rsidRPr="001D26D3">
        <w:rPr>
          <w:rFonts w:ascii="Arial" w:hAnsi="Arial" w:cs="Arial"/>
        </w:rPr>
        <w:t>đáng</w:t>
      </w:r>
      <w:proofErr w:type="spellEnd"/>
      <w:r w:rsidR="00BC2816" w:rsidRPr="001D26D3">
        <w:rPr>
          <w:rFonts w:ascii="Arial" w:hAnsi="Arial" w:cs="Arial"/>
        </w:rPr>
        <w:t xml:space="preserve"> </w:t>
      </w:r>
      <w:proofErr w:type="spellStart"/>
      <w:r w:rsidR="00BC2816" w:rsidRPr="001D26D3">
        <w:rPr>
          <w:rFonts w:ascii="Arial" w:hAnsi="Arial" w:cs="Arial"/>
        </w:rPr>
        <w:t>kể</w:t>
      </w:r>
      <w:proofErr w:type="spellEnd"/>
      <w:r w:rsidR="00BC2816" w:rsidRPr="001D26D3">
        <w:rPr>
          <w:rFonts w:ascii="Arial" w:hAnsi="Arial" w:cs="Arial"/>
        </w:rPr>
        <w:t xml:space="preserve"> </w:t>
      </w:r>
      <w:proofErr w:type="spellStart"/>
      <w:r w:rsidR="00BC2816" w:rsidRPr="001D26D3">
        <w:rPr>
          <w:rFonts w:ascii="Arial" w:hAnsi="Arial" w:cs="Arial"/>
        </w:rPr>
        <w:t>trở</w:t>
      </w:r>
      <w:proofErr w:type="spellEnd"/>
      <w:r w:rsidR="00BC2816" w:rsidRPr="001D26D3">
        <w:rPr>
          <w:rFonts w:ascii="Arial" w:hAnsi="Arial" w:cs="Arial"/>
        </w:rPr>
        <w:t xml:space="preserve"> </w:t>
      </w:r>
      <w:proofErr w:type="spellStart"/>
      <w:r w:rsidR="00BC2816" w:rsidRPr="001D26D3">
        <w:rPr>
          <w:rFonts w:ascii="Arial" w:hAnsi="Arial" w:cs="Arial"/>
        </w:rPr>
        <w:t>nên</w:t>
      </w:r>
      <w:proofErr w:type="spellEnd"/>
      <w:r w:rsidR="00BC2816" w:rsidRPr="001D26D3">
        <w:rPr>
          <w:rFonts w:ascii="Arial" w:hAnsi="Arial" w:cs="Arial"/>
        </w:rPr>
        <w:t xml:space="preserve"> </w:t>
      </w:r>
      <w:proofErr w:type="spellStart"/>
      <w:r w:rsidR="00BC2816" w:rsidRPr="001D26D3">
        <w:rPr>
          <w:rFonts w:ascii="Arial" w:hAnsi="Arial" w:cs="Arial"/>
        </w:rPr>
        <w:t>rõ</w:t>
      </w:r>
      <w:proofErr w:type="spellEnd"/>
      <w:r w:rsidR="00BC2816" w:rsidRPr="001D26D3">
        <w:rPr>
          <w:rFonts w:ascii="Arial" w:hAnsi="Arial" w:cs="Arial"/>
        </w:rPr>
        <w:t xml:space="preserve"> </w:t>
      </w:r>
      <w:proofErr w:type="spellStart"/>
      <w:r w:rsidR="00BC2816" w:rsidRPr="001D26D3">
        <w:rPr>
          <w:rFonts w:ascii="Arial" w:hAnsi="Arial" w:cs="Arial"/>
        </w:rPr>
        <w:t>ràng</w:t>
      </w:r>
      <w:proofErr w:type="spellEnd"/>
      <w:r w:rsidR="00BC2816" w:rsidRPr="001D26D3">
        <w:rPr>
          <w:rFonts w:ascii="Arial" w:hAnsi="Arial" w:cs="Arial"/>
        </w:rPr>
        <w:t xml:space="preserve"> </w:t>
      </w:r>
      <w:proofErr w:type="spellStart"/>
      <w:r w:rsidR="00BC2816" w:rsidRPr="001D26D3">
        <w:rPr>
          <w:rFonts w:ascii="Arial" w:hAnsi="Arial" w:cs="Arial"/>
        </w:rPr>
        <w:t>khi</w:t>
      </w:r>
      <w:proofErr w:type="spellEnd"/>
      <w:r w:rsidR="00BC2816" w:rsidRPr="001D26D3">
        <w:rPr>
          <w:rFonts w:ascii="Arial" w:hAnsi="Arial" w:cs="Arial"/>
        </w:rPr>
        <w:t xml:space="preserve"> </w:t>
      </w:r>
      <w:proofErr w:type="spellStart"/>
      <w:r w:rsidR="00BC2816" w:rsidRPr="001D26D3">
        <w:rPr>
          <w:rFonts w:ascii="Arial" w:hAnsi="Arial" w:cs="Arial"/>
        </w:rPr>
        <w:t>phân</w:t>
      </w:r>
      <w:proofErr w:type="spellEnd"/>
      <w:r w:rsidR="00BC2816" w:rsidRPr="001D26D3">
        <w:rPr>
          <w:rFonts w:ascii="Arial" w:hAnsi="Arial" w:cs="Arial"/>
        </w:rPr>
        <w:t xml:space="preserve"> </w:t>
      </w:r>
      <w:proofErr w:type="spellStart"/>
      <w:r w:rsidR="00BC2816" w:rsidRPr="001D26D3">
        <w:rPr>
          <w:rFonts w:ascii="Arial" w:hAnsi="Arial" w:cs="Arial"/>
        </w:rPr>
        <w:t>tích</w:t>
      </w:r>
      <w:proofErr w:type="spellEnd"/>
      <w:r w:rsidR="00BC2816" w:rsidRPr="001D26D3">
        <w:rPr>
          <w:rFonts w:ascii="Arial" w:hAnsi="Arial" w:cs="Arial"/>
        </w:rPr>
        <w:t xml:space="preserve"> </w:t>
      </w:r>
      <w:proofErr w:type="spellStart"/>
      <w:r w:rsidR="00BC2816" w:rsidRPr="001D26D3">
        <w:rPr>
          <w:rFonts w:ascii="Arial" w:hAnsi="Arial" w:cs="Arial"/>
        </w:rPr>
        <w:t>dữ</w:t>
      </w:r>
      <w:proofErr w:type="spellEnd"/>
      <w:r w:rsidR="00BC2816" w:rsidRPr="001D26D3">
        <w:rPr>
          <w:rFonts w:ascii="Arial" w:hAnsi="Arial" w:cs="Arial"/>
        </w:rPr>
        <w:t xml:space="preserve"> </w:t>
      </w:r>
      <w:proofErr w:type="spellStart"/>
      <w:r w:rsidR="00BC2816" w:rsidRPr="001D26D3">
        <w:rPr>
          <w:rFonts w:ascii="Arial" w:hAnsi="Arial" w:cs="Arial"/>
        </w:rPr>
        <w:t>liệu</w:t>
      </w:r>
      <w:proofErr w:type="spellEnd"/>
      <w:r w:rsidR="00BC2816" w:rsidRPr="001D26D3">
        <w:rPr>
          <w:rFonts w:ascii="Arial" w:hAnsi="Arial" w:cs="Arial"/>
        </w:rPr>
        <w:t xml:space="preserve"> </w:t>
      </w:r>
      <w:proofErr w:type="spellStart"/>
      <w:r w:rsidR="00BC2816" w:rsidRPr="001D26D3">
        <w:rPr>
          <w:rFonts w:ascii="Arial" w:hAnsi="Arial" w:cs="Arial"/>
        </w:rPr>
        <w:t>tậ</w:t>
      </w:r>
      <w:r w:rsidR="00217089" w:rsidRPr="001D26D3">
        <w:rPr>
          <w:rFonts w:ascii="Arial" w:hAnsi="Arial" w:cs="Arial"/>
        </w:rPr>
        <w:t>p</w:t>
      </w:r>
      <w:proofErr w:type="spellEnd"/>
      <w:r w:rsidR="00217089" w:rsidRPr="001D26D3">
        <w:rPr>
          <w:rFonts w:ascii="Arial" w:hAnsi="Arial" w:cs="Arial"/>
        </w:rPr>
        <w:t xml:space="preserve"> </w:t>
      </w:r>
      <w:proofErr w:type="spellStart"/>
      <w:r w:rsidR="00217089" w:rsidRPr="001D26D3">
        <w:rPr>
          <w:rFonts w:ascii="Arial" w:hAnsi="Arial" w:cs="Arial"/>
        </w:rPr>
        <w:t>trung</w:t>
      </w:r>
      <w:proofErr w:type="spellEnd"/>
      <w:r w:rsidR="00217089" w:rsidRPr="001D26D3">
        <w:rPr>
          <w:rFonts w:ascii="Arial" w:hAnsi="Arial" w:cs="Arial"/>
        </w:rPr>
        <w:t xml:space="preserve"> </w:t>
      </w:r>
      <w:proofErr w:type="spellStart"/>
      <w:r w:rsidR="00217089" w:rsidRPr="001D26D3">
        <w:rPr>
          <w:rFonts w:ascii="Arial" w:hAnsi="Arial" w:cs="Arial"/>
        </w:rPr>
        <w:t>vào</w:t>
      </w:r>
      <w:proofErr w:type="spellEnd"/>
      <w:r w:rsidR="00BC2816" w:rsidRPr="001D26D3">
        <w:rPr>
          <w:rFonts w:ascii="Arial" w:hAnsi="Arial" w:cs="Arial"/>
        </w:rPr>
        <w:t xml:space="preserve"> </w:t>
      </w:r>
      <w:proofErr w:type="spellStart"/>
      <w:r w:rsidR="00BC2816" w:rsidRPr="001D26D3">
        <w:rPr>
          <w:rFonts w:ascii="Arial" w:hAnsi="Arial" w:cs="Arial"/>
        </w:rPr>
        <w:t>thời</w:t>
      </w:r>
      <w:proofErr w:type="spellEnd"/>
      <w:r w:rsidR="00BC2816" w:rsidRPr="001D26D3">
        <w:rPr>
          <w:rFonts w:ascii="Arial" w:hAnsi="Arial" w:cs="Arial"/>
        </w:rPr>
        <w:t xml:space="preserve"> </w:t>
      </w:r>
      <w:proofErr w:type="spellStart"/>
      <w:r w:rsidR="00BC2816" w:rsidRPr="001D26D3">
        <w:rPr>
          <w:rFonts w:ascii="Arial" w:hAnsi="Arial" w:cs="Arial"/>
        </w:rPr>
        <w:t>gian</w:t>
      </w:r>
      <w:proofErr w:type="spellEnd"/>
      <w:r w:rsidR="00BC2816" w:rsidRPr="001D26D3">
        <w:rPr>
          <w:rFonts w:ascii="Arial" w:hAnsi="Arial" w:cs="Arial"/>
        </w:rPr>
        <w:t xml:space="preserve"> </w:t>
      </w:r>
      <w:proofErr w:type="spellStart"/>
      <w:r w:rsidR="00BC2816" w:rsidRPr="001D26D3">
        <w:rPr>
          <w:rFonts w:ascii="Arial" w:hAnsi="Arial" w:cs="Arial"/>
        </w:rPr>
        <w:t>tác</w:t>
      </w:r>
      <w:proofErr w:type="spellEnd"/>
      <w:r w:rsidR="00BC2816" w:rsidRPr="001D26D3">
        <w:rPr>
          <w:rFonts w:ascii="Arial" w:hAnsi="Arial" w:cs="Arial"/>
        </w:rPr>
        <w:t xml:space="preserve"> </w:t>
      </w:r>
      <w:proofErr w:type="spellStart"/>
      <w:r w:rsidR="00BC2816" w:rsidRPr="001D26D3">
        <w:rPr>
          <w:rFonts w:ascii="Arial" w:hAnsi="Arial" w:cs="Arial"/>
        </w:rPr>
        <w:t>dụng</w:t>
      </w:r>
      <w:proofErr w:type="spellEnd"/>
      <w:r w:rsidR="00BC2816" w:rsidRPr="001D26D3">
        <w:rPr>
          <w:rFonts w:ascii="Arial" w:hAnsi="Arial" w:cs="Arial"/>
        </w:rPr>
        <w:t xml:space="preserve">, </w:t>
      </w:r>
      <w:proofErr w:type="spellStart"/>
      <w:r w:rsidR="00BC2816" w:rsidRPr="001D26D3">
        <w:rPr>
          <w:rFonts w:ascii="Arial" w:hAnsi="Arial" w:cs="Arial"/>
        </w:rPr>
        <w:t>hiệu</w:t>
      </w:r>
      <w:proofErr w:type="spellEnd"/>
      <w:r w:rsidR="00BC2816" w:rsidRPr="001D26D3">
        <w:rPr>
          <w:rFonts w:ascii="Arial" w:hAnsi="Arial" w:cs="Arial"/>
        </w:rPr>
        <w:t xml:space="preserve"> </w:t>
      </w:r>
      <w:proofErr w:type="spellStart"/>
      <w:r w:rsidR="00BC2816" w:rsidRPr="001D26D3">
        <w:rPr>
          <w:rFonts w:ascii="Arial" w:hAnsi="Arial" w:cs="Arial"/>
        </w:rPr>
        <w:t>lực</w:t>
      </w:r>
      <w:proofErr w:type="spellEnd"/>
      <w:r w:rsidR="00BC2816" w:rsidRPr="001D26D3">
        <w:rPr>
          <w:rFonts w:ascii="Arial" w:hAnsi="Arial" w:cs="Arial"/>
        </w:rPr>
        <w:t xml:space="preserve"> </w:t>
      </w:r>
      <w:proofErr w:type="spellStart"/>
      <w:r w:rsidR="00BC2816" w:rsidRPr="001D26D3">
        <w:rPr>
          <w:rFonts w:ascii="Arial" w:hAnsi="Arial" w:cs="Arial"/>
        </w:rPr>
        <w:t>và</w:t>
      </w:r>
      <w:proofErr w:type="spellEnd"/>
      <w:r w:rsidR="00BC2816" w:rsidRPr="001D26D3">
        <w:rPr>
          <w:rFonts w:ascii="Arial" w:hAnsi="Arial" w:cs="Arial"/>
        </w:rPr>
        <w:t xml:space="preserve"> </w:t>
      </w:r>
      <w:proofErr w:type="spellStart"/>
      <w:r w:rsidR="0050011C">
        <w:rPr>
          <w:rFonts w:ascii="Arial" w:hAnsi="Arial" w:cs="Arial"/>
        </w:rPr>
        <w:t>đáp</w:t>
      </w:r>
      <w:proofErr w:type="spellEnd"/>
      <w:r w:rsidR="0050011C">
        <w:rPr>
          <w:rFonts w:ascii="Arial" w:hAnsi="Arial" w:cs="Arial"/>
        </w:rPr>
        <w:t xml:space="preserve"> </w:t>
      </w:r>
      <w:proofErr w:type="spellStart"/>
      <w:r w:rsidR="00BC2816" w:rsidRPr="001D26D3">
        <w:rPr>
          <w:rFonts w:ascii="Arial" w:hAnsi="Arial" w:cs="Arial"/>
        </w:rPr>
        <w:t>ứng</w:t>
      </w:r>
      <w:proofErr w:type="spellEnd"/>
      <w:r w:rsidR="00BC2816" w:rsidRPr="001D26D3">
        <w:rPr>
          <w:rFonts w:ascii="Arial" w:hAnsi="Arial" w:cs="Arial"/>
        </w:rPr>
        <w:t xml:space="preserve"> </w:t>
      </w:r>
      <w:proofErr w:type="spellStart"/>
      <w:r w:rsidR="00BC2816" w:rsidRPr="001D26D3">
        <w:rPr>
          <w:rFonts w:ascii="Arial" w:hAnsi="Arial" w:cs="Arial"/>
        </w:rPr>
        <w:t>với</w:t>
      </w:r>
      <w:proofErr w:type="spellEnd"/>
      <w:r w:rsidR="00BC2816" w:rsidRPr="001D26D3">
        <w:rPr>
          <w:rFonts w:ascii="Arial" w:hAnsi="Arial" w:cs="Arial"/>
        </w:rPr>
        <w:t xml:space="preserve"> </w:t>
      </w:r>
      <w:proofErr w:type="spellStart"/>
      <w:r w:rsidR="00BC2816" w:rsidRPr="001D26D3">
        <w:rPr>
          <w:rFonts w:ascii="Arial" w:hAnsi="Arial" w:cs="Arial"/>
        </w:rPr>
        <w:t>liều</w:t>
      </w:r>
      <w:proofErr w:type="spellEnd"/>
      <w:r w:rsidR="00BC2816" w:rsidRPr="001D26D3">
        <w:rPr>
          <w:rFonts w:ascii="Arial" w:hAnsi="Arial" w:cs="Arial"/>
        </w:rPr>
        <w:t xml:space="preserve"> </w:t>
      </w:r>
      <w:proofErr w:type="spellStart"/>
      <w:r w:rsidR="00BC2816" w:rsidRPr="001D26D3">
        <w:rPr>
          <w:rFonts w:ascii="Arial" w:hAnsi="Arial" w:cs="Arial"/>
        </w:rPr>
        <w:t>lượng</w:t>
      </w:r>
      <w:proofErr w:type="spellEnd"/>
      <w:r w:rsidR="0050011C">
        <w:rPr>
          <w:rFonts w:ascii="Arial" w:hAnsi="Arial" w:cs="Arial"/>
        </w:rPr>
        <w:t xml:space="preserve"> </w:t>
      </w:r>
      <w:proofErr w:type="spellStart"/>
      <w:r w:rsidR="0050011C">
        <w:rPr>
          <w:rFonts w:ascii="Arial" w:hAnsi="Arial" w:cs="Arial"/>
        </w:rPr>
        <w:t>của</w:t>
      </w:r>
      <w:proofErr w:type="spellEnd"/>
      <w:r w:rsidR="0050011C">
        <w:rPr>
          <w:rFonts w:ascii="Arial" w:hAnsi="Arial" w:cs="Arial"/>
        </w:rPr>
        <w:t xml:space="preserve"> </w:t>
      </w:r>
      <w:proofErr w:type="spellStart"/>
      <w:r w:rsidR="0050011C">
        <w:rPr>
          <w:rFonts w:ascii="Arial" w:hAnsi="Arial" w:cs="Arial"/>
        </w:rPr>
        <w:t>thuốc</w:t>
      </w:r>
      <w:proofErr w:type="spellEnd"/>
      <w:r w:rsidR="00BC2816" w:rsidRPr="001D26D3">
        <w:rPr>
          <w:rFonts w:ascii="Arial" w:hAnsi="Arial" w:cs="Arial"/>
        </w:rPr>
        <w:t xml:space="preserve"> (</w:t>
      </w:r>
      <w:proofErr w:type="spellStart"/>
      <w:r w:rsidR="00BC2816" w:rsidRPr="001D26D3">
        <w:rPr>
          <w:rFonts w:ascii="Arial" w:hAnsi="Arial" w:cs="Arial"/>
        </w:rPr>
        <w:t>Bả</w:t>
      </w:r>
      <w:r w:rsidRPr="001D26D3">
        <w:rPr>
          <w:rFonts w:ascii="Arial" w:hAnsi="Arial" w:cs="Arial"/>
        </w:rPr>
        <w:t>ng</w:t>
      </w:r>
      <w:proofErr w:type="spellEnd"/>
      <w:r w:rsidRPr="001D26D3">
        <w:rPr>
          <w:rFonts w:ascii="Arial" w:hAnsi="Arial" w:cs="Arial"/>
        </w:rPr>
        <w:t xml:space="preserve"> ​</w:t>
      </w:r>
      <w:r w:rsidR="00BC2816" w:rsidRPr="001D26D3">
        <w:rPr>
          <w:rFonts w:ascii="Arial" w:hAnsi="Arial" w:cs="Arial"/>
        </w:rPr>
        <w:t>2) [46–54].</w:t>
      </w:r>
    </w:p>
    <w:p w14:paraId="1FE9832E" w14:textId="77777777" w:rsidR="00BC2816" w:rsidRPr="001D26D3" w:rsidRDefault="00BC2816" w:rsidP="00B57D44">
      <w:pPr>
        <w:spacing w:line="276" w:lineRule="auto"/>
        <w:rPr>
          <w:rFonts w:ascii="Arial" w:hAnsi="Arial" w:cs="Arial"/>
        </w:rPr>
      </w:pPr>
    </w:p>
    <w:p w14:paraId="5C5A2EBD" w14:textId="77777777" w:rsidR="00935CE2" w:rsidRPr="001D26D3" w:rsidRDefault="00935CE2" w:rsidP="00B57D44">
      <w:pPr>
        <w:spacing w:line="276" w:lineRule="auto"/>
        <w:rPr>
          <w:rFonts w:ascii="Arial" w:hAnsi="Arial" w:cs="Arial"/>
          <w:b/>
          <w:bCs/>
        </w:rPr>
      </w:pPr>
      <w:r w:rsidRPr="001D26D3">
        <w:rPr>
          <w:rFonts w:ascii="Arial" w:hAnsi="Arial" w:cs="Arial"/>
          <w:b/>
          <w:bCs/>
        </w:rPr>
        <w:t>BẢNG 2</w:t>
      </w:r>
    </w:p>
    <w:p w14:paraId="0ABFEDE4" w14:textId="77777777" w:rsidR="00935CE2" w:rsidRPr="001D26D3" w:rsidRDefault="00935CE2" w:rsidP="00B57D44">
      <w:pPr>
        <w:spacing w:line="276" w:lineRule="auto"/>
        <w:rPr>
          <w:rFonts w:ascii="Arial" w:hAnsi="Arial" w:cs="Arial"/>
        </w:rPr>
      </w:pPr>
    </w:p>
    <w:p w14:paraId="00160685" w14:textId="77777777" w:rsidR="00BC2816" w:rsidRPr="001D26D3" w:rsidRDefault="00935CE2" w:rsidP="00B57D44">
      <w:pPr>
        <w:spacing w:line="276" w:lineRule="auto"/>
        <w:rPr>
          <w:rFonts w:ascii="Arial" w:hAnsi="Arial" w:cs="Arial"/>
        </w:rPr>
      </w:pP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lực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bán</w:t>
      </w:r>
      <w:proofErr w:type="spellEnd"/>
      <w:r w:rsidRPr="001D26D3">
        <w:rPr>
          <w:rFonts w:ascii="Arial" w:hAnsi="Arial" w:cs="Arial"/>
        </w:rPr>
        <w:t xml:space="preserve"> </w:t>
      </w:r>
      <w:proofErr w:type="spellStart"/>
      <w:r w:rsidRPr="001D26D3">
        <w:rPr>
          <w:rFonts w:ascii="Arial" w:hAnsi="Arial" w:cs="Arial"/>
        </w:rPr>
        <w:t>hủy</w:t>
      </w:r>
      <w:proofErr w:type="spellEnd"/>
    </w:p>
    <w:tbl>
      <w:tblPr>
        <w:tblStyle w:val="TableGrid"/>
        <w:tblW w:w="0" w:type="auto"/>
        <w:tblLayout w:type="fixed"/>
        <w:tblLook w:val="04A0" w:firstRow="1" w:lastRow="0" w:firstColumn="1" w:lastColumn="0" w:noHBand="0" w:noVBand="1"/>
      </w:tblPr>
      <w:tblGrid>
        <w:gridCol w:w="2972"/>
        <w:gridCol w:w="2268"/>
        <w:gridCol w:w="1883"/>
        <w:gridCol w:w="2227"/>
      </w:tblGrid>
      <w:tr w:rsidR="00935CE2" w:rsidRPr="001D26D3" w14:paraId="2C942662" w14:textId="77777777" w:rsidTr="00A356A8">
        <w:tc>
          <w:tcPr>
            <w:tcW w:w="2972" w:type="dxa"/>
          </w:tcPr>
          <w:p w14:paraId="6804C2C1" w14:textId="77777777" w:rsidR="00935CE2" w:rsidRPr="001D26D3" w:rsidRDefault="00935CE2" w:rsidP="00B57D44">
            <w:pPr>
              <w:spacing w:line="276" w:lineRule="auto"/>
              <w:rPr>
                <w:rFonts w:ascii="Arial" w:hAnsi="Arial" w:cs="Arial"/>
              </w:rPr>
            </w:pPr>
          </w:p>
        </w:tc>
        <w:tc>
          <w:tcPr>
            <w:tcW w:w="2268" w:type="dxa"/>
          </w:tcPr>
          <w:tbl>
            <w:tblPr>
              <w:tblW w:w="0" w:type="auto"/>
              <w:tblBorders>
                <w:top w:val="single" w:sz="6" w:space="0" w:color="000000"/>
                <w:bottom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178"/>
            </w:tblGrid>
            <w:tr w:rsidR="00935CE2" w:rsidRPr="001D26D3" w14:paraId="1A9DA6ED" w14:textId="77777777" w:rsidTr="001A1115">
              <w:trPr>
                <w:tblHeader/>
              </w:trPr>
              <w:tc>
                <w:tcPr>
                  <w:tcW w:w="2178" w:type="dxa"/>
                  <w:tcBorders>
                    <w:top w:val="nil"/>
                    <w:left w:val="nil"/>
                    <w:bottom w:val="nil"/>
                    <w:right w:val="nil"/>
                  </w:tcBorders>
                  <w:tcMar>
                    <w:top w:w="48" w:type="dxa"/>
                    <w:left w:w="96" w:type="dxa"/>
                    <w:bottom w:w="48" w:type="dxa"/>
                    <w:right w:w="96" w:type="dxa"/>
                  </w:tcMar>
                  <w:vAlign w:val="center"/>
                  <w:hideMark/>
                </w:tcPr>
                <w:p w14:paraId="19B046ED" w14:textId="77777777" w:rsidR="00935CE2" w:rsidRPr="001D26D3" w:rsidRDefault="00935CE2" w:rsidP="00B57D44">
                  <w:pPr>
                    <w:spacing w:line="276" w:lineRule="auto"/>
                    <w:jc w:val="center"/>
                    <w:rPr>
                      <w:rFonts w:ascii="Arial" w:hAnsi="Arial" w:cs="Arial"/>
                      <w:color w:val="212121"/>
                    </w:rPr>
                  </w:pPr>
                  <w:r w:rsidRPr="001D26D3">
                    <w:rPr>
                      <w:rFonts w:ascii="Arial" w:hAnsi="Arial" w:cs="Arial"/>
                      <w:color w:val="212121"/>
                    </w:rPr>
                    <w:t>Hydrochlorothiazide</w:t>
                  </w:r>
                </w:p>
              </w:tc>
            </w:tr>
          </w:tbl>
          <w:p w14:paraId="2D1987BF" w14:textId="77777777" w:rsidR="00935CE2" w:rsidRPr="001D26D3" w:rsidRDefault="00935CE2" w:rsidP="00B57D44">
            <w:pPr>
              <w:spacing w:line="276" w:lineRule="auto"/>
              <w:jc w:val="center"/>
              <w:rPr>
                <w:rFonts w:ascii="Arial" w:hAnsi="Arial" w:cs="Arial"/>
              </w:rPr>
            </w:pPr>
          </w:p>
        </w:tc>
        <w:tc>
          <w:tcPr>
            <w:tcW w:w="1883" w:type="dxa"/>
          </w:tcPr>
          <w:tbl>
            <w:tblPr>
              <w:tblW w:w="0" w:type="auto"/>
              <w:tblBorders>
                <w:top w:val="single" w:sz="6" w:space="0" w:color="000000"/>
                <w:bottom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32"/>
            </w:tblGrid>
            <w:tr w:rsidR="00935CE2" w:rsidRPr="001D26D3" w14:paraId="1C22F320" w14:textId="77777777" w:rsidTr="001A1115">
              <w:trPr>
                <w:tblHeader/>
              </w:trPr>
              <w:tc>
                <w:tcPr>
                  <w:tcW w:w="1632" w:type="dxa"/>
                  <w:tcBorders>
                    <w:top w:val="nil"/>
                    <w:left w:val="nil"/>
                    <w:bottom w:val="nil"/>
                    <w:right w:val="nil"/>
                  </w:tcBorders>
                  <w:tcMar>
                    <w:top w:w="48" w:type="dxa"/>
                    <w:left w:w="96" w:type="dxa"/>
                    <w:bottom w:w="48" w:type="dxa"/>
                    <w:right w:w="96" w:type="dxa"/>
                  </w:tcMar>
                  <w:vAlign w:val="center"/>
                  <w:hideMark/>
                </w:tcPr>
                <w:p w14:paraId="47798653" w14:textId="77777777" w:rsidR="00935CE2" w:rsidRPr="001D26D3" w:rsidRDefault="00935CE2" w:rsidP="00B57D44">
                  <w:pPr>
                    <w:spacing w:line="276" w:lineRule="auto"/>
                    <w:jc w:val="center"/>
                    <w:rPr>
                      <w:rFonts w:ascii="Arial" w:hAnsi="Arial" w:cs="Arial"/>
                      <w:color w:val="212121"/>
                    </w:rPr>
                  </w:pPr>
                  <w:r w:rsidRPr="001D26D3">
                    <w:rPr>
                      <w:rFonts w:ascii="Arial" w:hAnsi="Arial" w:cs="Arial"/>
                      <w:color w:val="212121"/>
                    </w:rPr>
                    <w:t>Chlorthalidone</w:t>
                  </w:r>
                </w:p>
              </w:tc>
            </w:tr>
          </w:tbl>
          <w:p w14:paraId="03D5C55B" w14:textId="77777777" w:rsidR="00935CE2" w:rsidRPr="001D26D3" w:rsidRDefault="00935CE2" w:rsidP="00B57D44">
            <w:pPr>
              <w:spacing w:line="276" w:lineRule="auto"/>
              <w:jc w:val="center"/>
              <w:rPr>
                <w:rFonts w:ascii="Arial" w:hAnsi="Arial" w:cs="Arial"/>
              </w:rPr>
            </w:pPr>
          </w:p>
        </w:tc>
        <w:tc>
          <w:tcPr>
            <w:tcW w:w="2227" w:type="dxa"/>
          </w:tcPr>
          <w:p w14:paraId="3B00E669" w14:textId="77777777" w:rsidR="00935CE2" w:rsidRPr="001D26D3" w:rsidRDefault="00935CE2" w:rsidP="00B57D44">
            <w:pPr>
              <w:spacing w:line="276" w:lineRule="auto"/>
              <w:jc w:val="center"/>
              <w:rPr>
                <w:rFonts w:ascii="Arial" w:hAnsi="Arial" w:cs="Arial"/>
              </w:rPr>
            </w:pPr>
            <w:r w:rsidRPr="001D26D3">
              <w:rPr>
                <w:rFonts w:ascii="Arial" w:hAnsi="Arial" w:cs="Arial"/>
                <w:color w:val="212121"/>
                <w:shd w:val="clear" w:color="auto" w:fill="FFFCF0"/>
              </w:rPr>
              <w:t>Indapamide SR</w:t>
            </w:r>
          </w:p>
        </w:tc>
      </w:tr>
      <w:tr w:rsidR="00935CE2" w:rsidRPr="001D26D3" w14:paraId="6AFEB24E" w14:textId="77777777" w:rsidTr="00A356A8">
        <w:tc>
          <w:tcPr>
            <w:tcW w:w="2972" w:type="dxa"/>
          </w:tcPr>
          <w:p w14:paraId="4A914814" w14:textId="3E1C09C6" w:rsidR="00935CE2" w:rsidRPr="001D26D3" w:rsidRDefault="003620CA" w:rsidP="00B57D44">
            <w:pPr>
              <w:spacing w:line="276" w:lineRule="auto"/>
              <w:rPr>
                <w:rFonts w:ascii="Arial" w:hAnsi="Arial" w:cs="Arial"/>
              </w:rPr>
            </w:pP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001A1115" w:rsidRPr="001D26D3">
              <w:rPr>
                <w:rFonts w:ascii="Arial" w:hAnsi="Arial" w:cs="Arial"/>
              </w:rPr>
              <w:t xml:space="preserve"> </w:t>
            </w:r>
            <w:proofErr w:type="spellStart"/>
            <w:r w:rsidR="001A1115" w:rsidRPr="001D26D3">
              <w:rPr>
                <w:rFonts w:ascii="Arial" w:hAnsi="Arial" w:cs="Arial"/>
              </w:rPr>
              <w:t>bán</w:t>
            </w:r>
            <w:proofErr w:type="spellEnd"/>
            <w:r w:rsidR="001A1115" w:rsidRPr="001D26D3">
              <w:rPr>
                <w:rFonts w:ascii="Arial" w:hAnsi="Arial" w:cs="Arial"/>
              </w:rPr>
              <w:t xml:space="preserve"> </w:t>
            </w:r>
            <w:proofErr w:type="spellStart"/>
            <w:r w:rsidR="001A1115" w:rsidRPr="001D26D3">
              <w:rPr>
                <w:rFonts w:ascii="Arial" w:hAnsi="Arial" w:cs="Arial"/>
              </w:rPr>
              <w:t>hủy</w:t>
            </w:r>
            <w:proofErr w:type="spellEnd"/>
            <w:r w:rsidR="00A00AD7" w:rsidRPr="001D26D3">
              <w:rPr>
                <w:rFonts w:ascii="Arial" w:hAnsi="Arial" w:cs="Arial"/>
              </w:rPr>
              <w:t xml:space="preserve"> [46-48]</w:t>
            </w:r>
          </w:p>
        </w:tc>
        <w:tc>
          <w:tcPr>
            <w:tcW w:w="2268" w:type="dxa"/>
            <w:vAlign w:val="center"/>
          </w:tcPr>
          <w:p w14:paraId="4287163C" w14:textId="77777777" w:rsidR="00935CE2" w:rsidRPr="001D26D3" w:rsidRDefault="00935CE2" w:rsidP="00B57D44">
            <w:pPr>
              <w:spacing w:line="276" w:lineRule="auto"/>
              <w:jc w:val="center"/>
              <w:rPr>
                <w:rFonts w:ascii="Arial" w:hAnsi="Arial" w:cs="Arial"/>
              </w:rPr>
            </w:pPr>
            <w:r w:rsidRPr="001D26D3">
              <w:rPr>
                <w:rFonts w:ascii="Arial" w:hAnsi="Arial" w:cs="Arial"/>
                <w:color w:val="212121"/>
                <w:shd w:val="clear" w:color="auto" w:fill="FFFCF0"/>
              </w:rPr>
              <w:t>6–15 h</w:t>
            </w:r>
          </w:p>
        </w:tc>
        <w:tc>
          <w:tcPr>
            <w:tcW w:w="1883" w:type="dxa"/>
            <w:vAlign w:val="center"/>
          </w:tcPr>
          <w:p w14:paraId="536CD602"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40–60 h</w:t>
            </w:r>
          </w:p>
        </w:tc>
        <w:tc>
          <w:tcPr>
            <w:tcW w:w="2227" w:type="dxa"/>
            <w:vAlign w:val="center"/>
          </w:tcPr>
          <w:p w14:paraId="115AFF3E"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14–24 h</w:t>
            </w:r>
          </w:p>
        </w:tc>
      </w:tr>
      <w:tr w:rsidR="00935CE2" w:rsidRPr="001D26D3" w14:paraId="2EE5B199" w14:textId="77777777" w:rsidTr="00A356A8">
        <w:tc>
          <w:tcPr>
            <w:tcW w:w="2972" w:type="dxa"/>
          </w:tcPr>
          <w:p w14:paraId="480B50CC" w14:textId="54AFCB84" w:rsidR="00935CE2" w:rsidRPr="001D26D3" w:rsidRDefault="00935CE2" w:rsidP="00F17AC3">
            <w:pPr>
              <w:spacing w:line="276" w:lineRule="auto"/>
              <w:rPr>
                <w:rFonts w:ascii="Arial" w:hAnsi="Arial" w:cs="Arial"/>
                <w:lang w:val="vi-VN"/>
              </w:rPr>
            </w:pPr>
            <w:r w:rsidRPr="001D26D3">
              <w:rPr>
                <w:rFonts w:ascii="Arial" w:hAnsi="Arial" w:cs="Arial"/>
                <w:lang w:val="vi-VN"/>
              </w:rPr>
              <w:t>Thờ</w:t>
            </w:r>
            <w:r w:rsidR="006378FC" w:rsidRPr="001D26D3">
              <w:rPr>
                <w:rFonts w:ascii="Arial" w:hAnsi="Arial" w:cs="Arial"/>
                <w:lang w:val="vi-VN"/>
              </w:rPr>
              <w:t>i gian tác động</w:t>
            </w:r>
            <w:r w:rsidR="003620CA" w:rsidRPr="001D26D3">
              <w:rPr>
                <w:rFonts w:ascii="Arial" w:hAnsi="Arial" w:cs="Arial"/>
                <w:lang w:val="vi-VN"/>
              </w:rPr>
              <w:t xml:space="preserve"> </w:t>
            </w:r>
            <w:r w:rsidR="00F17AC3" w:rsidRPr="001D26D3">
              <w:rPr>
                <w:rFonts w:ascii="Arial" w:hAnsi="Arial" w:cs="Arial"/>
              </w:rPr>
              <w:t>[49,50</w:t>
            </w:r>
            <w:r w:rsidR="00A00AD7" w:rsidRPr="001D26D3">
              <w:rPr>
                <w:rFonts w:ascii="Arial" w:hAnsi="Arial" w:cs="Arial"/>
              </w:rPr>
              <w:t>]</w:t>
            </w:r>
          </w:p>
        </w:tc>
        <w:tc>
          <w:tcPr>
            <w:tcW w:w="2268" w:type="dxa"/>
            <w:vAlign w:val="center"/>
          </w:tcPr>
          <w:p w14:paraId="752782B0"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16–24 h</w:t>
            </w:r>
          </w:p>
        </w:tc>
        <w:tc>
          <w:tcPr>
            <w:tcW w:w="1883" w:type="dxa"/>
            <w:vAlign w:val="center"/>
          </w:tcPr>
          <w:p w14:paraId="07CD9F50"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48–72 h</w:t>
            </w:r>
          </w:p>
        </w:tc>
        <w:tc>
          <w:tcPr>
            <w:tcW w:w="2227" w:type="dxa"/>
            <w:vAlign w:val="center"/>
          </w:tcPr>
          <w:p w14:paraId="76657FD3"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&gt;24</w:t>
            </w:r>
          </w:p>
        </w:tc>
      </w:tr>
      <w:tr w:rsidR="00935CE2" w:rsidRPr="001D26D3" w14:paraId="0EDA38CB" w14:textId="77777777" w:rsidTr="00A356A8">
        <w:tc>
          <w:tcPr>
            <w:tcW w:w="2972" w:type="dxa"/>
          </w:tcPr>
          <w:p w14:paraId="3CDAFC72" w14:textId="7FACB8F1" w:rsidR="00935CE2" w:rsidRPr="001D26D3" w:rsidRDefault="00671AFC" w:rsidP="00B57D44">
            <w:pPr>
              <w:spacing w:line="276" w:lineRule="auto"/>
              <w:rPr>
                <w:rFonts w:ascii="Arial" w:hAnsi="Arial" w:cs="Arial"/>
              </w:rPr>
            </w:pPr>
            <w:proofErr w:type="spellStart"/>
            <w:r w:rsidRPr="001D26D3">
              <w:rPr>
                <w:rFonts w:ascii="Arial" w:hAnsi="Arial" w:cs="Arial"/>
                <w:color w:val="212121"/>
                <w:shd w:val="clear" w:color="auto" w:fill="FFFCF0"/>
              </w:rPr>
              <w:lastRenderedPageBreak/>
              <w:t>Liều</w:t>
            </w:r>
            <w:proofErr w:type="spellEnd"/>
            <w:r w:rsidRPr="001D26D3">
              <w:rPr>
                <w:rFonts w:ascii="Arial" w:hAnsi="Arial" w:cs="Arial"/>
                <w:color w:val="212121"/>
                <w:shd w:val="clear" w:color="auto" w:fill="FFFCF0"/>
              </w:rPr>
              <w:t xml:space="preserve"> </w:t>
            </w:r>
            <w:proofErr w:type="spellStart"/>
            <w:r w:rsidRPr="001D26D3">
              <w:rPr>
                <w:rFonts w:ascii="Arial" w:hAnsi="Arial" w:cs="Arial"/>
                <w:color w:val="212121"/>
                <w:shd w:val="clear" w:color="auto" w:fill="FFFCF0"/>
              </w:rPr>
              <w:t>trung</w:t>
            </w:r>
            <w:proofErr w:type="spellEnd"/>
            <w:r w:rsidRPr="001D26D3">
              <w:rPr>
                <w:rFonts w:ascii="Arial" w:hAnsi="Arial" w:cs="Arial"/>
                <w:color w:val="212121"/>
                <w:shd w:val="clear" w:color="auto" w:fill="FFFCF0"/>
              </w:rPr>
              <w:t xml:space="preserve"> </w:t>
            </w:r>
            <w:proofErr w:type="spellStart"/>
            <w:r w:rsidRPr="001D26D3">
              <w:rPr>
                <w:rFonts w:ascii="Arial" w:hAnsi="Arial" w:cs="Arial"/>
                <w:color w:val="212121"/>
                <w:shd w:val="clear" w:color="auto" w:fill="FFFCF0"/>
              </w:rPr>
              <w:t>bình</w:t>
            </w:r>
            <w:proofErr w:type="spellEnd"/>
            <w:r w:rsidR="00975434" w:rsidRPr="001D26D3">
              <w:rPr>
                <w:rFonts w:ascii="Arial" w:hAnsi="Arial" w:cs="Arial"/>
                <w:color w:val="212121"/>
                <w:shd w:val="clear" w:color="auto" w:fill="FFFCF0"/>
                <w:lang w:val="vi-VN"/>
              </w:rPr>
              <w:t xml:space="preserve"> </w:t>
            </w:r>
            <w:r w:rsidR="003620CA" w:rsidRPr="001D26D3">
              <w:rPr>
                <w:rFonts w:ascii="Arial" w:hAnsi="Arial" w:cs="Arial"/>
                <w:color w:val="212121"/>
                <w:shd w:val="clear" w:color="auto" w:fill="FFFCF0"/>
                <w:lang w:val="vi-VN"/>
              </w:rPr>
              <w:t>có hiệu lực</w:t>
            </w:r>
            <w:r w:rsidRPr="001D26D3">
              <w:rPr>
                <w:rFonts w:ascii="Arial" w:hAnsi="Arial" w:cs="Arial"/>
                <w:color w:val="212121"/>
                <w:shd w:val="clear" w:color="auto" w:fill="FFFCF0"/>
              </w:rPr>
              <w:t xml:space="preserve"> </w:t>
            </w:r>
            <w:proofErr w:type="spellStart"/>
            <w:r w:rsidR="00825268" w:rsidRPr="001D26D3">
              <w:rPr>
                <w:rFonts w:ascii="Arial" w:hAnsi="Arial" w:cs="Arial"/>
                <w:color w:val="212121"/>
                <w:shd w:val="clear" w:color="auto" w:fill="FFFCF0"/>
              </w:rPr>
              <w:t>huyết</w:t>
            </w:r>
            <w:proofErr w:type="spellEnd"/>
            <w:r w:rsidR="00825268" w:rsidRPr="001D26D3">
              <w:rPr>
                <w:rFonts w:ascii="Arial" w:hAnsi="Arial" w:cs="Arial"/>
                <w:color w:val="212121"/>
                <w:shd w:val="clear" w:color="auto" w:fill="FFFCF0"/>
                <w:lang w:val="vi-VN"/>
              </w:rPr>
              <w:t xml:space="preserve"> áp tâm thu</w:t>
            </w:r>
            <w:r w:rsidR="003620CA" w:rsidRPr="001D26D3">
              <w:rPr>
                <w:rFonts w:ascii="Arial" w:hAnsi="Arial" w:cs="Arial"/>
                <w:color w:val="212121"/>
                <w:shd w:val="clear" w:color="auto" w:fill="FFFCF0"/>
                <w:lang w:val="vi-VN"/>
              </w:rPr>
              <w:t xml:space="preserve"> </w:t>
            </w:r>
            <w:r w:rsidR="002A2EAD" w:rsidRPr="001D26D3">
              <w:rPr>
                <w:rFonts w:ascii="Arial" w:hAnsi="Arial" w:cs="Arial"/>
              </w:rPr>
              <w:t>[51-53]</w:t>
            </w:r>
          </w:p>
        </w:tc>
        <w:tc>
          <w:tcPr>
            <w:tcW w:w="2268" w:type="dxa"/>
            <w:vAlign w:val="center"/>
          </w:tcPr>
          <w:p w14:paraId="38136E4B"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25 mg</w:t>
            </w:r>
          </w:p>
        </w:tc>
        <w:tc>
          <w:tcPr>
            <w:tcW w:w="1883" w:type="dxa"/>
            <w:vAlign w:val="center"/>
          </w:tcPr>
          <w:p w14:paraId="5C7AF4A8"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12.5 mg</w:t>
            </w:r>
          </w:p>
        </w:tc>
        <w:tc>
          <w:tcPr>
            <w:tcW w:w="2227" w:type="dxa"/>
            <w:vAlign w:val="center"/>
          </w:tcPr>
          <w:p w14:paraId="7408C0D2" w14:textId="77777777" w:rsidR="00935CE2" w:rsidRPr="001D26D3" w:rsidRDefault="00175D0B" w:rsidP="00B57D44">
            <w:pPr>
              <w:spacing w:line="276" w:lineRule="auto"/>
              <w:jc w:val="center"/>
              <w:rPr>
                <w:rFonts w:ascii="Arial" w:hAnsi="Arial" w:cs="Arial"/>
              </w:rPr>
            </w:pPr>
            <w:r w:rsidRPr="001D26D3">
              <w:rPr>
                <w:rFonts w:ascii="Arial" w:hAnsi="Arial" w:cs="Arial"/>
                <w:color w:val="212121"/>
                <w:shd w:val="clear" w:color="auto" w:fill="FFFCF0"/>
              </w:rPr>
              <w:t>1.5 mg</w:t>
            </w:r>
          </w:p>
        </w:tc>
      </w:tr>
      <w:tr w:rsidR="00935CE2" w:rsidRPr="001D26D3" w14:paraId="6ABF8C84" w14:textId="77777777" w:rsidTr="00A356A8">
        <w:tc>
          <w:tcPr>
            <w:tcW w:w="2972" w:type="dxa"/>
          </w:tcPr>
          <w:p w14:paraId="64C18B00" w14:textId="01DB56FD" w:rsidR="00935CE2" w:rsidRPr="001D26D3" w:rsidRDefault="00167A55" w:rsidP="00B57D44">
            <w:pPr>
              <w:spacing w:line="276" w:lineRule="auto"/>
              <w:rPr>
                <w:rFonts w:ascii="Arial" w:hAnsi="Arial" w:cs="Arial"/>
              </w:rPr>
            </w:pPr>
            <w:proofErr w:type="spellStart"/>
            <w:r w:rsidRPr="001D26D3">
              <w:rPr>
                <w:rFonts w:ascii="Arial" w:hAnsi="Arial" w:cs="Arial"/>
                <w:color w:val="212121"/>
                <w:shd w:val="clear" w:color="auto" w:fill="FFFCF0"/>
              </w:rPr>
              <w:t>Liều</w:t>
            </w:r>
            <w:proofErr w:type="spellEnd"/>
            <w:r w:rsidRPr="001D26D3">
              <w:rPr>
                <w:rFonts w:ascii="Arial" w:hAnsi="Arial" w:cs="Arial"/>
                <w:color w:val="212121"/>
                <w:shd w:val="clear" w:color="auto" w:fill="FFFCF0"/>
              </w:rPr>
              <w:t xml:space="preserve"> </w:t>
            </w:r>
            <w:proofErr w:type="spellStart"/>
            <w:r w:rsidR="00E434BA" w:rsidRPr="001D26D3">
              <w:rPr>
                <w:rFonts w:ascii="Arial" w:hAnsi="Arial" w:cs="Arial"/>
                <w:color w:val="212121"/>
                <w:shd w:val="clear" w:color="auto" w:fill="FFFCF0"/>
              </w:rPr>
              <w:t>tác</w:t>
            </w:r>
            <w:proofErr w:type="spellEnd"/>
            <w:r w:rsidR="00E434BA" w:rsidRPr="001D26D3">
              <w:rPr>
                <w:rFonts w:ascii="Arial" w:hAnsi="Arial" w:cs="Arial"/>
                <w:color w:val="212121"/>
                <w:shd w:val="clear" w:color="auto" w:fill="FFFCF0"/>
                <w:lang w:val="vi-VN"/>
              </w:rPr>
              <w:t xml:space="preserve"> động </w:t>
            </w:r>
            <w:r w:rsidR="003620CA" w:rsidRPr="001D26D3">
              <w:rPr>
                <w:rFonts w:ascii="Arial" w:hAnsi="Arial" w:cs="Arial"/>
                <w:color w:val="212121"/>
                <w:shd w:val="clear" w:color="auto" w:fill="FFFCF0"/>
                <w:lang w:val="vi-VN"/>
              </w:rPr>
              <w:t xml:space="preserve">có hiệu lực </w:t>
            </w:r>
            <w:proofErr w:type="spellStart"/>
            <w:r w:rsidR="00825268" w:rsidRPr="001D26D3">
              <w:rPr>
                <w:rFonts w:ascii="Arial" w:hAnsi="Arial" w:cs="Arial"/>
                <w:color w:val="212121"/>
                <w:shd w:val="clear" w:color="auto" w:fill="FFFCF0"/>
              </w:rPr>
              <w:t>huyết</w:t>
            </w:r>
            <w:proofErr w:type="spellEnd"/>
            <w:r w:rsidR="00825268" w:rsidRPr="001D26D3">
              <w:rPr>
                <w:rFonts w:ascii="Arial" w:hAnsi="Arial" w:cs="Arial"/>
                <w:color w:val="212121"/>
                <w:shd w:val="clear" w:color="auto" w:fill="FFFCF0"/>
                <w:lang w:val="vi-VN"/>
              </w:rPr>
              <w:t xml:space="preserve"> áp tâm thu</w:t>
            </w:r>
            <w:r w:rsidR="00935CE2" w:rsidRPr="001D26D3">
              <w:rPr>
                <w:rStyle w:val="apple-converted-space"/>
                <w:rFonts w:ascii="Arial" w:hAnsi="Arial" w:cs="Arial"/>
                <w:color w:val="212121"/>
                <w:shd w:val="clear" w:color="auto" w:fill="FFFCF0"/>
              </w:rPr>
              <w:t> </w:t>
            </w:r>
            <w:r w:rsidR="002A2EAD" w:rsidRPr="001D26D3">
              <w:rPr>
                <w:rFonts w:ascii="Arial" w:hAnsi="Arial" w:cs="Arial"/>
              </w:rPr>
              <w:t>[53,54]</w:t>
            </w:r>
          </w:p>
        </w:tc>
        <w:tc>
          <w:tcPr>
            <w:tcW w:w="2268" w:type="dxa"/>
            <w:vAlign w:val="center"/>
          </w:tcPr>
          <w:p w14:paraId="6FFE753C" w14:textId="77777777" w:rsidR="00935CE2" w:rsidRPr="001D26D3" w:rsidRDefault="00A356A8" w:rsidP="00B57D44">
            <w:pPr>
              <w:spacing w:line="276" w:lineRule="auto"/>
              <w:jc w:val="center"/>
              <w:rPr>
                <w:rFonts w:ascii="Arial" w:hAnsi="Arial" w:cs="Arial"/>
              </w:rPr>
            </w:pPr>
            <w:proofErr w:type="spellStart"/>
            <w:r w:rsidRPr="001D26D3">
              <w:rPr>
                <w:rFonts w:ascii="Arial" w:hAnsi="Arial" w:cs="Arial"/>
                <w:color w:val="212121"/>
                <w:shd w:val="clear" w:color="auto" w:fill="FFFCF0"/>
              </w:rPr>
              <w:t>có</w:t>
            </w:r>
            <w:proofErr w:type="spellEnd"/>
          </w:p>
        </w:tc>
        <w:tc>
          <w:tcPr>
            <w:tcW w:w="1883" w:type="dxa"/>
            <w:vAlign w:val="center"/>
          </w:tcPr>
          <w:p w14:paraId="0FE470C4" w14:textId="77777777" w:rsidR="00935CE2" w:rsidRPr="001D26D3" w:rsidRDefault="00E97DD0" w:rsidP="00B57D44">
            <w:pPr>
              <w:spacing w:line="276" w:lineRule="auto"/>
              <w:jc w:val="center"/>
              <w:rPr>
                <w:rFonts w:ascii="Arial" w:hAnsi="Arial" w:cs="Arial"/>
                <w:lang w:val="vi-VN"/>
              </w:rPr>
            </w:pPr>
            <w:r w:rsidRPr="001D26D3">
              <w:rPr>
                <w:rFonts w:ascii="Arial" w:hAnsi="Arial" w:cs="Arial"/>
                <w:lang w:val="vi-VN"/>
              </w:rPr>
              <w:t>dữ liệu hỗn hợp</w:t>
            </w:r>
          </w:p>
        </w:tc>
        <w:tc>
          <w:tcPr>
            <w:tcW w:w="2227" w:type="dxa"/>
            <w:vAlign w:val="center"/>
          </w:tcPr>
          <w:p w14:paraId="49C6CD52" w14:textId="77777777" w:rsidR="00935CE2" w:rsidRPr="001D26D3" w:rsidRDefault="00864AF5" w:rsidP="00B57D44">
            <w:pPr>
              <w:spacing w:line="276" w:lineRule="auto"/>
              <w:jc w:val="center"/>
              <w:rPr>
                <w:rFonts w:ascii="Arial" w:hAnsi="Arial" w:cs="Arial"/>
              </w:rPr>
            </w:pPr>
            <w:proofErr w:type="spellStart"/>
            <w:r w:rsidRPr="001D26D3">
              <w:rPr>
                <w:rFonts w:ascii="Arial" w:hAnsi="Arial" w:cs="Arial"/>
                <w:color w:val="212121"/>
                <w:shd w:val="clear" w:color="auto" w:fill="FFFCF0"/>
              </w:rPr>
              <w:t>K</w:t>
            </w:r>
            <w:r w:rsidR="00A356A8" w:rsidRPr="001D26D3">
              <w:rPr>
                <w:rFonts w:ascii="Arial" w:hAnsi="Arial" w:cs="Arial"/>
                <w:color w:val="212121"/>
                <w:shd w:val="clear" w:color="auto" w:fill="FFFCF0"/>
              </w:rPr>
              <w:t>hông</w:t>
            </w:r>
            <w:proofErr w:type="spellEnd"/>
          </w:p>
        </w:tc>
      </w:tr>
    </w:tbl>
    <w:p w14:paraId="517E99F7" w14:textId="77777777" w:rsidR="00935CE2" w:rsidRPr="001D26D3" w:rsidRDefault="00935CE2" w:rsidP="00B57D44">
      <w:pPr>
        <w:spacing w:line="276" w:lineRule="auto"/>
        <w:rPr>
          <w:rFonts w:ascii="Arial" w:hAnsi="Arial" w:cs="Arial"/>
        </w:rPr>
      </w:pPr>
    </w:p>
    <w:p w14:paraId="78345181" w14:textId="55917500" w:rsidR="003620CA" w:rsidRPr="001D26D3" w:rsidRDefault="003620CA" w:rsidP="003620CA">
      <w:pPr>
        <w:spacing w:line="276" w:lineRule="auto"/>
        <w:rPr>
          <w:rFonts w:ascii="Arial" w:hAnsi="Arial" w:cs="Arial"/>
        </w:rPr>
      </w:pPr>
      <w:r w:rsidRPr="001D26D3">
        <w:rPr>
          <w:rFonts w:ascii="Arial" w:hAnsi="Arial" w:cs="Arial"/>
        </w:rPr>
        <w:t xml:space="preserve">Hydrochlorothiazide </w:t>
      </w:r>
      <w:proofErr w:type="spellStart"/>
      <w:r w:rsidRPr="001D26D3">
        <w:rPr>
          <w:rFonts w:ascii="Arial" w:hAnsi="Arial" w:cs="Arial"/>
        </w:rPr>
        <w:t>dường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kém</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từng</w:t>
      </w:r>
      <w:proofErr w:type="spellEnd"/>
      <w:r w:rsidRPr="001D26D3">
        <w:rPr>
          <w:rFonts w:ascii="Arial" w:hAnsi="Arial" w:cs="Arial"/>
        </w:rPr>
        <w:t xml:space="preserve"> </w:t>
      </w:r>
      <w:proofErr w:type="spellStart"/>
      <w:r w:rsidRPr="001D26D3">
        <w:rPr>
          <w:rFonts w:ascii="Arial" w:hAnsi="Arial" w:cs="Arial"/>
        </w:rPr>
        <w:t>miligam</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chlorthalidone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r w:rsidRPr="001D26D3">
        <w:rPr>
          <w:rFonts w:ascii="Arial" w:hAnsi="Arial" w:cs="Arial"/>
          <w:lang w:val="vi-VN"/>
        </w:rPr>
        <w:t xml:space="preserve"> </w:t>
      </w:r>
      <w:r w:rsidRPr="001D26D3">
        <w:rPr>
          <w:rFonts w:ascii="Arial" w:hAnsi="Arial" w:cs="Arial"/>
        </w:rPr>
        <w:t>hydrochlorothiazide 50 </w:t>
      </w:r>
      <w:r w:rsidR="00E812F3">
        <w:rPr>
          <w:rFonts w:ascii="Arial" w:hAnsi="Arial" w:cs="Arial"/>
        </w:rPr>
        <w:t xml:space="preserve"> </w:t>
      </w:r>
      <w:r w:rsidRPr="001D26D3">
        <w:rPr>
          <w:rFonts w:ascii="Arial" w:hAnsi="Arial" w:cs="Arial"/>
        </w:rPr>
        <w:t xml:space="preserve">mg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chlorthalidone 12,5–25 </w:t>
      </w:r>
      <w:r w:rsidR="00E812F3">
        <w:rPr>
          <w:rFonts w:ascii="Arial" w:hAnsi="Arial" w:cs="Arial"/>
        </w:rPr>
        <w:t xml:space="preserve"> </w:t>
      </w:r>
      <w:r w:rsidRPr="001D26D3">
        <w:rPr>
          <w:rFonts w:ascii="Arial" w:hAnsi="Arial" w:cs="Arial"/>
        </w:rPr>
        <w:t xml:space="preserve">mg; </w:t>
      </w:r>
      <w:proofErr w:type="spellStart"/>
      <w:r w:rsidRPr="001D26D3">
        <w:rPr>
          <w:rFonts w:ascii="Arial" w:hAnsi="Arial" w:cs="Arial"/>
        </w:rPr>
        <w:t>Bảng</w:t>
      </w:r>
      <w:proofErr w:type="spellEnd"/>
      <w:r w:rsidRPr="001D26D3">
        <w:rPr>
          <w:rFonts w:ascii="Arial" w:hAnsi="Arial" w:cs="Arial"/>
        </w:rPr>
        <w:t xml:space="preserve"> ​2) [51–53]. </w:t>
      </w:r>
      <w:proofErr w:type="spellStart"/>
      <w:r w:rsidRPr="001D26D3">
        <w:rPr>
          <w:rFonts w:ascii="Arial" w:hAnsi="Arial" w:cs="Arial"/>
        </w:rPr>
        <w:t>Ví</w:t>
      </w:r>
      <w:proofErr w:type="spellEnd"/>
      <w:r w:rsidRPr="001D26D3">
        <w:rPr>
          <w:rFonts w:ascii="Arial" w:hAnsi="Arial" w:cs="Arial"/>
        </w:rPr>
        <w:t xml:space="preserve"> </w:t>
      </w:r>
      <w:proofErr w:type="spellStart"/>
      <w:r w:rsidRPr="001D26D3">
        <w:rPr>
          <w:rFonts w:ascii="Arial" w:hAnsi="Arial" w:cs="Arial"/>
        </w:rPr>
        <w:t>dụ</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năm</w:t>
      </w:r>
      <w:proofErr w:type="spellEnd"/>
      <w:r w:rsidRPr="001D26D3">
        <w:rPr>
          <w:rFonts w:ascii="Arial" w:hAnsi="Arial" w:cs="Arial"/>
        </w:rPr>
        <w:t xml:space="preserve"> 2014 </w:t>
      </w:r>
      <w:proofErr w:type="spellStart"/>
      <w:r w:rsidRPr="001D26D3">
        <w:rPr>
          <w:rFonts w:ascii="Arial" w:hAnsi="Arial" w:cs="Arial"/>
        </w:rPr>
        <w:t>gồm</w:t>
      </w:r>
      <w:proofErr w:type="spellEnd"/>
      <w:r w:rsidRPr="001D26D3">
        <w:rPr>
          <w:rFonts w:ascii="Arial" w:hAnsi="Arial" w:cs="Arial"/>
        </w:rPr>
        <w:t xml:space="preserve"> 26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(N = 4</w:t>
      </w:r>
      <w:r w:rsidR="00E812F3">
        <w:rPr>
          <w:rFonts w:ascii="Arial" w:hAnsi="Arial" w:cs="Arial"/>
        </w:rPr>
        <w:t xml:space="preserve"> </w:t>
      </w:r>
      <w:r w:rsidRPr="001D26D3">
        <w:rPr>
          <w:rFonts w:ascii="Arial" w:hAnsi="Arial" w:cs="Arial"/>
        </w:rPr>
        <w:t xml:space="preserve">683),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r w:rsidRPr="001D26D3">
        <w:rPr>
          <w:rFonts w:ascii="Arial" w:hAnsi="Arial" w:cs="Arial"/>
          <w:lang w:val="vi-VN"/>
        </w:rPr>
        <w:t xml:space="preserve">huyết áp tâm thu </w:t>
      </w:r>
      <w:proofErr w:type="spellStart"/>
      <w:r w:rsidRPr="001D26D3">
        <w:rPr>
          <w:rFonts w:ascii="Arial" w:hAnsi="Arial" w:cs="Arial"/>
        </w:rPr>
        <w:t>tại</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khám</w:t>
      </w:r>
      <w:proofErr w:type="spellEnd"/>
      <w:r w:rsidRPr="001D26D3">
        <w:rPr>
          <w:rFonts w:ascii="Arial" w:hAnsi="Arial" w:cs="Arial"/>
        </w:rPr>
        <w:t xml:space="preserve"> </w:t>
      </w:r>
      <w:proofErr w:type="spellStart"/>
      <w:r w:rsidRPr="001D26D3">
        <w:rPr>
          <w:rFonts w:ascii="Arial" w:hAnsi="Arial" w:cs="Arial"/>
        </w:rPr>
        <w:t>xuống</w:t>
      </w:r>
      <w:proofErr w:type="spellEnd"/>
      <w:r w:rsidRPr="001D26D3">
        <w:rPr>
          <w:rFonts w:ascii="Arial" w:hAnsi="Arial" w:cs="Arial"/>
        </w:rPr>
        <w:t xml:space="preserve"> 10</w:t>
      </w:r>
      <w:r w:rsidR="00E812F3">
        <w:rPr>
          <w:rFonts w:ascii="Arial" w:hAnsi="Arial" w:cs="Arial"/>
        </w:rPr>
        <w:t xml:space="preserve"> </w:t>
      </w:r>
      <w:r w:rsidRPr="001D26D3">
        <w:rPr>
          <w:rFonts w:ascii="Arial" w:hAnsi="Arial" w:cs="Arial"/>
        </w:rPr>
        <w:t xml:space="preserve"> mmHg,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8,6</w:t>
      </w:r>
      <w:r w:rsidR="00E812F3">
        <w:rPr>
          <w:rFonts w:ascii="Arial" w:hAnsi="Arial" w:cs="Arial"/>
        </w:rPr>
        <w:t xml:space="preserve"> </w:t>
      </w:r>
      <w:r w:rsidRPr="001D26D3">
        <w:rPr>
          <w:rFonts w:ascii="Arial" w:hAnsi="Arial" w:cs="Arial"/>
        </w:rPr>
        <w:t xml:space="preserve"> mg chlorthalidone </w:t>
      </w:r>
      <w:proofErr w:type="spellStart"/>
      <w:r w:rsidRPr="001D26D3">
        <w:rPr>
          <w:rFonts w:ascii="Arial" w:hAnsi="Arial" w:cs="Arial"/>
        </w:rPr>
        <w:t>hoặc</w:t>
      </w:r>
      <w:proofErr w:type="spellEnd"/>
      <w:r w:rsidRPr="001D26D3">
        <w:rPr>
          <w:rFonts w:ascii="Arial" w:hAnsi="Arial" w:cs="Arial"/>
        </w:rPr>
        <w:t xml:space="preserve"> 26,4</w:t>
      </w:r>
      <w:r w:rsidR="00E812F3">
        <w:rPr>
          <w:rFonts w:ascii="Arial" w:hAnsi="Arial" w:cs="Arial"/>
        </w:rPr>
        <w:t xml:space="preserve"> </w:t>
      </w:r>
      <w:r w:rsidRPr="001D26D3">
        <w:rPr>
          <w:rFonts w:ascii="Arial" w:hAnsi="Arial" w:cs="Arial"/>
        </w:rPr>
        <w:t xml:space="preserve"> mg hydrochlorothiazide [52].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Cochrane </w:t>
      </w:r>
      <w:proofErr w:type="spellStart"/>
      <w:r w:rsidRPr="001D26D3">
        <w:rPr>
          <w:rFonts w:ascii="Arial" w:hAnsi="Arial" w:cs="Arial"/>
        </w:rPr>
        <w:t>năm</w:t>
      </w:r>
      <w:proofErr w:type="spellEnd"/>
      <w:r w:rsidRPr="001D26D3">
        <w:rPr>
          <w:rFonts w:ascii="Arial" w:hAnsi="Arial" w:cs="Arial"/>
        </w:rPr>
        <w:t xml:space="preserve"> 2014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r w:rsidRPr="001D26D3">
        <w:rPr>
          <w:rFonts w:ascii="Arial" w:hAnsi="Arial" w:cs="Arial"/>
          <w:lang w:val="vi-VN"/>
        </w:rPr>
        <w:t xml:space="preserve">huyết áp tâm thu </w:t>
      </w:r>
      <w:r w:rsidRPr="001D26D3">
        <w:rPr>
          <w:rFonts w:ascii="Arial" w:hAnsi="Arial" w:cs="Arial"/>
        </w:rPr>
        <w:t>8,7–11,9</w:t>
      </w:r>
      <w:r w:rsidR="00E812F3">
        <w:rPr>
          <w:rFonts w:ascii="Arial" w:hAnsi="Arial" w:cs="Arial"/>
        </w:rPr>
        <w:t xml:space="preserve"> </w:t>
      </w:r>
      <w:r w:rsidRPr="001D26D3">
        <w:rPr>
          <w:rFonts w:ascii="Arial" w:hAnsi="Arial" w:cs="Arial"/>
        </w:rPr>
        <w:t xml:space="preserve"> mmHg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indapamide 1,5–5 mg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lang w:val="vi-VN"/>
        </w:rPr>
        <w:t xml:space="preserve"> huyết áp tâm thu</w:t>
      </w:r>
      <w:r w:rsidRPr="001D26D3">
        <w:rPr>
          <w:rFonts w:ascii="Arial" w:hAnsi="Arial" w:cs="Arial"/>
        </w:rPr>
        <w:t xml:space="preserve">, indapamide </w:t>
      </w: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1,5 </w:t>
      </w:r>
      <w:r w:rsidR="00E812F3">
        <w:rPr>
          <w:rFonts w:ascii="Arial" w:hAnsi="Arial" w:cs="Arial"/>
        </w:rPr>
        <w:t xml:space="preserve"> </w:t>
      </w:r>
      <w:r w:rsidRPr="001D26D3">
        <w:rPr>
          <w:rFonts w:ascii="Arial" w:hAnsi="Arial" w:cs="Arial"/>
        </w:rPr>
        <w:t xml:space="preserve">mg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hydrochlorothiazide 25 –50</w:t>
      </w:r>
      <w:r w:rsidR="00E812F3">
        <w:rPr>
          <w:rFonts w:ascii="Arial" w:hAnsi="Arial" w:cs="Arial"/>
        </w:rPr>
        <w:t xml:space="preserve"> </w:t>
      </w:r>
      <w:r w:rsidRPr="001D26D3">
        <w:rPr>
          <w:rFonts w:ascii="Arial" w:hAnsi="Arial" w:cs="Arial"/>
        </w:rPr>
        <w:t xml:space="preserve"> mg [53].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gợi</w:t>
      </w:r>
      <w:proofErr w:type="spellEnd"/>
      <w:r w:rsidRPr="001D26D3">
        <w:rPr>
          <w:rFonts w:ascii="Arial" w:hAnsi="Arial" w:cs="Arial"/>
        </w:rPr>
        <w:t xml:space="preserve"> ý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indapamide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khoảng</w:t>
      </w:r>
      <w:proofErr w:type="spellEnd"/>
      <w:r w:rsidRPr="001D26D3">
        <w:rPr>
          <w:rFonts w:ascii="Arial" w:hAnsi="Arial" w:cs="Arial"/>
        </w:rPr>
        <w:t xml:space="preserve"> 1–5 </w:t>
      </w:r>
      <w:r w:rsidR="0063470A">
        <w:rPr>
          <w:rFonts w:ascii="Arial" w:hAnsi="Arial" w:cs="Arial"/>
        </w:rPr>
        <w:t xml:space="preserve"> </w:t>
      </w:r>
      <w:r w:rsidRPr="001D26D3">
        <w:rPr>
          <w:rFonts w:ascii="Arial" w:hAnsi="Arial" w:cs="Arial"/>
        </w:rPr>
        <w:t xml:space="preserve">mg </w:t>
      </w:r>
      <w:proofErr w:type="spellStart"/>
      <w:r w:rsidRPr="001D26D3">
        <w:rPr>
          <w:rFonts w:ascii="Arial" w:hAnsi="Arial" w:cs="Arial"/>
        </w:rPr>
        <w:t>và</w:t>
      </w:r>
      <w:proofErr w:type="spellEnd"/>
      <w:r w:rsidRPr="001D26D3">
        <w:rPr>
          <w:rFonts w:ascii="Arial" w:hAnsi="Arial" w:cs="Arial"/>
        </w:rPr>
        <w:t xml:space="preserve"> 12,5–75 </w:t>
      </w:r>
      <w:r w:rsidR="0063470A">
        <w:rPr>
          <w:rFonts w:ascii="Arial" w:hAnsi="Arial" w:cs="Arial"/>
        </w:rPr>
        <w:t xml:space="preserve"> </w:t>
      </w:r>
      <w:r w:rsidRPr="001D26D3">
        <w:rPr>
          <w:rFonts w:ascii="Arial" w:hAnsi="Arial" w:cs="Arial"/>
        </w:rPr>
        <w:t xml:space="preserve">mg,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r w:rsidRPr="001D26D3">
        <w:rPr>
          <w:rFonts w:ascii="Arial" w:hAnsi="Arial" w:cs="Arial"/>
          <w:lang w:val="vi-VN"/>
        </w:rPr>
        <w:t xml:space="preserve">huyết áp tâm thu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hydrochlorothiazide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dưới</w:t>
      </w:r>
      <w:proofErr w:type="spellEnd"/>
      <w:r w:rsidRPr="001D26D3">
        <w:rPr>
          <w:rFonts w:ascii="Arial" w:hAnsi="Arial" w:cs="Arial"/>
        </w:rPr>
        <w:t xml:space="preserve"> 5 </w:t>
      </w:r>
      <w:r w:rsidR="0063470A">
        <w:rPr>
          <w:rFonts w:ascii="Arial" w:hAnsi="Arial" w:cs="Arial"/>
        </w:rPr>
        <w:t xml:space="preserve"> </w:t>
      </w:r>
      <w:r w:rsidRPr="001D26D3">
        <w:rPr>
          <w:rFonts w:ascii="Arial" w:hAnsi="Arial" w:cs="Arial"/>
        </w:rPr>
        <w:t xml:space="preserve">mmHg. ở </w:t>
      </w:r>
      <w:proofErr w:type="spellStart"/>
      <w:r w:rsidRPr="001D26D3">
        <w:rPr>
          <w:rFonts w:ascii="Arial" w:hAnsi="Arial" w:cs="Arial"/>
        </w:rPr>
        <w:t>liều</w:t>
      </w:r>
      <w:proofErr w:type="spellEnd"/>
      <w:r w:rsidRPr="001D26D3">
        <w:rPr>
          <w:rFonts w:ascii="Arial" w:hAnsi="Arial" w:cs="Arial"/>
        </w:rPr>
        <w:t xml:space="preserve"> 6,25</w:t>
      </w:r>
      <w:r w:rsidR="0063470A">
        <w:rPr>
          <w:rFonts w:ascii="Arial" w:hAnsi="Arial" w:cs="Arial"/>
        </w:rPr>
        <w:t xml:space="preserve"> </w:t>
      </w:r>
      <w:r w:rsidRPr="001D26D3">
        <w:rPr>
          <w:rFonts w:ascii="Arial" w:hAnsi="Arial" w:cs="Arial"/>
        </w:rPr>
        <w:t xml:space="preserve"> mg </w:t>
      </w:r>
      <w:proofErr w:type="spellStart"/>
      <w:r w:rsidRPr="001D26D3">
        <w:rPr>
          <w:rFonts w:ascii="Arial" w:hAnsi="Arial" w:cs="Arial"/>
        </w:rPr>
        <w:t>đến</w:t>
      </w:r>
      <w:proofErr w:type="spellEnd"/>
      <w:r w:rsidRPr="001D26D3">
        <w:rPr>
          <w:rFonts w:ascii="Arial" w:hAnsi="Arial" w:cs="Arial"/>
        </w:rPr>
        <w:t xml:space="preserve"> 10,5 </w:t>
      </w:r>
      <w:r w:rsidR="0063470A">
        <w:rPr>
          <w:rFonts w:ascii="Arial" w:hAnsi="Arial" w:cs="Arial"/>
        </w:rPr>
        <w:t xml:space="preserve"> </w:t>
      </w:r>
      <w:r w:rsidRPr="001D26D3">
        <w:rPr>
          <w:rFonts w:ascii="Arial" w:hAnsi="Arial" w:cs="Arial"/>
        </w:rPr>
        <w:t xml:space="preserve">mmHg ở </w:t>
      </w:r>
      <w:proofErr w:type="spellStart"/>
      <w:r w:rsidRPr="001D26D3">
        <w:rPr>
          <w:rFonts w:ascii="Arial" w:hAnsi="Arial" w:cs="Arial"/>
        </w:rPr>
        <w:t>liều</w:t>
      </w:r>
      <w:proofErr w:type="spellEnd"/>
      <w:r w:rsidRPr="001D26D3">
        <w:rPr>
          <w:rFonts w:ascii="Arial" w:hAnsi="Arial" w:cs="Arial"/>
        </w:rPr>
        <w:t xml:space="preserve"> 50 </w:t>
      </w:r>
      <w:r w:rsidR="0063470A">
        <w:rPr>
          <w:rFonts w:ascii="Arial" w:hAnsi="Arial" w:cs="Arial"/>
        </w:rPr>
        <w:t xml:space="preserve"> </w:t>
      </w:r>
      <w:r w:rsidRPr="001D26D3">
        <w:rPr>
          <w:rFonts w:ascii="Arial" w:hAnsi="Arial" w:cs="Arial"/>
        </w:rPr>
        <w:t>mg [53].</w:t>
      </w:r>
    </w:p>
    <w:p w14:paraId="53CF9FDC" w14:textId="3E86DD76" w:rsidR="001D26D3" w:rsidRPr="00C25F1B" w:rsidRDefault="003620CA" w:rsidP="00B57D44">
      <w:pPr>
        <w:spacing w:line="276" w:lineRule="auto"/>
        <w:rPr>
          <w:rFonts w:ascii="Arial" w:hAnsi="Arial" w:cs="Arial"/>
        </w:rPr>
      </w:pP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luận</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gồm</w:t>
      </w:r>
      <w:proofErr w:type="spellEnd"/>
      <w:r w:rsidRPr="001D26D3">
        <w:rPr>
          <w:rFonts w:ascii="Arial" w:hAnsi="Arial" w:cs="Arial"/>
        </w:rPr>
        <w:t xml:space="preserve"> 14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ngẫu</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(N = 883), </w:t>
      </w:r>
      <w:proofErr w:type="spellStart"/>
      <w:r w:rsidRPr="001D26D3">
        <w:rPr>
          <w:rFonts w:ascii="Arial" w:hAnsi="Arial" w:cs="Arial"/>
        </w:rPr>
        <w:t>cả</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hydrochlorothiazide ​(Hình.2) [51,55–67]. </w:t>
      </w:r>
      <w:proofErr w:type="spellStart"/>
      <w:r w:rsidRPr="001D26D3">
        <w:rPr>
          <w:rFonts w:ascii="Arial" w:hAnsi="Arial" w:cs="Arial"/>
        </w:rPr>
        <w:t>Mặc</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dự</w:t>
      </w:r>
      <w:proofErr w:type="spellEnd"/>
      <w:r w:rsidRPr="001D26D3">
        <w:rPr>
          <w:rFonts w:ascii="Arial" w:hAnsi="Arial" w:cs="Arial"/>
        </w:rPr>
        <w:t xml:space="preserve"> </w:t>
      </w:r>
      <w:proofErr w:type="spellStart"/>
      <w:r w:rsidRPr="001D26D3">
        <w:rPr>
          <w:rFonts w:ascii="Arial" w:hAnsi="Arial" w:cs="Arial"/>
        </w:rPr>
        <w:t>đoán</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trích</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trước</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(−5,1 </w:t>
      </w:r>
      <w:proofErr w:type="spellStart"/>
      <w:r w:rsidRPr="001D26D3">
        <w:rPr>
          <w:rFonts w:ascii="Arial" w:hAnsi="Arial" w:cs="Arial"/>
        </w:rPr>
        <w:t>và</w:t>
      </w:r>
      <w:proofErr w:type="spellEnd"/>
      <w:r w:rsidRPr="001D26D3">
        <w:rPr>
          <w:rFonts w:ascii="Arial" w:hAnsi="Arial" w:cs="Arial"/>
        </w:rPr>
        <w:t xml:space="preserve"> −3,6</w:t>
      </w:r>
      <w:r w:rsidR="0063470A">
        <w:rPr>
          <w:rFonts w:ascii="Arial" w:hAnsi="Arial" w:cs="Arial"/>
        </w:rPr>
        <w:t xml:space="preserve"> </w:t>
      </w:r>
      <w:r w:rsidRPr="001D26D3">
        <w:rPr>
          <w:rFonts w:ascii="Arial" w:hAnsi="Arial" w:cs="Arial"/>
        </w:rPr>
        <w:t xml:space="preserve"> mmHg) [52,53,55].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25 mg hydrochlorothiazide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khoảng</w:t>
      </w:r>
      <w:proofErr w:type="spellEnd"/>
      <w:r w:rsidRPr="001D26D3">
        <w:rPr>
          <w:rFonts w:ascii="Arial" w:hAnsi="Arial" w:cs="Arial"/>
        </w:rPr>
        <w:t xml:space="preserve"> 10</w:t>
      </w:r>
      <w:r w:rsidR="0063470A">
        <w:rPr>
          <w:rFonts w:ascii="Arial" w:hAnsi="Arial" w:cs="Arial"/>
        </w:rPr>
        <w:t xml:space="preserve"> </w:t>
      </w:r>
      <w:r w:rsidRPr="001D26D3">
        <w:rPr>
          <w:rFonts w:ascii="Arial" w:hAnsi="Arial" w:cs="Arial"/>
        </w:rPr>
        <w:t xml:space="preserve"> mmHg, </w:t>
      </w:r>
      <w:proofErr w:type="spellStart"/>
      <w:r w:rsidRPr="001D26D3">
        <w:rPr>
          <w:rFonts w:ascii="Arial" w:hAnsi="Arial" w:cs="Arial"/>
        </w:rPr>
        <w:t>nhưng</w:t>
      </w:r>
      <w:proofErr w:type="spellEnd"/>
      <w:r w:rsidRPr="001D26D3">
        <w:rPr>
          <w:rFonts w:ascii="Arial" w:hAnsi="Arial" w:cs="Arial"/>
        </w:rPr>
        <w:t xml:space="preserve"> indapamide 1,25–5 </w:t>
      </w:r>
      <w:r w:rsidR="0063470A">
        <w:rPr>
          <w:rFonts w:ascii="Arial" w:hAnsi="Arial" w:cs="Arial"/>
        </w:rPr>
        <w:t xml:space="preserve"> </w:t>
      </w:r>
      <w:r w:rsidRPr="001D26D3">
        <w:rPr>
          <w:rFonts w:ascii="Arial" w:hAnsi="Arial" w:cs="Arial"/>
        </w:rPr>
        <w:t xml:space="preserve">mg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r w:rsidRPr="001D26D3">
        <w:rPr>
          <w:rFonts w:ascii="Arial" w:hAnsi="Arial" w:cs="Arial"/>
          <w:lang w:val="vi-VN"/>
        </w:rPr>
        <w:t xml:space="preserve">(???) </w:t>
      </w:r>
      <w:r w:rsidRPr="001D26D3">
        <w:rPr>
          <w:rFonts w:ascii="Arial" w:hAnsi="Arial" w:cs="Arial"/>
        </w:rPr>
        <w:t>5 </w:t>
      </w:r>
      <w:r w:rsidR="0063470A">
        <w:rPr>
          <w:rFonts w:ascii="Arial" w:hAnsi="Arial" w:cs="Arial"/>
        </w:rPr>
        <w:t xml:space="preserve"> </w:t>
      </w:r>
      <w:r w:rsidRPr="001D26D3">
        <w:rPr>
          <w:rFonts w:ascii="Arial" w:hAnsi="Arial" w:cs="Arial"/>
        </w:rPr>
        <w:t xml:space="preserve">mmHg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chlorthalidone.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mà</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3 </w:t>
      </w:r>
      <w:proofErr w:type="spellStart"/>
      <w:r w:rsidRPr="001D26D3">
        <w:rPr>
          <w:rFonts w:ascii="Arial" w:hAnsi="Arial" w:cs="Arial"/>
        </w:rPr>
        <w:t>đến</w:t>
      </w:r>
      <w:proofErr w:type="spellEnd"/>
      <w:r w:rsidRPr="001D26D3">
        <w:rPr>
          <w:rFonts w:ascii="Arial" w:hAnsi="Arial" w:cs="Arial"/>
        </w:rPr>
        <w:t xml:space="preserve"> 10 </w:t>
      </w:r>
      <w:r w:rsidR="0063470A">
        <w:rPr>
          <w:rFonts w:ascii="Arial" w:hAnsi="Arial" w:cs="Arial"/>
        </w:rPr>
        <w:t xml:space="preserve"> </w:t>
      </w:r>
      <w:r w:rsidRPr="001D26D3">
        <w:rPr>
          <w:rFonts w:ascii="Arial" w:hAnsi="Arial" w:cs="Arial"/>
        </w:rPr>
        <w:t xml:space="preserve">mmHg </w:t>
      </w:r>
      <w:proofErr w:type="spellStart"/>
      <w:r w:rsidRPr="001D26D3">
        <w:rPr>
          <w:rFonts w:ascii="Arial" w:hAnsi="Arial" w:cs="Arial"/>
        </w:rPr>
        <w:t>tùy</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[54].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hiểu</w:t>
      </w:r>
      <w:proofErr w:type="spellEnd"/>
      <w:r w:rsidRPr="001D26D3">
        <w:rPr>
          <w:rFonts w:ascii="Arial" w:hAnsi="Arial" w:cs="Arial"/>
        </w:rPr>
        <w:t xml:space="preserve"> </w:t>
      </w:r>
      <w:proofErr w:type="spellStart"/>
      <w:r w:rsidRPr="001D26D3">
        <w:rPr>
          <w:rFonts w:ascii="Arial" w:hAnsi="Arial" w:cs="Arial"/>
        </w:rPr>
        <w:t>đầy</w:t>
      </w:r>
      <w:proofErr w:type="spellEnd"/>
      <w:r w:rsidRPr="001D26D3">
        <w:rPr>
          <w:rFonts w:ascii="Arial" w:hAnsi="Arial" w:cs="Arial"/>
        </w:rPr>
        <w:t xml:space="preserve"> </w:t>
      </w:r>
      <w:proofErr w:type="spellStart"/>
      <w:r w:rsidRPr="001D26D3">
        <w:rPr>
          <w:rFonts w:ascii="Arial" w:hAnsi="Arial" w:cs="Arial"/>
        </w:rPr>
        <w:t>đủ</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cong</w:t>
      </w:r>
      <w:proofErr w:type="spellEnd"/>
      <w:r w:rsidRPr="001D26D3">
        <w:rPr>
          <w:rFonts w:ascii="Arial" w:hAnsi="Arial" w:cs="Arial"/>
        </w:rPr>
        <w:t xml:space="preserve"> </w:t>
      </w:r>
      <w:proofErr w:type="spellStart"/>
      <w:r w:rsidRPr="001D26D3">
        <w:rPr>
          <w:rFonts w:ascii="Arial" w:hAnsi="Arial" w:cs="Arial"/>
        </w:rPr>
        <w:t>phản</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w:t>
      </w:r>
    </w:p>
    <w:p w14:paraId="06A65592" w14:textId="77777777" w:rsidR="00C25F1B" w:rsidRDefault="00C25F1B" w:rsidP="00B57D44">
      <w:pPr>
        <w:spacing w:line="276" w:lineRule="auto"/>
        <w:rPr>
          <w:rFonts w:ascii="Arial" w:eastAsia="Times New Roman" w:hAnsi="Arial" w:cs="Arial"/>
          <w:kern w:val="0"/>
          <w14:ligatures w14:val="none"/>
        </w:rPr>
      </w:pPr>
    </w:p>
    <w:p w14:paraId="06AC3587" w14:textId="77777777" w:rsidR="00C25F1B" w:rsidRDefault="00C25F1B" w:rsidP="00B57D44">
      <w:pPr>
        <w:spacing w:line="276" w:lineRule="auto"/>
        <w:rPr>
          <w:rFonts w:ascii="Arial" w:eastAsia="Times New Roman" w:hAnsi="Arial" w:cs="Arial"/>
          <w:kern w:val="0"/>
          <w14:ligatures w14:val="none"/>
        </w:rPr>
      </w:pPr>
    </w:p>
    <w:p w14:paraId="46AA7D01" w14:textId="77777777" w:rsidR="00C25F1B" w:rsidRDefault="00C25F1B" w:rsidP="00B57D44">
      <w:pPr>
        <w:spacing w:line="276" w:lineRule="auto"/>
        <w:rPr>
          <w:rFonts w:ascii="Arial" w:eastAsia="Times New Roman" w:hAnsi="Arial" w:cs="Arial"/>
          <w:kern w:val="0"/>
          <w14:ligatures w14:val="none"/>
        </w:rPr>
      </w:pPr>
    </w:p>
    <w:p w14:paraId="786053AA" w14:textId="77777777" w:rsidR="00C25F1B" w:rsidRDefault="00C25F1B" w:rsidP="00B57D44">
      <w:pPr>
        <w:spacing w:line="276" w:lineRule="auto"/>
        <w:rPr>
          <w:rFonts w:ascii="Arial" w:eastAsia="Times New Roman" w:hAnsi="Arial" w:cs="Arial"/>
          <w:kern w:val="0"/>
          <w14:ligatures w14:val="none"/>
        </w:rPr>
      </w:pPr>
    </w:p>
    <w:p w14:paraId="3C320D4E" w14:textId="77777777" w:rsidR="00C25F1B" w:rsidRDefault="00C25F1B" w:rsidP="00B57D44">
      <w:pPr>
        <w:spacing w:line="276" w:lineRule="auto"/>
        <w:rPr>
          <w:rFonts w:ascii="Arial" w:eastAsia="Times New Roman" w:hAnsi="Arial" w:cs="Arial"/>
          <w:kern w:val="0"/>
          <w14:ligatures w14:val="none"/>
        </w:rPr>
      </w:pPr>
    </w:p>
    <w:p w14:paraId="7F735D21" w14:textId="77777777" w:rsidR="00C25F1B" w:rsidRDefault="00C25F1B" w:rsidP="00B57D44">
      <w:pPr>
        <w:spacing w:line="276" w:lineRule="auto"/>
        <w:rPr>
          <w:rFonts w:ascii="Arial" w:eastAsia="Times New Roman" w:hAnsi="Arial" w:cs="Arial"/>
          <w:kern w:val="0"/>
          <w14:ligatures w14:val="none"/>
        </w:rPr>
      </w:pPr>
    </w:p>
    <w:p w14:paraId="3CD020F5" w14:textId="77777777" w:rsidR="00C25F1B" w:rsidRDefault="00C25F1B" w:rsidP="00B57D44">
      <w:pPr>
        <w:spacing w:line="276" w:lineRule="auto"/>
        <w:rPr>
          <w:rFonts w:ascii="Arial" w:eastAsia="Times New Roman" w:hAnsi="Arial" w:cs="Arial"/>
          <w:kern w:val="0"/>
          <w14:ligatures w14:val="none"/>
        </w:rPr>
      </w:pPr>
    </w:p>
    <w:p w14:paraId="1CD45472" w14:textId="77777777" w:rsidR="00C25F1B" w:rsidRDefault="00C25F1B" w:rsidP="00B57D44">
      <w:pPr>
        <w:spacing w:line="276" w:lineRule="auto"/>
        <w:rPr>
          <w:rFonts w:ascii="Arial" w:eastAsia="Times New Roman" w:hAnsi="Arial" w:cs="Arial"/>
          <w:kern w:val="0"/>
          <w14:ligatures w14:val="none"/>
        </w:rPr>
      </w:pPr>
    </w:p>
    <w:p w14:paraId="7652BFFB" w14:textId="77777777" w:rsidR="00C25F1B" w:rsidRDefault="00C25F1B" w:rsidP="00B57D44">
      <w:pPr>
        <w:spacing w:line="276" w:lineRule="auto"/>
        <w:rPr>
          <w:rFonts w:ascii="Arial" w:eastAsia="Times New Roman" w:hAnsi="Arial" w:cs="Arial"/>
          <w:kern w:val="0"/>
          <w14:ligatures w14:val="none"/>
        </w:rPr>
      </w:pPr>
    </w:p>
    <w:p w14:paraId="259D7E76" w14:textId="77777777" w:rsidR="00C25F1B" w:rsidRDefault="00C25F1B" w:rsidP="00B57D44">
      <w:pPr>
        <w:spacing w:line="276" w:lineRule="auto"/>
        <w:rPr>
          <w:rFonts w:ascii="Arial" w:eastAsia="Times New Roman" w:hAnsi="Arial" w:cs="Arial"/>
          <w:kern w:val="0"/>
          <w14:ligatures w14:val="none"/>
        </w:rPr>
      </w:pPr>
    </w:p>
    <w:p w14:paraId="16BE6ED9" w14:textId="5F9C021C" w:rsidR="003310D8" w:rsidRPr="001D26D3" w:rsidRDefault="007076B9" w:rsidP="00B57D44">
      <w:pPr>
        <w:spacing w:line="276" w:lineRule="auto"/>
        <w:rPr>
          <w:rFonts w:ascii="Arial" w:eastAsia="Times New Roman" w:hAnsi="Arial" w:cs="Arial"/>
          <w:color w:val="4C2C92"/>
          <w:kern w:val="0"/>
          <w:u w:val="single"/>
          <w:shd w:val="clear" w:color="auto" w:fill="FFFCF0"/>
          <w14:ligatures w14:val="none"/>
        </w:rPr>
      </w:pPr>
      <w:r w:rsidRPr="001D26D3">
        <w:rPr>
          <w:rFonts w:ascii="Arial" w:eastAsia="Times New Roman" w:hAnsi="Arial" w:cs="Arial"/>
          <w:noProof/>
          <w:kern w:val="0"/>
        </w:rPr>
        <w:lastRenderedPageBreak/>
        <mc:AlternateContent>
          <mc:Choice Requires="wps">
            <w:drawing>
              <wp:anchor distT="0" distB="0" distL="114300" distR="114300" simplePos="0" relativeHeight="251656704" behindDoc="0" locked="0" layoutInCell="1" allowOverlap="1" wp14:anchorId="35106B1F" wp14:editId="51EA63CB">
                <wp:simplePos x="0" y="0"/>
                <wp:positionH relativeFrom="column">
                  <wp:posOffset>-520</wp:posOffset>
                </wp:positionH>
                <wp:positionV relativeFrom="paragraph">
                  <wp:posOffset>255364</wp:posOffset>
                </wp:positionV>
                <wp:extent cx="1776335" cy="299803"/>
                <wp:effectExtent l="0" t="0" r="1905" b="5080"/>
                <wp:wrapNone/>
                <wp:docPr id="1768267849" name="Text Box 9"/>
                <wp:cNvGraphicFramePr/>
                <a:graphic xmlns:a="http://schemas.openxmlformats.org/drawingml/2006/main">
                  <a:graphicData uri="http://schemas.microsoft.com/office/word/2010/wordprocessingShape">
                    <wps:wsp>
                      <wps:cNvSpPr txBox="1"/>
                      <wps:spPr>
                        <a:xfrm>
                          <a:off x="0" y="0"/>
                          <a:ext cx="1776335" cy="299803"/>
                        </a:xfrm>
                        <a:prstGeom prst="rect">
                          <a:avLst/>
                        </a:prstGeom>
                        <a:solidFill>
                          <a:schemeClr val="lt1"/>
                        </a:solidFill>
                        <a:ln w="6350">
                          <a:noFill/>
                        </a:ln>
                      </wps:spPr>
                      <wps:txbx>
                        <w:txbxContent>
                          <w:p w14:paraId="5D57CBD1" w14:textId="77777777" w:rsidR="007076B9" w:rsidRPr="007076B9" w:rsidRDefault="007076B9">
                            <w:pPr>
                              <w:rPr>
                                <w:b/>
                                <w:bCs/>
                                <w:sz w:val="28"/>
                                <w:szCs w:val="28"/>
                                <w:u w:val="single"/>
                                <w:lang w:val="vi-VN"/>
                              </w:rPr>
                            </w:pPr>
                            <w:r w:rsidRPr="007076B9">
                              <w:rPr>
                                <w:b/>
                                <w:bCs/>
                                <w:sz w:val="28"/>
                                <w:szCs w:val="28"/>
                                <w:u w:val="single"/>
                                <w:lang w:val="vi-VN"/>
                              </w:rPr>
                              <w:t>Indapamide và HCTZ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106B1F" id="Text Box 9" o:spid="_x0000_s1068" type="#_x0000_t202" style="position:absolute;margin-left:-.05pt;margin-top:20.1pt;width:139.85pt;height:23.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" fillcolor="white [3201]" stroked="f" strokeweight=".5pt">
                <v:textbox>
                  <w:txbxContent>
                    <w:p w14:paraId="5D57CBD1" w14:textId="77777777" w:rsidR="007076B9" w:rsidRPr="007076B9" w:rsidRDefault="007076B9">
                      <w:pPr>
                        <w:rPr>
                          <w:b/>
                          <w:bCs/>
                          <w:sz w:val="28"/>
                          <w:szCs w:val="28"/>
                          <w:u w:val="single"/>
                          <w:lang w:val="vi-VN"/>
                        </w:rPr>
                      </w:pPr>
                      <w:r w:rsidRPr="007076B9">
                        <w:rPr>
                          <w:b/>
                          <w:bCs/>
                          <w:sz w:val="28"/>
                          <w:szCs w:val="28"/>
                          <w:u w:val="single"/>
                          <w:lang w:val="vi-VN"/>
                        </w:rPr>
                        <w:t>Indapamide và HCTZ</w:t>
                      </w:r>
                    </w:p>
                  </w:txbxContent>
                </v:textbox>
              </v:shape>
            </w:pict>
          </mc:Fallback>
        </mc:AlternateContent>
      </w:r>
      <w:r w:rsidR="003310D8" w:rsidRPr="001D26D3">
        <w:rPr>
          <w:rFonts w:ascii="Arial" w:eastAsia="Times New Roman" w:hAnsi="Arial" w:cs="Arial"/>
          <w:kern w:val="0"/>
          <w14:ligatures w14:val="none"/>
        </w:rPr>
        <w:fldChar w:fldCharType="begin"/>
      </w:r>
      <w:r w:rsidR="003310D8" w:rsidRPr="001D26D3">
        <w:rPr>
          <w:rFonts w:ascii="Arial" w:eastAsia="Times New Roman" w:hAnsi="Arial" w:cs="Arial"/>
          <w:kern w:val="0"/>
          <w14:ligatures w14:val="none"/>
        </w:rPr>
        <w:instrText>HYPERLINK "https://www.ncbi.nlm.nih.gov/pmc/articles/PMC6615933/figure/F2/" \t "figure"</w:instrText>
      </w:r>
      <w:r w:rsidR="003310D8" w:rsidRPr="001D26D3">
        <w:rPr>
          <w:rFonts w:ascii="Arial" w:eastAsia="Times New Roman" w:hAnsi="Arial" w:cs="Arial"/>
          <w:kern w:val="0"/>
          <w14:ligatures w14:val="none"/>
        </w:rPr>
      </w:r>
      <w:r w:rsidR="003310D8" w:rsidRPr="001D26D3">
        <w:rPr>
          <w:rFonts w:ascii="Arial" w:eastAsia="Times New Roman" w:hAnsi="Arial" w:cs="Arial"/>
          <w:kern w:val="0"/>
          <w14:ligatures w14:val="none"/>
        </w:rPr>
        <w:fldChar w:fldCharType="separate"/>
      </w:r>
    </w:p>
    <w:p w14:paraId="22AF2E4F" w14:textId="5C3599EC" w:rsidR="003310D8" w:rsidRPr="001D26D3" w:rsidRDefault="001D26D3" w:rsidP="00B57D44">
      <w:pPr>
        <w:spacing w:line="276" w:lineRule="auto"/>
        <w:jc w:val="center"/>
        <w:rPr>
          <w:rFonts w:ascii="Arial" w:eastAsia="Times New Roman" w:hAnsi="Arial" w:cs="Arial"/>
          <w:kern w:val="0"/>
          <w14:ligatures w14:val="none"/>
        </w:rPr>
      </w:pPr>
      <w:r w:rsidRPr="001D26D3">
        <w:rPr>
          <w:rFonts w:ascii="Arial" w:eastAsia="Times New Roman" w:hAnsi="Arial" w:cs="Arial"/>
          <w:noProof/>
          <w:kern w:val="0"/>
        </w:rPr>
        <mc:AlternateContent>
          <mc:Choice Requires="wps">
            <w:drawing>
              <wp:anchor distT="0" distB="0" distL="114300" distR="114300" simplePos="0" relativeHeight="251655680" behindDoc="0" locked="0" layoutInCell="1" allowOverlap="1" wp14:anchorId="2803534A" wp14:editId="51E2BD28">
                <wp:simplePos x="0" y="0"/>
                <wp:positionH relativeFrom="column">
                  <wp:posOffset>2765425</wp:posOffset>
                </wp:positionH>
                <wp:positionV relativeFrom="paragraph">
                  <wp:posOffset>23292</wp:posOffset>
                </wp:positionV>
                <wp:extent cx="2990215" cy="262255"/>
                <wp:effectExtent l="0" t="0" r="0" b="4445"/>
                <wp:wrapNone/>
                <wp:docPr id="1782500263" name="Text Box 8"/>
                <wp:cNvGraphicFramePr/>
                <a:graphic xmlns:a="http://schemas.openxmlformats.org/drawingml/2006/main">
                  <a:graphicData uri="http://schemas.microsoft.com/office/word/2010/wordprocessingShape">
                    <wps:wsp>
                      <wps:cNvSpPr txBox="1"/>
                      <wps:spPr>
                        <a:xfrm>
                          <a:off x="0" y="0"/>
                          <a:ext cx="2990215" cy="262255"/>
                        </a:xfrm>
                        <a:prstGeom prst="rect">
                          <a:avLst/>
                        </a:prstGeom>
                        <a:solidFill>
                          <a:schemeClr val="lt1"/>
                        </a:solidFill>
                        <a:ln w="6350">
                          <a:noFill/>
                        </a:ln>
                      </wps:spPr>
                      <wps:txbx>
                        <w:txbxContent>
                          <w:p w14:paraId="1BA9AD3E" w14:textId="77777777" w:rsidR="00B0449E" w:rsidRPr="00B0449E" w:rsidRDefault="00B0449E">
                            <w:pPr>
                              <w:rPr>
                                <w:sz w:val="22"/>
                                <w:szCs w:val="22"/>
                                <w:lang w:val="vi-VN"/>
                              </w:rPr>
                            </w:pPr>
                            <w:r w:rsidRPr="00B0449E">
                              <w:rPr>
                                <w:sz w:val="22"/>
                                <w:szCs w:val="22"/>
                                <w:lang w:val="vi-VN"/>
                              </w:rPr>
                              <w:t xml:space="preserve">Sự </w:t>
                            </w:r>
                            <w:r>
                              <w:rPr>
                                <w:sz w:val="22"/>
                                <w:szCs w:val="22"/>
                                <w:lang w:val="vi-VN"/>
                              </w:rPr>
                              <w:t>khác biệt có ý nghĩa với khoảng tin cậy là 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3534A" id="Text Box 8" o:spid="_x0000_s1069" type="#_x0000_t202" style="position:absolute;left:0;text-align:left;margin-left:217.75pt;margin-top:1.85pt;width:235.45pt;height:2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X0MgIAAFwEAAAOAAAAZHJzL2Uyb0RvYy54bWysVE1v2zAMvQ/YfxB0X+y4SdY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" fillcolor="white [3201]" stroked="f" strokeweight=".5pt">
                <v:textbox>
                  <w:txbxContent>
                    <w:p w14:paraId="1BA9AD3E" w14:textId="77777777" w:rsidR="00B0449E" w:rsidRPr="00B0449E" w:rsidRDefault="00B0449E">
                      <w:pPr>
                        <w:rPr>
                          <w:sz w:val="22"/>
                          <w:szCs w:val="22"/>
                          <w:lang w:val="vi-VN"/>
                        </w:rPr>
                      </w:pPr>
                      <w:r w:rsidRPr="00B0449E">
                        <w:rPr>
                          <w:sz w:val="22"/>
                          <w:szCs w:val="22"/>
                          <w:lang w:val="vi-VN"/>
                        </w:rPr>
                        <w:t xml:space="preserve">Sự </w:t>
                      </w:r>
                      <w:r>
                        <w:rPr>
                          <w:sz w:val="22"/>
                          <w:szCs w:val="22"/>
                          <w:lang w:val="vi-VN"/>
                        </w:rPr>
                        <w:t>khác biệt có ý nghĩa với khoảng tin cậy là 95%</w:t>
                      </w:r>
                    </w:p>
                  </w:txbxContent>
                </v:textbox>
              </v:shape>
            </w:pict>
          </mc:Fallback>
        </mc:AlternateContent>
      </w:r>
      <w:r w:rsidR="00277121" w:rsidRPr="001D26D3">
        <w:rPr>
          <w:rFonts w:ascii="Arial" w:eastAsia="Times New Roman" w:hAnsi="Arial" w:cs="Arial"/>
          <w:noProof/>
          <w:kern w:val="0"/>
        </w:rPr>
        <mc:AlternateContent>
          <mc:Choice Requires="wps">
            <w:drawing>
              <wp:anchor distT="0" distB="0" distL="114300" distR="114300" simplePos="0" relativeHeight="251673088" behindDoc="0" locked="0" layoutInCell="1" allowOverlap="1" wp14:anchorId="7AB73891" wp14:editId="624D7599">
                <wp:simplePos x="0" y="0"/>
                <wp:positionH relativeFrom="margin">
                  <wp:posOffset>-7620</wp:posOffset>
                </wp:positionH>
                <wp:positionV relativeFrom="paragraph">
                  <wp:posOffset>3717925</wp:posOffset>
                </wp:positionV>
                <wp:extent cx="2849880" cy="299720"/>
                <wp:effectExtent l="0" t="0" r="7620" b="5080"/>
                <wp:wrapNone/>
                <wp:docPr id="1420090140" name="Text Box 9"/>
                <wp:cNvGraphicFramePr/>
                <a:graphic xmlns:a="http://schemas.openxmlformats.org/drawingml/2006/main">
                  <a:graphicData uri="http://schemas.microsoft.com/office/word/2010/wordprocessingShape">
                    <wps:wsp>
                      <wps:cNvSpPr txBox="1"/>
                      <wps:spPr>
                        <a:xfrm>
                          <a:off x="0" y="0"/>
                          <a:ext cx="2849880" cy="299720"/>
                        </a:xfrm>
                        <a:prstGeom prst="rect">
                          <a:avLst/>
                        </a:prstGeom>
                        <a:solidFill>
                          <a:sysClr val="window" lastClr="FFFFFF"/>
                        </a:solidFill>
                        <a:ln w="6350">
                          <a:noFill/>
                        </a:ln>
                      </wps:spPr>
                      <wps:txbx>
                        <w:txbxContent>
                          <w:p w14:paraId="09D91DB2" w14:textId="7528AE5A" w:rsidR="00277121" w:rsidRPr="0010408F" w:rsidRDefault="00277121" w:rsidP="00277121">
                            <w:pPr>
                              <w:rPr>
                                <w:sz w:val="28"/>
                                <w:szCs w:val="28"/>
                                <w:lang w:val="vi-VN"/>
                              </w:rPr>
                            </w:pPr>
                            <w:r>
                              <w:rPr>
                                <w:sz w:val="28"/>
                                <w:szCs w:val="28"/>
                                <w:lang w:val="vi-VN"/>
                              </w:rPr>
                              <w:t xml:space="preserve">Tổng thể </w:t>
                            </w:r>
                            <w:r w:rsidR="008C7AF7">
                              <w:rPr>
                                <w:sz w:val="28"/>
                                <w:szCs w:val="28"/>
                                <w:lang w:val="vi-VN"/>
                              </w:rPr>
                              <w:t>Indapamide</w:t>
                            </w:r>
                            <w:r>
                              <w:rPr>
                                <w:sz w:val="28"/>
                                <w:szCs w:val="28"/>
                                <w:lang w:val="vi-VN"/>
                              </w:rPr>
                              <w:t xml:space="preserve"> so với HCTZ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3891" id="_x0000_s1070" type="#_x0000_t202" style="position:absolute;left:0;text-align:left;margin-left:-.6pt;margin-top:292.75pt;width:224.4pt;height:23.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" fillcolor="window" stroked="f" strokeweight=".5pt">
                <v:textbox>
                  <w:txbxContent>
                    <w:p w14:paraId="09D91DB2" w14:textId="7528AE5A" w:rsidR="00277121" w:rsidRPr="0010408F" w:rsidRDefault="00277121" w:rsidP="00277121">
                      <w:pPr>
                        <w:rPr>
                          <w:sz w:val="28"/>
                          <w:szCs w:val="28"/>
                          <w:lang w:val="vi-VN"/>
                        </w:rPr>
                      </w:pPr>
                      <w:r>
                        <w:rPr>
                          <w:sz w:val="28"/>
                          <w:szCs w:val="28"/>
                          <w:lang w:val="vi-VN"/>
                        </w:rPr>
                        <w:t xml:space="preserve">Tổng thể </w:t>
                      </w:r>
                      <w:r w:rsidR="008C7AF7">
                        <w:rPr>
                          <w:sz w:val="28"/>
                          <w:szCs w:val="28"/>
                          <w:lang w:val="vi-VN"/>
                        </w:rPr>
                        <w:t>Indapamide</w:t>
                      </w:r>
                      <w:r>
                        <w:rPr>
                          <w:sz w:val="28"/>
                          <w:szCs w:val="28"/>
                          <w:lang w:val="vi-VN"/>
                        </w:rPr>
                        <w:t xml:space="preserve"> so với HCTZ</w:t>
                      </w:r>
                    </w:p>
                  </w:txbxContent>
                </v:textbox>
                <w10:wrap anchorx="margin"/>
              </v:shape>
            </w:pict>
          </mc:Fallback>
        </mc:AlternateContent>
      </w:r>
      <w:r w:rsidR="00277121" w:rsidRPr="001D26D3">
        <w:rPr>
          <w:rFonts w:ascii="Arial" w:eastAsia="Times New Roman" w:hAnsi="Arial" w:cs="Arial"/>
          <w:noProof/>
          <w:kern w:val="0"/>
        </w:rPr>
        <mc:AlternateContent>
          <mc:Choice Requires="wps">
            <w:drawing>
              <wp:anchor distT="0" distB="0" distL="114300" distR="114300" simplePos="0" relativeHeight="251660800" behindDoc="0" locked="0" layoutInCell="1" allowOverlap="1" wp14:anchorId="6C7D559B" wp14:editId="7D0BC5D2">
                <wp:simplePos x="0" y="0"/>
                <wp:positionH relativeFrom="margin">
                  <wp:align>left</wp:align>
                </wp:positionH>
                <wp:positionV relativeFrom="paragraph">
                  <wp:posOffset>5127625</wp:posOffset>
                </wp:positionV>
                <wp:extent cx="2849880" cy="299720"/>
                <wp:effectExtent l="0" t="0" r="7620" b="5080"/>
                <wp:wrapNone/>
                <wp:docPr id="1738589527" name="Text Box 9"/>
                <wp:cNvGraphicFramePr/>
                <a:graphic xmlns:a="http://schemas.openxmlformats.org/drawingml/2006/main">
                  <a:graphicData uri="http://schemas.microsoft.com/office/word/2010/wordprocessingShape">
                    <wps:wsp>
                      <wps:cNvSpPr txBox="1"/>
                      <wps:spPr>
                        <a:xfrm>
                          <a:off x="0" y="0"/>
                          <a:ext cx="2849880" cy="299720"/>
                        </a:xfrm>
                        <a:prstGeom prst="rect">
                          <a:avLst/>
                        </a:prstGeom>
                        <a:solidFill>
                          <a:schemeClr val="lt1"/>
                        </a:solidFill>
                        <a:ln w="6350">
                          <a:noFill/>
                        </a:ln>
                      </wps:spPr>
                      <wps:txbx>
                        <w:txbxContent>
                          <w:p w14:paraId="38798CA5" w14:textId="74C8A437" w:rsidR="0010408F" w:rsidRPr="0010408F" w:rsidRDefault="00277121" w:rsidP="0010408F">
                            <w:pPr>
                              <w:rPr>
                                <w:sz w:val="28"/>
                                <w:szCs w:val="28"/>
                                <w:lang w:val="vi-VN"/>
                              </w:rPr>
                            </w:pPr>
                            <w:r>
                              <w:rPr>
                                <w:sz w:val="28"/>
                                <w:szCs w:val="28"/>
                                <w:lang w:val="vi-VN"/>
                              </w:rPr>
                              <w:t>Tổng thể</w:t>
                            </w:r>
                            <w:r w:rsidR="0010408F">
                              <w:rPr>
                                <w:sz w:val="28"/>
                                <w:szCs w:val="28"/>
                                <w:lang w:val="vi-VN"/>
                              </w:rPr>
                              <w:t xml:space="preserve"> Chlorthalidone </w:t>
                            </w:r>
                            <w:r>
                              <w:rPr>
                                <w:sz w:val="28"/>
                                <w:szCs w:val="28"/>
                                <w:lang w:val="vi-VN"/>
                              </w:rPr>
                              <w:t>so với</w:t>
                            </w:r>
                            <w:r w:rsidR="0010408F">
                              <w:rPr>
                                <w:sz w:val="28"/>
                                <w:szCs w:val="28"/>
                                <w:lang w:val="vi-VN"/>
                              </w:rPr>
                              <w:t xml:space="preserve"> HCTZ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559B" id="_x0000_s1071" type="#_x0000_t202" style="position:absolute;left:0;text-align:left;margin-left:0;margin-top:403.75pt;width:224.4pt;height:23.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" fillcolor="white [3201]" stroked="f" strokeweight=".5pt">
                <v:textbox>
                  <w:txbxContent>
                    <w:p w14:paraId="38798CA5" w14:textId="74C8A437" w:rsidR="0010408F" w:rsidRPr="0010408F" w:rsidRDefault="00277121" w:rsidP="0010408F">
                      <w:pPr>
                        <w:rPr>
                          <w:sz w:val="28"/>
                          <w:szCs w:val="28"/>
                          <w:lang w:val="vi-VN"/>
                        </w:rPr>
                      </w:pPr>
                      <w:r>
                        <w:rPr>
                          <w:sz w:val="28"/>
                          <w:szCs w:val="28"/>
                          <w:lang w:val="vi-VN"/>
                        </w:rPr>
                        <w:t>Tổng thể</w:t>
                      </w:r>
                      <w:r w:rsidR="0010408F">
                        <w:rPr>
                          <w:sz w:val="28"/>
                          <w:szCs w:val="28"/>
                          <w:lang w:val="vi-VN"/>
                        </w:rPr>
                        <w:t xml:space="preserve"> Chlorthalidone </w:t>
                      </w:r>
                      <w:r>
                        <w:rPr>
                          <w:sz w:val="28"/>
                          <w:szCs w:val="28"/>
                          <w:lang w:val="vi-VN"/>
                        </w:rPr>
                        <w:t>so với</w:t>
                      </w:r>
                      <w:r w:rsidR="0010408F">
                        <w:rPr>
                          <w:sz w:val="28"/>
                          <w:szCs w:val="28"/>
                          <w:lang w:val="vi-VN"/>
                        </w:rPr>
                        <w:t xml:space="preserve"> HCTZ</w:t>
                      </w:r>
                    </w:p>
                  </w:txbxContent>
                </v:textbox>
                <w10:wrap anchorx="margin"/>
              </v:shape>
            </w:pict>
          </mc:Fallback>
        </mc:AlternateContent>
      </w:r>
      <w:r w:rsidR="00A90A92" w:rsidRPr="001D26D3">
        <w:rPr>
          <w:rFonts w:ascii="Arial" w:eastAsia="Times New Roman" w:hAnsi="Arial" w:cs="Arial"/>
          <w:noProof/>
          <w:kern w:val="0"/>
        </w:rPr>
        <mc:AlternateContent>
          <mc:Choice Requires="wps">
            <w:drawing>
              <wp:anchor distT="0" distB="0" distL="114300" distR="114300" simplePos="0" relativeHeight="251671040" behindDoc="0" locked="0" layoutInCell="1" allowOverlap="1" wp14:anchorId="4B5B3185" wp14:editId="048787F9">
                <wp:simplePos x="0" y="0"/>
                <wp:positionH relativeFrom="column">
                  <wp:posOffset>-601</wp:posOffset>
                </wp:positionH>
                <wp:positionV relativeFrom="paragraph">
                  <wp:posOffset>3042989</wp:posOffset>
                </wp:positionV>
                <wp:extent cx="1630680" cy="661035"/>
                <wp:effectExtent l="0" t="0" r="0" b="0"/>
                <wp:wrapNone/>
                <wp:docPr id="508964378" name="Text Box 1"/>
                <wp:cNvGraphicFramePr/>
                <a:graphic xmlns:a="http://schemas.openxmlformats.org/drawingml/2006/main">
                  <a:graphicData uri="http://schemas.microsoft.com/office/word/2010/wordprocessingShape">
                    <wps:wsp>
                      <wps:cNvSpPr txBox="1"/>
                      <wps:spPr>
                        <a:xfrm>
                          <a:off x="0" y="0"/>
                          <a:ext cx="1630680" cy="661035"/>
                        </a:xfrm>
                        <a:prstGeom prst="rect">
                          <a:avLst/>
                        </a:prstGeom>
                        <a:solidFill>
                          <a:schemeClr val="lt1"/>
                        </a:solidFill>
                        <a:ln w="6350">
                          <a:noFill/>
                        </a:ln>
                      </wps:spPr>
                      <wps:txbx>
                        <w:txbxContent>
                          <w:p w14:paraId="49E01C6F" w14:textId="77777777" w:rsidR="00A90A92" w:rsidRDefault="00A90A92" w:rsidP="00A90A92">
                            <w:pPr>
                              <w:spacing w:line="276" w:lineRule="auto"/>
                              <w:rPr>
                                <w:sz w:val="22"/>
                                <w:szCs w:val="22"/>
                                <w:lang w:val="vi-VN"/>
                              </w:rPr>
                            </w:pPr>
                            <w:r>
                              <w:rPr>
                                <w:sz w:val="22"/>
                                <w:szCs w:val="22"/>
                                <w:lang w:val="vi-VN"/>
                              </w:rPr>
                              <w:t>Liều Indapamide cao hơn</w:t>
                            </w:r>
                          </w:p>
                          <w:p w14:paraId="35AFA518" w14:textId="77777777" w:rsidR="00A90A92" w:rsidRDefault="00A90A92" w:rsidP="00A90A92">
                            <w:pPr>
                              <w:spacing w:line="276" w:lineRule="auto"/>
                              <w:rPr>
                                <w:sz w:val="22"/>
                                <w:szCs w:val="22"/>
                                <w:lang w:val="vi-VN"/>
                              </w:rPr>
                            </w:pPr>
                            <w:r>
                              <w:rPr>
                                <w:sz w:val="22"/>
                                <w:szCs w:val="22"/>
                                <w:lang w:val="vi-VN"/>
                              </w:rPr>
                              <w:t>Liều Indapamide cao hơn</w:t>
                            </w:r>
                          </w:p>
                          <w:p w14:paraId="2E5D4A3C" w14:textId="77777777" w:rsidR="00A90A92" w:rsidRPr="000B562F" w:rsidRDefault="00A90A92" w:rsidP="00A90A92">
                            <w:pPr>
                              <w:spacing w:line="276" w:lineRule="auto"/>
                              <w:rPr>
                                <w:sz w:val="22"/>
                                <w:szCs w:val="22"/>
                                <w:lang w:val="vi-VN"/>
                              </w:rPr>
                            </w:pPr>
                            <w:r>
                              <w:rPr>
                                <w:sz w:val="22"/>
                                <w:szCs w:val="22"/>
                                <w:lang w:val="vi-VN"/>
                              </w:rPr>
                              <w:t>Liều Indapamide cao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3185" id="_x0000_s1072" type="#_x0000_t202" style="position:absolute;left:0;text-align:left;margin-left:-.05pt;margin-top:239.6pt;width:128.4pt;height:52.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" fillcolor="white [3201]" stroked="f" strokeweight=".5pt">
                <v:textbox>
                  <w:txbxContent>
                    <w:p w14:paraId="49E01C6F" w14:textId="77777777" w:rsidR="00A90A92" w:rsidRDefault="00A90A92" w:rsidP="00A90A92">
                      <w:pPr>
                        <w:spacing w:line="276" w:lineRule="auto"/>
                        <w:rPr>
                          <w:sz w:val="22"/>
                          <w:szCs w:val="22"/>
                          <w:lang w:val="vi-VN"/>
                        </w:rPr>
                      </w:pPr>
                      <w:r>
                        <w:rPr>
                          <w:sz w:val="22"/>
                          <w:szCs w:val="22"/>
                          <w:lang w:val="vi-VN"/>
                        </w:rPr>
                        <w:t>Liều Indapamide cao hơn</w:t>
                      </w:r>
                    </w:p>
                    <w:p w14:paraId="35AFA518" w14:textId="77777777" w:rsidR="00A90A92" w:rsidRDefault="00A90A92" w:rsidP="00A90A92">
                      <w:pPr>
                        <w:spacing w:line="276" w:lineRule="auto"/>
                        <w:rPr>
                          <w:sz w:val="22"/>
                          <w:szCs w:val="22"/>
                          <w:lang w:val="vi-VN"/>
                        </w:rPr>
                      </w:pPr>
                      <w:r>
                        <w:rPr>
                          <w:sz w:val="22"/>
                          <w:szCs w:val="22"/>
                          <w:lang w:val="vi-VN"/>
                        </w:rPr>
                        <w:t>Liều Indapamide cao hơn</w:t>
                      </w:r>
                    </w:p>
                    <w:p w14:paraId="2E5D4A3C" w14:textId="77777777" w:rsidR="00A90A92" w:rsidRPr="000B562F" w:rsidRDefault="00A90A92" w:rsidP="00A90A92">
                      <w:pPr>
                        <w:spacing w:line="276" w:lineRule="auto"/>
                        <w:rPr>
                          <w:sz w:val="22"/>
                          <w:szCs w:val="22"/>
                          <w:lang w:val="vi-VN"/>
                        </w:rPr>
                      </w:pPr>
                      <w:r>
                        <w:rPr>
                          <w:sz w:val="22"/>
                          <w:szCs w:val="22"/>
                          <w:lang w:val="vi-VN"/>
                        </w:rPr>
                        <w:t>Liều Indapamide cao hơn</w:t>
                      </w:r>
                    </w:p>
                  </w:txbxContent>
                </v:textbox>
              </v:shape>
            </w:pict>
          </mc:Fallback>
        </mc:AlternateContent>
      </w:r>
      <w:r w:rsidR="00F86060" w:rsidRPr="001D26D3">
        <w:rPr>
          <w:rFonts w:ascii="Arial" w:eastAsia="Times New Roman" w:hAnsi="Arial" w:cs="Arial"/>
          <w:noProof/>
          <w:kern w:val="0"/>
        </w:rPr>
        <mc:AlternateContent>
          <mc:Choice Requires="wps">
            <w:drawing>
              <wp:anchor distT="0" distB="0" distL="114300" distR="114300" simplePos="0" relativeHeight="251668992" behindDoc="0" locked="0" layoutInCell="1" allowOverlap="1" wp14:anchorId="5E7807F7" wp14:editId="3DD66486">
                <wp:simplePos x="0" y="0"/>
                <wp:positionH relativeFrom="column">
                  <wp:posOffset>34290</wp:posOffset>
                </wp:positionH>
                <wp:positionV relativeFrom="paragraph">
                  <wp:posOffset>1411777</wp:posOffset>
                </wp:positionV>
                <wp:extent cx="1482811" cy="1371600"/>
                <wp:effectExtent l="0" t="0" r="3175" b="0"/>
                <wp:wrapNone/>
                <wp:docPr id="2094485704" name="Text Box 1"/>
                <wp:cNvGraphicFramePr/>
                <a:graphic xmlns:a="http://schemas.openxmlformats.org/drawingml/2006/main">
                  <a:graphicData uri="http://schemas.microsoft.com/office/word/2010/wordprocessingShape">
                    <wps:wsp>
                      <wps:cNvSpPr txBox="1"/>
                      <wps:spPr>
                        <a:xfrm>
                          <a:off x="0" y="0"/>
                          <a:ext cx="1482811" cy="1371600"/>
                        </a:xfrm>
                        <a:prstGeom prst="rect">
                          <a:avLst/>
                        </a:prstGeom>
                        <a:solidFill>
                          <a:schemeClr val="lt1"/>
                        </a:solidFill>
                        <a:ln w="6350">
                          <a:noFill/>
                        </a:ln>
                      </wps:spPr>
                      <wps:txbx>
                        <w:txbxContent>
                          <w:p w14:paraId="29617C1C" w14:textId="77777777" w:rsidR="00F86060" w:rsidRDefault="00F86060" w:rsidP="00E60537">
                            <w:pPr>
                              <w:spacing w:line="360" w:lineRule="auto"/>
                              <w:rPr>
                                <w:sz w:val="22"/>
                                <w:szCs w:val="22"/>
                                <w:lang w:val="vi-VN"/>
                              </w:rPr>
                            </w:pPr>
                            <w:r>
                              <w:rPr>
                                <w:sz w:val="22"/>
                                <w:szCs w:val="22"/>
                                <w:lang w:val="vi-VN"/>
                              </w:rPr>
                              <w:t>Liều HCTZ cao hơn</w:t>
                            </w:r>
                          </w:p>
                          <w:p w14:paraId="1BE300DC" w14:textId="77777777" w:rsidR="00F86060" w:rsidRDefault="00F86060" w:rsidP="00E60537">
                            <w:pPr>
                              <w:spacing w:line="360" w:lineRule="auto"/>
                              <w:rPr>
                                <w:sz w:val="22"/>
                                <w:szCs w:val="22"/>
                                <w:lang w:val="vi-VN"/>
                              </w:rPr>
                            </w:pPr>
                            <w:r>
                              <w:rPr>
                                <w:sz w:val="22"/>
                                <w:szCs w:val="22"/>
                                <w:lang w:val="vi-VN"/>
                              </w:rPr>
                              <w:t>Liều HCTZ cao hơn</w:t>
                            </w:r>
                          </w:p>
                          <w:p w14:paraId="6EA4C4B9" w14:textId="77777777" w:rsidR="00F86060" w:rsidRDefault="00F86060" w:rsidP="00E60537">
                            <w:pPr>
                              <w:spacing w:line="360" w:lineRule="auto"/>
                              <w:rPr>
                                <w:sz w:val="22"/>
                                <w:szCs w:val="22"/>
                                <w:lang w:val="vi-VN"/>
                              </w:rPr>
                            </w:pPr>
                            <w:r>
                              <w:rPr>
                                <w:sz w:val="22"/>
                                <w:szCs w:val="22"/>
                                <w:lang w:val="vi-VN"/>
                              </w:rPr>
                              <w:t>Liều HCTZ cao hơn</w:t>
                            </w:r>
                          </w:p>
                          <w:p w14:paraId="421BCE04" w14:textId="77777777" w:rsidR="00F86060" w:rsidRDefault="00F86060" w:rsidP="00E60537">
                            <w:pPr>
                              <w:spacing w:line="360" w:lineRule="auto"/>
                              <w:rPr>
                                <w:sz w:val="22"/>
                                <w:szCs w:val="22"/>
                                <w:lang w:val="vi-VN"/>
                              </w:rPr>
                            </w:pPr>
                            <w:r>
                              <w:rPr>
                                <w:sz w:val="22"/>
                                <w:szCs w:val="22"/>
                                <w:lang w:val="vi-VN"/>
                              </w:rPr>
                              <w:t>Liều HCTZ cao hơn</w:t>
                            </w:r>
                          </w:p>
                          <w:p w14:paraId="3FBB3D01" w14:textId="77777777" w:rsidR="00F86060" w:rsidRDefault="00F86060" w:rsidP="00E60537">
                            <w:pPr>
                              <w:spacing w:line="360" w:lineRule="auto"/>
                              <w:rPr>
                                <w:sz w:val="22"/>
                                <w:szCs w:val="22"/>
                                <w:lang w:val="vi-VN"/>
                              </w:rPr>
                            </w:pPr>
                            <w:r>
                              <w:rPr>
                                <w:sz w:val="22"/>
                                <w:szCs w:val="22"/>
                                <w:lang w:val="vi-VN"/>
                              </w:rPr>
                              <w:t>Liều HCTZ cao hơn</w:t>
                            </w:r>
                          </w:p>
                          <w:p w14:paraId="0D202921" w14:textId="77777777" w:rsidR="00F86060" w:rsidRPr="000B562F" w:rsidRDefault="00F86060" w:rsidP="00E60537">
                            <w:pPr>
                              <w:spacing w:line="360" w:lineRule="auto"/>
                              <w:rPr>
                                <w:sz w:val="22"/>
                                <w:szCs w:val="22"/>
                                <w:lang w:val="vi-VN"/>
                              </w:rPr>
                            </w:pPr>
                            <w:r>
                              <w:rPr>
                                <w:sz w:val="22"/>
                                <w:szCs w:val="22"/>
                                <w:lang w:val="vi-VN"/>
                              </w:rPr>
                              <w:t>Liều HCTZ cao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07F7" id="_x0000_s1073" type="#_x0000_t202" style="position:absolute;left:0;text-align:left;margin-left:2.7pt;margin-top:111.15pt;width:116.75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" fillcolor="white [3201]" stroked="f" strokeweight=".5pt">
                <v:textbox>
                  <w:txbxContent>
                    <w:p w14:paraId="29617C1C" w14:textId="77777777" w:rsidR="00F86060" w:rsidRDefault="00F86060" w:rsidP="00E60537">
                      <w:pPr>
                        <w:spacing w:line="360" w:lineRule="auto"/>
                        <w:rPr>
                          <w:sz w:val="22"/>
                          <w:szCs w:val="22"/>
                          <w:lang w:val="vi-VN"/>
                        </w:rPr>
                      </w:pPr>
                      <w:r>
                        <w:rPr>
                          <w:sz w:val="22"/>
                          <w:szCs w:val="22"/>
                          <w:lang w:val="vi-VN"/>
                        </w:rPr>
                        <w:t>Liều HCTZ cao hơn</w:t>
                      </w:r>
                    </w:p>
                    <w:p w14:paraId="1BE300DC" w14:textId="77777777" w:rsidR="00F86060" w:rsidRDefault="00F86060" w:rsidP="00E60537">
                      <w:pPr>
                        <w:spacing w:line="360" w:lineRule="auto"/>
                        <w:rPr>
                          <w:sz w:val="22"/>
                          <w:szCs w:val="22"/>
                          <w:lang w:val="vi-VN"/>
                        </w:rPr>
                      </w:pPr>
                      <w:r>
                        <w:rPr>
                          <w:sz w:val="22"/>
                          <w:szCs w:val="22"/>
                          <w:lang w:val="vi-VN"/>
                        </w:rPr>
                        <w:t>Liều HCTZ cao hơn</w:t>
                      </w:r>
                    </w:p>
                    <w:p w14:paraId="6EA4C4B9" w14:textId="77777777" w:rsidR="00F86060" w:rsidRDefault="00F86060" w:rsidP="00E60537">
                      <w:pPr>
                        <w:spacing w:line="360" w:lineRule="auto"/>
                        <w:rPr>
                          <w:sz w:val="22"/>
                          <w:szCs w:val="22"/>
                          <w:lang w:val="vi-VN"/>
                        </w:rPr>
                      </w:pPr>
                      <w:r>
                        <w:rPr>
                          <w:sz w:val="22"/>
                          <w:szCs w:val="22"/>
                          <w:lang w:val="vi-VN"/>
                        </w:rPr>
                        <w:t>Liều HCTZ cao hơn</w:t>
                      </w:r>
                    </w:p>
                    <w:p w14:paraId="421BCE04" w14:textId="77777777" w:rsidR="00F86060" w:rsidRDefault="00F86060" w:rsidP="00E60537">
                      <w:pPr>
                        <w:spacing w:line="360" w:lineRule="auto"/>
                        <w:rPr>
                          <w:sz w:val="22"/>
                          <w:szCs w:val="22"/>
                          <w:lang w:val="vi-VN"/>
                        </w:rPr>
                      </w:pPr>
                      <w:r>
                        <w:rPr>
                          <w:sz w:val="22"/>
                          <w:szCs w:val="22"/>
                          <w:lang w:val="vi-VN"/>
                        </w:rPr>
                        <w:t>Liều HCTZ cao hơn</w:t>
                      </w:r>
                    </w:p>
                    <w:p w14:paraId="3FBB3D01" w14:textId="77777777" w:rsidR="00F86060" w:rsidRDefault="00F86060" w:rsidP="00E60537">
                      <w:pPr>
                        <w:spacing w:line="360" w:lineRule="auto"/>
                        <w:rPr>
                          <w:sz w:val="22"/>
                          <w:szCs w:val="22"/>
                          <w:lang w:val="vi-VN"/>
                        </w:rPr>
                      </w:pPr>
                      <w:r>
                        <w:rPr>
                          <w:sz w:val="22"/>
                          <w:szCs w:val="22"/>
                          <w:lang w:val="vi-VN"/>
                        </w:rPr>
                        <w:t>Liều HCTZ cao hơn</w:t>
                      </w:r>
                    </w:p>
                    <w:p w14:paraId="0D202921" w14:textId="77777777" w:rsidR="00F86060" w:rsidRPr="000B562F" w:rsidRDefault="00F86060" w:rsidP="00E60537">
                      <w:pPr>
                        <w:spacing w:line="360" w:lineRule="auto"/>
                        <w:rPr>
                          <w:sz w:val="22"/>
                          <w:szCs w:val="22"/>
                          <w:lang w:val="vi-VN"/>
                        </w:rPr>
                      </w:pPr>
                      <w:r>
                        <w:rPr>
                          <w:sz w:val="22"/>
                          <w:szCs w:val="22"/>
                          <w:lang w:val="vi-VN"/>
                        </w:rPr>
                        <w:t>Liều HCTZ cao hơn</w:t>
                      </w:r>
                    </w:p>
                  </w:txbxContent>
                </v:textbox>
              </v:shape>
            </w:pict>
          </mc:Fallback>
        </mc:AlternateContent>
      </w:r>
      <w:r w:rsidR="000B562F" w:rsidRPr="001D26D3">
        <w:rPr>
          <w:rFonts w:ascii="Arial" w:eastAsia="Times New Roman" w:hAnsi="Arial" w:cs="Arial"/>
          <w:noProof/>
          <w:kern w:val="0"/>
        </w:rPr>
        <mc:AlternateContent>
          <mc:Choice Requires="wps">
            <w:drawing>
              <wp:anchor distT="0" distB="0" distL="114300" distR="114300" simplePos="0" relativeHeight="251666944" behindDoc="0" locked="0" layoutInCell="1" allowOverlap="1" wp14:anchorId="64DB41B1" wp14:editId="4A741B69">
                <wp:simplePos x="0" y="0"/>
                <wp:positionH relativeFrom="column">
                  <wp:posOffset>43248</wp:posOffset>
                </wp:positionH>
                <wp:positionV relativeFrom="paragraph">
                  <wp:posOffset>296185</wp:posOffset>
                </wp:positionV>
                <wp:extent cx="1482811" cy="926756"/>
                <wp:effectExtent l="0" t="0" r="3175" b="635"/>
                <wp:wrapNone/>
                <wp:docPr id="1888777885" name="Text Box 1"/>
                <wp:cNvGraphicFramePr/>
                <a:graphic xmlns:a="http://schemas.openxmlformats.org/drawingml/2006/main">
                  <a:graphicData uri="http://schemas.microsoft.com/office/word/2010/wordprocessingShape">
                    <wps:wsp>
                      <wps:cNvSpPr txBox="1"/>
                      <wps:spPr>
                        <a:xfrm>
                          <a:off x="0" y="0"/>
                          <a:ext cx="1482811" cy="926756"/>
                        </a:xfrm>
                        <a:prstGeom prst="rect">
                          <a:avLst/>
                        </a:prstGeom>
                        <a:solidFill>
                          <a:schemeClr val="lt1"/>
                        </a:solidFill>
                        <a:ln w="6350">
                          <a:noFill/>
                        </a:ln>
                      </wps:spPr>
                      <wps:txbx>
                        <w:txbxContent>
                          <w:p w14:paraId="3605E0D0" w14:textId="77777777" w:rsidR="000B562F" w:rsidRDefault="000B562F" w:rsidP="002404D3">
                            <w:pPr>
                              <w:spacing w:line="276" w:lineRule="auto"/>
                              <w:rPr>
                                <w:sz w:val="22"/>
                                <w:szCs w:val="22"/>
                                <w:lang w:val="vi-VN"/>
                              </w:rPr>
                            </w:pPr>
                            <w:r>
                              <w:rPr>
                                <w:sz w:val="22"/>
                                <w:szCs w:val="22"/>
                                <w:lang w:val="vi-VN"/>
                              </w:rPr>
                              <w:t>Liều tương đương</w:t>
                            </w:r>
                          </w:p>
                          <w:p w14:paraId="1A8E596A" w14:textId="77777777" w:rsidR="002404D3" w:rsidRDefault="002404D3" w:rsidP="002404D3">
                            <w:pPr>
                              <w:spacing w:line="276" w:lineRule="auto"/>
                              <w:rPr>
                                <w:sz w:val="22"/>
                                <w:szCs w:val="22"/>
                                <w:lang w:val="vi-VN"/>
                              </w:rPr>
                            </w:pPr>
                            <w:r>
                              <w:rPr>
                                <w:sz w:val="22"/>
                                <w:szCs w:val="22"/>
                                <w:lang w:val="vi-VN"/>
                              </w:rPr>
                              <w:t>Liều tương tương</w:t>
                            </w:r>
                          </w:p>
                          <w:p w14:paraId="620906C8" w14:textId="77777777" w:rsidR="002404D3" w:rsidRDefault="002404D3" w:rsidP="002404D3">
                            <w:pPr>
                              <w:spacing w:line="276" w:lineRule="auto"/>
                              <w:rPr>
                                <w:sz w:val="22"/>
                                <w:szCs w:val="22"/>
                                <w:lang w:val="vi-VN"/>
                              </w:rPr>
                            </w:pPr>
                            <w:r>
                              <w:rPr>
                                <w:sz w:val="22"/>
                                <w:szCs w:val="22"/>
                                <w:lang w:val="vi-VN"/>
                              </w:rPr>
                              <w:t>Liều tương đương</w:t>
                            </w:r>
                          </w:p>
                          <w:p w14:paraId="0F56073E" w14:textId="77777777" w:rsidR="002404D3" w:rsidRPr="000B562F" w:rsidRDefault="002404D3" w:rsidP="002404D3">
                            <w:pPr>
                              <w:spacing w:line="276" w:lineRule="auto"/>
                              <w:rPr>
                                <w:sz w:val="22"/>
                                <w:szCs w:val="22"/>
                                <w:lang w:val="vi-VN"/>
                              </w:rPr>
                            </w:pPr>
                            <w:r>
                              <w:rPr>
                                <w:sz w:val="22"/>
                                <w:szCs w:val="22"/>
                                <w:lang w:val="vi-VN"/>
                              </w:rPr>
                              <w:t>Liều tương đương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B41B1" id="_x0000_s1074" type="#_x0000_t202" style="position:absolute;left:0;text-align:left;margin-left:3.4pt;margin-top:23.3pt;width:116.75pt;height:72.9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" fillcolor="white [3201]" stroked="f" strokeweight=".5pt">
                <v:textbox>
                  <w:txbxContent>
                    <w:p w14:paraId="3605E0D0" w14:textId="77777777" w:rsidR="000B562F" w:rsidRDefault="000B562F" w:rsidP="002404D3">
                      <w:pPr>
                        <w:spacing w:line="276" w:lineRule="auto"/>
                        <w:rPr>
                          <w:sz w:val="22"/>
                          <w:szCs w:val="22"/>
                          <w:lang w:val="vi-VN"/>
                        </w:rPr>
                      </w:pPr>
                      <w:r>
                        <w:rPr>
                          <w:sz w:val="22"/>
                          <w:szCs w:val="22"/>
                          <w:lang w:val="vi-VN"/>
                        </w:rPr>
                        <w:t>Liều tương đương</w:t>
                      </w:r>
                    </w:p>
                    <w:p w14:paraId="1A8E596A" w14:textId="77777777" w:rsidR="002404D3" w:rsidRDefault="002404D3" w:rsidP="002404D3">
                      <w:pPr>
                        <w:spacing w:line="276" w:lineRule="auto"/>
                        <w:rPr>
                          <w:sz w:val="22"/>
                          <w:szCs w:val="22"/>
                          <w:lang w:val="vi-VN"/>
                        </w:rPr>
                      </w:pPr>
                      <w:r>
                        <w:rPr>
                          <w:sz w:val="22"/>
                          <w:szCs w:val="22"/>
                          <w:lang w:val="vi-VN"/>
                        </w:rPr>
                        <w:t>Liều tương tương</w:t>
                      </w:r>
                    </w:p>
                    <w:p w14:paraId="620906C8" w14:textId="77777777" w:rsidR="002404D3" w:rsidRDefault="002404D3" w:rsidP="002404D3">
                      <w:pPr>
                        <w:spacing w:line="276" w:lineRule="auto"/>
                        <w:rPr>
                          <w:sz w:val="22"/>
                          <w:szCs w:val="22"/>
                          <w:lang w:val="vi-VN"/>
                        </w:rPr>
                      </w:pPr>
                      <w:r>
                        <w:rPr>
                          <w:sz w:val="22"/>
                          <w:szCs w:val="22"/>
                          <w:lang w:val="vi-VN"/>
                        </w:rPr>
                        <w:t>Liều tương đương</w:t>
                      </w:r>
                    </w:p>
                    <w:p w14:paraId="0F56073E" w14:textId="77777777" w:rsidR="002404D3" w:rsidRPr="000B562F" w:rsidRDefault="002404D3" w:rsidP="002404D3">
                      <w:pPr>
                        <w:spacing w:line="276" w:lineRule="auto"/>
                        <w:rPr>
                          <w:sz w:val="22"/>
                          <w:szCs w:val="22"/>
                          <w:lang w:val="vi-VN"/>
                        </w:rPr>
                      </w:pPr>
                      <w:r>
                        <w:rPr>
                          <w:sz w:val="22"/>
                          <w:szCs w:val="22"/>
                          <w:lang w:val="vi-VN"/>
                        </w:rPr>
                        <w:t>Liều tương đương</w:t>
                      </w:r>
                    </w:p>
                  </w:txbxContent>
                </v:textbox>
              </v:shape>
            </w:pict>
          </mc:Fallback>
        </mc:AlternateContent>
      </w:r>
      <w:r w:rsidR="00621B58" w:rsidRPr="001D26D3">
        <w:rPr>
          <w:rFonts w:ascii="Arial" w:eastAsia="Times New Roman" w:hAnsi="Arial" w:cs="Arial"/>
          <w:noProof/>
          <w:kern w:val="0"/>
        </w:rPr>
        <mc:AlternateContent>
          <mc:Choice Requires="wps">
            <w:drawing>
              <wp:anchor distT="0" distB="0" distL="114300" distR="114300" simplePos="0" relativeHeight="251664896" behindDoc="0" locked="0" layoutInCell="1" allowOverlap="1" wp14:anchorId="634C6B80" wp14:editId="05C4FDF9">
                <wp:simplePos x="0" y="0"/>
                <wp:positionH relativeFrom="column">
                  <wp:posOffset>4424368</wp:posOffset>
                </wp:positionH>
                <wp:positionV relativeFrom="paragraph">
                  <wp:posOffset>5978483</wp:posOffset>
                </wp:positionV>
                <wp:extent cx="1289154" cy="314794"/>
                <wp:effectExtent l="0" t="0" r="6350" b="3175"/>
                <wp:wrapNone/>
                <wp:docPr id="1138886049" name="Text Box 10"/>
                <wp:cNvGraphicFramePr/>
                <a:graphic xmlns:a="http://schemas.openxmlformats.org/drawingml/2006/main">
                  <a:graphicData uri="http://schemas.microsoft.com/office/word/2010/wordprocessingShape">
                    <wps:wsp>
                      <wps:cNvSpPr txBox="1"/>
                      <wps:spPr>
                        <a:xfrm>
                          <a:off x="0" y="0"/>
                          <a:ext cx="1289154" cy="314794"/>
                        </a:xfrm>
                        <a:prstGeom prst="rect">
                          <a:avLst/>
                        </a:prstGeom>
                        <a:solidFill>
                          <a:schemeClr val="lt1"/>
                        </a:solidFill>
                        <a:ln w="6350">
                          <a:noFill/>
                        </a:ln>
                      </wps:spPr>
                      <wps:txbx>
                        <w:txbxContent>
                          <w:p w14:paraId="7D3AEDBF" w14:textId="77777777" w:rsidR="00621B58" w:rsidRPr="00621B58" w:rsidRDefault="00621B58" w:rsidP="00621B58">
                            <w:pPr>
                              <w:rPr>
                                <w:sz w:val="26"/>
                                <w:szCs w:val="26"/>
                                <w:lang w:val="vi-VN"/>
                              </w:rPr>
                            </w:pPr>
                            <w:r w:rsidRPr="00621B58">
                              <w:rPr>
                                <w:sz w:val="26"/>
                                <w:szCs w:val="26"/>
                                <w:lang w:val="vi-VN"/>
                              </w:rPr>
                              <w:t xml:space="preserve">Liều </w:t>
                            </w:r>
                            <w:r>
                              <w:rPr>
                                <w:sz w:val="26"/>
                                <w:szCs w:val="26"/>
                                <w:lang w:val="vi-VN"/>
                              </w:rPr>
                              <w:t>cao</w:t>
                            </w:r>
                            <w:r w:rsidRPr="00621B58">
                              <w:rPr>
                                <w:sz w:val="26"/>
                                <w:szCs w:val="26"/>
                                <w:lang w:val="vi-VN"/>
                              </w:rPr>
                              <w:t xml:space="preserve">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C6B80" id="Text Box 10" o:spid="_x0000_s1075" type="#_x0000_t202" style="position:absolute;left:0;text-align:left;margin-left:348.4pt;margin-top:470.75pt;width:101.5pt;height:24.8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" fillcolor="white [3201]" stroked="f" strokeweight=".5pt">
                <v:textbox>
                  <w:txbxContent>
                    <w:p w14:paraId="7D3AEDBF" w14:textId="77777777" w:rsidR="00621B58" w:rsidRPr="00621B58" w:rsidRDefault="00621B58" w:rsidP="00621B58">
                      <w:pPr>
                        <w:rPr>
                          <w:sz w:val="26"/>
                          <w:szCs w:val="26"/>
                          <w:lang w:val="vi-VN"/>
                        </w:rPr>
                      </w:pPr>
                      <w:r w:rsidRPr="00621B58">
                        <w:rPr>
                          <w:sz w:val="26"/>
                          <w:szCs w:val="26"/>
                          <w:lang w:val="vi-VN"/>
                        </w:rPr>
                        <w:t xml:space="preserve">Liều </w:t>
                      </w:r>
                      <w:r>
                        <w:rPr>
                          <w:sz w:val="26"/>
                          <w:szCs w:val="26"/>
                          <w:lang w:val="vi-VN"/>
                        </w:rPr>
                        <w:t>cao</w:t>
                      </w:r>
                      <w:r w:rsidRPr="00621B58">
                        <w:rPr>
                          <w:sz w:val="26"/>
                          <w:szCs w:val="26"/>
                          <w:lang w:val="vi-VN"/>
                        </w:rPr>
                        <w:t xml:space="preserve"> hơn</w:t>
                      </w:r>
                    </w:p>
                  </w:txbxContent>
                </v:textbox>
              </v:shape>
            </w:pict>
          </mc:Fallback>
        </mc:AlternateContent>
      </w:r>
      <w:r w:rsidR="00621B58" w:rsidRPr="001D26D3">
        <w:rPr>
          <w:rFonts w:ascii="Arial" w:eastAsia="Times New Roman" w:hAnsi="Arial" w:cs="Arial"/>
          <w:noProof/>
          <w:kern w:val="0"/>
        </w:rPr>
        <mc:AlternateContent>
          <mc:Choice Requires="wps">
            <w:drawing>
              <wp:anchor distT="0" distB="0" distL="114300" distR="114300" simplePos="0" relativeHeight="251662848" behindDoc="0" locked="0" layoutInCell="1" allowOverlap="1" wp14:anchorId="714FDF38" wp14:editId="598FBC35">
                <wp:simplePos x="0" y="0"/>
                <wp:positionH relativeFrom="column">
                  <wp:posOffset>2652728</wp:posOffset>
                </wp:positionH>
                <wp:positionV relativeFrom="paragraph">
                  <wp:posOffset>5975361</wp:posOffset>
                </wp:positionV>
                <wp:extent cx="1289154" cy="314794"/>
                <wp:effectExtent l="0" t="0" r="6350" b="3175"/>
                <wp:wrapNone/>
                <wp:docPr id="1643778288" name="Text Box 10"/>
                <wp:cNvGraphicFramePr/>
                <a:graphic xmlns:a="http://schemas.openxmlformats.org/drawingml/2006/main">
                  <a:graphicData uri="http://schemas.microsoft.com/office/word/2010/wordprocessingShape">
                    <wps:wsp>
                      <wps:cNvSpPr txBox="1"/>
                      <wps:spPr>
                        <a:xfrm>
                          <a:off x="0" y="0"/>
                          <a:ext cx="1289154" cy="314794"/>
                        </a:xfrm>
                        <a:prstGeom prst="rect">
                          <a:avLst/>
                        </a:prstGeom>
                        <a:solidFill>
                          <a:schemeClr val="lt1"/>
                        </a:solidFill>
                        <a:ln w="6350">
                          <a:noFill/>
                        </a:ln>
                      </wps:spPr>
                      <wps:txbx>
                        <w:txbxContent>
                          <w:p w14:paraId="4BAC6689" w14:textId="77777777" w:rsidR="00621B58" w:rsidRPr="00621B58" w:rsidRDefault="00621B58">
                            <w:pPr>
                              <w:rPr>
                                <w:sz w:val="26"/>
                                <w:szCs w:val="26"/>
                                <w:lang w:val="vi-VN"/>
                              </w:rPr>
                            </w:pPr>
                            <w:r w:rsidRPr="00621B58">
                              <w:rPr>
                                <w:sz w:val="26"/>
                                <w:szCs w:val="26"/>
                                <w:lang w:val="vi-VN"/>
                              </w:rPr>
                              <w:t>Liều thấp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FDF38" id="_x0000_s1076" type="#_x0000_t202" style="position:absolute;left:0;text-align:left;margin-left:208.9pt;margin-top:470.5pt;width:101.5pt;height:24.8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" fillcolor="white [3201]" stroked="f" strokeweight=".5pt">
                <v:textbox>
                  <w:txbxContent>
                    <w:p w14:paraId="4BAC6689" w14:textId="77777777" w:rsidR="00621B58" w:rsidRPr="00621B58" w:rsidRDefault="00621B58">
                      <w:pPr>
                        <w:rPr>
                          <w:sz w:val="26"/>
                          <w:szCs w:val="26"/>
                          <w:lang w:val="vi-VN"/>
                        </w:rPr>
                      </w:pPr>
                      <w:r w:rsidRPr="00621B58">
                        <w:rPr>
                          <w:sz w:val="26"/>
                          <w:szCs w:val="26"/>
                          <w:lang w:val="vi-VN"/>
                        </w:rPr>
                        <w:t>Liều thấp hơn</w:t>
                      </w:r>
                    </w:p>
                  </w:txbxContent>
                </v:textbox>
              </v:shape>
            </w:pict>
          </mc:Fallback>
        </mc:AlternateContent>
      </w:r>
      <w:r w:rsidR="0010408F" w:rsidRPr="001D26D3">
        <w:rPr>
          <w:rFonts w:ascii="Arial" w:eastAsia="Times New Roman" w:hAnsi="Arial" w:cs="Arial"/>
          <w:noProof/>
          <w:kern w:val="0"/>
        </w:rPr>
        <mc:AlternateContent>
          <mc:Choice Requires="wps">
            <w:drawing>
              <wp:anchor distT="0" distB="0" distL="114300" distR="114300" simplePos="0" relativeHeight="251658752" behindDoc="0" locked="0" layoutInCell="1" allowOverlap="1" wp14:anchorId="79955C54" wp14:editId="72040E54">
                <wp:simplePos x="0" y="0"/>
                <wp:positionH relativeFrom="column">
                  <wp:posOffset>-42</wp:posOffset>
                </wp:positionH>
                <wp:positionV relativeFrom="paragraph">
                  <wp:posOffset>4049781</wp:posOffset>
                </wp:positionV>
                <wp:extent cx="2016177" cy="299803"/>
                <wp:effectExtent l="0" t="0" r="3175" b="5080"/>
                <wp:wrapNone/>
                <wp:docPr id="783403319" name="Text Box 9"/>
                <wp:cNvGraphicFramePr/>
                <a:graphic xmlns:a="http://schemas.openxmlformats.org/drawingml/2006/main">
                  <a:graphicData uri="http://schemas.microsoft.com/office/word/2010/wordprocessingShape">
                    <wps:wsp>
                      <wps:cNvSpPr txBox="1"/>
                      <wps:spPr>
                        <a:xfrm>
                          <a:off x="0" y="0"/>
                          <a:ext cx="2016177" cy="299803"/>
                        </a:xfrm>
                        <a:prstGeom prst="rect">
                          <a:avLst/>
                        </a:prstGeom>
                        <a:solidFill>
                          <a:schemeClr val="lt1"/>
                        </a:solidFill>
                        <a:ln w="6350">
                          <a:noFill/>
                        </a:ln>
                      </wps:spPr>
                      <wps:txbx>
                        <w:txbxContent>
                          <w:p w14:paraId="10632061" w14:textId="77777777" w:rsidR="0010408F" w:rsidRPr="007076B9" w:rsidRDefault="0010408F" w:rsidP="0010408F">
                            <w:pPr>
                              <w:rPr>
                                <w:b/>
                                <w:bCs/>
                                <w:sz w:val="28"/>
                                <w:szCs w:val="28"/>
                                <w:u w:val="single"/>
                                <w:lang w:val="vi-VN"/>
                              </w:rPr>
                            </w:pPr>
                            <w:r>
                              <w:rPr>
                                <w:b/>
                                <w:bCs/>
                                <w:sz w:val="28"/>
                                <w:szCs w:val="28"/>
                                <w:u w:val="single"/>
                                <w:lang w:val="vi-VN"/>
                              </w:rPr>
                              <w:t xml:space="preserve">Chlorthalidone </w:t>
                            </w:r>
                            <w:r>
                              <w:rPr>
                                <w:b/>
                                <w:bCs/>
                                <w:sz w:val="28"/>
                                <w:szCs w:val="28"/>
                                <w:u w:val="single"/>
                                <w:lang w:val="vi-VN"/>
                              </w:rPr>
                              <w:t>và HCTZ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5C54" id="_x0000_s1077" type="#_x0000_t202" style="position:absolute;left:0;text-align:left;margin-left:0;margin-top:318.9pt;width:158.7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" fillcolor="white [3201]" stroked="f" strokeweight=".5pt">
                <v:textbox>
                  <w:txbxContent>
                    <w:p w14:paraId="10632061" w14:textId="77777777" w:rsidR="0010408F" w:rsidRPr="007076B9" w:rsidRDefault="0010408F" w:rsidP="0010408F">
                      <w:pPr>
                        <w:rPr>
                          <w:b/>
                          <w:bCs/>
                          <w:sz w:val="28"/>
                          <w:szCs w:val="28"/>
                          <w:u w:val="single"/>
                          <w:lang w:val="vi-VN"/>
                        </w:rPr>
                      </w:pPr>
                      <w:r>
                        <w:rPr>
                          <w:b/>
                          <w:bCs/>
                          <w:sz w:val="28"/>
                          <w:szCs w:val="28"/>
                          <w:u w:val="single"/>
                          <w:lang w:val="vi-VN"/>
                        </w:rPr>
                        <w:t xml:space="preserve">Chlorthalidone </w:t>
                      </w:r>
                      <w:r>
                        <w:rPr>
                          <w:b/>
                          <w:bCs/>
                          <w:sz w:val="28"/>
                          <w:szCs w:val="28"/>
                          <w:u w:val="single"/>
                          <w:lang w:val="vi-VN"/>
                        </w:rPr>
                        <w:t>và HCTZ</w:t>
                      </w:r>
                    </w:p>
                  </w:txbxContent>
                </v:textbox>
              </v:shape>
            </w:pict>
          </mc:Fallback>
        </mc:AlternateContent>
      </w:r>
      <w:r w:rsidR="003310D8" w:rsidRPr="001D26D3">
        <w:rPr>
          <w:rFonts w:ascii="Arial" w:eastAsia="Times New Roman" w:hAnsi="Arial" w:cs="Arial"/>
          <w:color w:val="4C2C92"/>
          <w:kern w:val="0"/>
          <w:shd w:val="clear" w:color="auto" w:fill="FFFCF0"/>
          <w14:ligatures w14:val="none"/>
        </w:rPr>
        <w:fldChar w:fldCharType="begin"/>
      </w:r>
      <w:r w:rsidR="007503A9" w:rsidRPr="001D26D3">
        <w:rPr>
          <w:rFonts w:ascii="Arial" w:eastAsia="Times New Roman" w:hAnsi="Arial" w:cs="Arial"/>
          <w:color w:val="4C2C92"/>
          <w:kern w:val="0"/>
          <w:shd w:val="clear" w:color="auto" w:fill="FFFCF0"/>
          <w14:ligatures w14:val="none"/>
        </w:rPr>
        <w:instrText xml:space="preserve"> INCLUDEPICTURE "C:\\Users\\hoangtien\\Library\\Group Containers\\UBF8T346G9.ms\\WebArchiveCopyPasteTempFiles\\com.microsoft.Word\\jhype-37-1574-g002.jpg" \* MERGEFORMAT </w:instrText>
      </w:r>
      <w:r w:rsidR="003310D8" w:rsidRPr="001D26D3">
        <w:rPr>
          <w:rFonts w:ascii="Arial" w:eastAsia="Times New Roman" w:hAnsi="Arial" w:cs="Arial"/>
          <w:color w:val="4C2C92"/>
          <w:kern w:val="0"/>
          <w:shd w:val="clear" w:color="auto" w:fill="FFFCF0"/>
          <w14:ligatures w14:val="none"/>
        </w:rPr>
        <w:fldChar w:fldCharType="separate"/>
      </w:r>
      <w:r w:rsidR="003310D8" w:rsidRPr="001D26D3">
        <w:rPr>
          <w:rFonts w:ascii="Arial" w:eastAsia="Times New Roman" w:hAnsi="Arial" w:cs="Arial"/>
          <w:noProof/>
          <w:color w:val="4C2C92"/>
          <w:kern w:val="0"/>
          <w:shd w:val="clear" w:color="auto" w:fill="FFFCF0"/>
          <w14:ligatures w14:val="none"/>
        </w:rPr>
        <w:drawing>
          <wp:inline distT="0" distB="0" distL="0" distR="0" wp14:anchorId="20A6AA9F" wp14:editId="34EC6436">
            <wp:extent cx="5943600" cy="6287135"/>
            <wp:effectExtent l="0" t="0" r="0" b="0"/>
            <wp:docPr id="278354034" name="Picture 2">
              <a:hlinkClick xmlns:a="http://schemas.openxmlformats.org/drawingml/2006/main" r:id="rId12"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tgtFrame="&quot;figur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287135"/>
                    </a:xfrm>
                    <a:prstGeom prst="rect">
                      <a:avLst/>
                    </a:prstGeom>
                    <a:noFill/>
                    <a:ln>
                      <a:noFill/>
                    </a:ln>
                  </pic:spPr>
                </pic:pic>
              </a:graphicData>
            </a:graphic>
          </wp:inline>
        </w:drawing>
      </w:r>
      <w:r w:rsidR="003310D8" w:rsidRPr="001D26D3">
        <w:rPr>
          <w:rFonts w:ascii="Arial" w:eastAsia="Times New Roman" w:hAnsi="Arial" w:cs="Arial"/>
          <w:color w:val="4C2C92"/>
          <w:kern w:val="0"/>
          <w:shd w:val="clear" w:color="auto" w:fill="FFFCF0"/>
          <w14:ligatures w14:val="none"/>
        </w:rPr>
        <w:fldChar w:fldCharType="end"/>
      </w:r>
    </w:p>
    <w:p w14:paraId="35905E5F" w14:textId="77777777" w:rsidR="003310D8" w:rsidRPr="001D26D3" w:rsidRDefault="003310D8" w:rsidP="00B57D44">
      <w:pPr>
        <w:spacing w:line="276" w:lineRule="auto"/>
        <w:rPr>
          <w:rFonts w:ascii="Arial" w:eastAsia="Times New Roman" w:hAnsi="Arial" w:cs="Arial"/>
          <w:kern w:val="0"/>
          <w14:ligatures w14:val="none"/>
        </w:rPr>
      </w:pPr>
      <w:r w:rsidRPr="001D26D3">
        <w:rPr>
          <w:rFonts w:ascii="Arial" w:eastAsia="Times New Roman" w:hAnsi="Arial" w:cs="Arial"/>
          <w:kern w:val="0"/>
          <w14:ligatures w14:val="none"/>
        </w:rPr>
        <w:fldChar w:fldCharType="end"/>
      </w:r>
    </w:p>
    <w:p w14:paraId="7E813BE6" w14:textId="79E26A46" w:rsidR="003310D8" w:rsidRPr="001D26D3" w:rsidRDefault="003310D8" w:rsidP="00B57D44">
      <w:pPr>
        <w:spacing w:line="276" w:lineRule="auto"/>
        <w:rPr>
          <w:rFonts w:ascii="Arial" w:eastAsia="Times New Roman" w:hAnsi="Arial" w:cs="Arial"/>
          <w:kern w:val="0"/>
          <w14:ligatures w14:val="none"/>
        </w:rPr>
      </w:pPr>
      <w:r w:rsidRPr="001D26D3">
        <w:rPr>
          <w:rFonts w:ascii="Arial" w:eastAsia="Times New Roman" w:hAnsi="Arial" w:cs="Arial"/>
          <w:b/>
          <w:bCs/>
          <w:kern w:val="0"/>
          <w14:ligatures w14:val="none"/>
        </w:rPr>
        <w:t>HÌNH 2</w:t>
      </w:r>
      <w:r w:rsidR="003D00D2" w:rsidRPr="001D26D3">
        <w:rPr>
          <w:rFonts w:ascii="Arial" w:eastAsia="Times New Roman" w:hAnsi="Arial" w:cs="Arial"/>
          <w:b/>
          <w:bCs/>
          <w:kern w:val="0"/>
          <w14:ligatures w14:val="none"/>
        </w:rPr>
        <w:t xml:space="preserve"> </w:t>
      </w:r>
      <w:proofErr w:type="spellStart"/>
      <w:r w:rsidRPr="001D26D3">
        <w:rPr>
          <w:rFonts w:ascii="Arial" w:eastAsia="Times New Roman" w:hAnsi="Arial" w:cs="Arial"/>
          <w:kern w:val="0"/>
          <w14:ligatures w14:val="none"/>
        </w:rPr>
        <w:t>Phân</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tích</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tổng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hợp</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về</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giảm</w:t>
      </w:r>
      <w:proofErr w:type="spellEnd"/>
      <w:r w:rsidRPr="001D26D3">
        <w:rPr>
          <w:rFonts w:ascii="Arial" w:eastAsia="Times New Roman" w:hAnsi="Arial" w:cs="Arial"/>
          <w:kern w:val="0"/>
          <w14:ligatures w14:val="none"/>
        </w:rPr>
        <w:t xml:space="preserve"> </w:t>
      </w:r>
      <w:proofErr w:type="spellStart"/>
      <w:r w:rsidR="008D3396" w:rsidRPr="001D26D3">
        <w:rPr>
          <w:rFonts w:ascii="Arial" w:eastAsia="Times New Roman" w:hAnsi="Arial" w:cs="Arial"/>
          <w:kern w:val="0"/>
          <w14:ligatures w14:val="none"/>
        </w:rPr>
        <w:t>huyết</w:t>
      </w:r>
      <w:proofErr w:type="spellEnd"/>
      <w:r w:rsidR="008D3396" w:rsidRPr="001D26D3">
        <w:rPr>
          <w:rFonts w:ascii="Arial" w:eastAsia="Times New Roman" w:hAnsi="Arial" w:cs="Arial"/>
          <w:kern w:val="0"/>
          <w:lang w:val="vi-VN"/>
          <w14:ligatures w14:val="none"/>
        </w:rPr>
        <w:t xml:space="preserve"> áp tâm thu</w:t>
      </w:r>
      <w:r w:rsidRPr="001D26D3">
        <w:rPr>
          <w:rFonts w:ascii="Arial" w:eastAsia="Times New Roman" w:hAnsi="Arial" w:cs="Arial"/>
          <w:kern w:val="0"/>
          <w14:ligatures w14:val="none"/>
        </w:rPr>
        <w:t xml:space="preserve">. (a) Indapamide so </w:t>
      </w:r>
      <w:proofErr w:type="spellStart"/>
      <w:r w:rsidRPr="001D26D3">
        <w:rPr>
          <w:rFonts w:ascii="Arial" w:eastAsia="Times New Roman" w:hAnsi="Arial" w:cs="Arial"/>
          <w:kern w:val="0"/>
          <w14:ligatures w14:val="none"/>
        </w:rPr>
        <w:t>với</w:t>
      </w:r>
      <w:proofErr w:type="spellEnd"/>
      <w:r w:rsidRPr="001D26D3">
        <w:rPr>
          <w:rFonts w:ascii="Arial" w:eastAsia="Times New Roman" w:hAnsi="Arial" w:cs="Arial"/>
          <w:kern w:val="0"/>
          <w14:ligatures w14:val="none"/>
        </w:rPr>
        <w:t xml:space="preserve"> HCTZ. (b) Chlorthalidone so </w:t>
      </w:r>
      <w:proofErr w:type="spellStart"/>
      <w:r w:rsidRPr="001D26D3">
        <w:rPr>
          <w:rFonts w:ascii="Arial" w:eastAsia="Times New Roman" w:hAnsi="Arial" w:cs="Arial"/>
          <w:kern w:val="0"/>
          <w14:ligatures w14:val="none"/>
        </w:rPr>
        <w:t>với</w:t>
      </w:r>
      <w:proofErr w:type="spellEnd"/>
      <w:r w:rsidRPr="001D26D3">
        <w:rPr>
          <w:rFonts w:ascii="Arial" w:eastAsia="Times New Roman" w:hAnsi="Arial" w:cs="Arial"/>
          <w:kern w:val="0"/>
          <w14:ligatures w14:val="none"/>
        </w:rPr>
        <w:t xml:space="preserve"> HCTZ. </w:t>
      </w:r>
      <w:proofErr w:type="spellStart"/>
      <w:r w:rsidR="00277121" w:rsidRPr="001D26D3">
        <w:rPr>
          <w:rFonts w:ascii="Arial" w:eastAsia="Times New Roman" w:hAnsi="Arial" w:cs="Arial"/>
          <w:kern w:val="0"/>
          <w14:ligatures w14:val="none"/>
        </w:rPr>
        <w:t>Điều</w:t>
      </w:r>
      <w:proofErr w:type="spellEnd"/>
      <w:r w:rsidR="00277121" w:rsidRPr="001D26D3">
        <w:rPr>
          <w:rFonts w:ascii="Arial" w:eastAsia="Times New Roman" w:hAnsi="Arial" w:cs="Arial"/>
          <w:kern w:val="0"/>
          <w14:ligatures w14:val="none"/>
        </w:rPr>
        <w:t xml:space="preserve"> </w:t>
      </w:r>
      <w:proofErr w:type="spellStart"/>
      <w:r w:rsidR="00277121" w:rsidRPr="001D26D3">
        <w:rPr>
          <w:rFonts w:ascii="Arial" w:eastAsia="Times New Roman" w:hAnsi="Arial" w:cs="Arial"/>
          <w:kern w:val="0"/>
          <w14:ligatures w14:val="none"/>
        </w:rPr>
        <w:t>chỉnh</w:t>
      </w:r>
      <w:proofErr w:type="spellEnd"/>
      <w:r w:rsidR="00277121"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với</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cho</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phép</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từ</w:t>
      </w:r>
      <w:proofErr w:type="spellEnd"/>
      <w:r w:rsidRPr="001D26D3">
        <w:rPr>
          <w:rFonts w:ascii="Arial" w:eastAsia="Times New Roman" w:hAnsi="Arial" w:cs="Arial"/>
          <w:kern w:val="0"/>
          <w14:ligatures w14:val="none"/>
        </w:rPr>
        <w:t xml:space="preserve"> [55]. </w:t>
      </w:r>
      <w:proofErr w:type="spellStart"/>
      <w:r w:rsidRPr="001D26D3">
        <w:rPr>
          <w:rFonts w:ascii="Arial" w:eastAsia="Times New Roman" w:hAnsi="Arial" w:cs="Arial"/>
          <w:kern w:val="0"/>
          <w14:ligatures w14:val="none"/>
        </w:rPr>
        <w:t>Các</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nghiên</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cứu</w:t>
      </w:r>
      <w:proofErr w:type="spellEnd"/>
      <w:r w:rsidRPr="001D26D3">
        <w:rPr>
          <w:rFonts w:ascii="Arial" w:eastAsia="Times New Roman" w:hAnsi="Arial" w:cs="Arial"/>
          <w:kern w:val="0"/>
          <w14:ligatures w14:val="none"/>
        </w:rPr>
        <w:t xml:space="preserve">: Elliott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.[56], Malini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.[57], Spence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.[58], </w:t>
      </w:r>
      <w:proofErr w:type="spellStart"/>
      <w:r w:rsidRPr="001D26D3">
        <w:rPr>
          <w:rFonts w:ascii="Arial" w:eastAsia="Times New Roman" w:hAnsi="Arial" w:cs="Arial"/>
          <w:kern w:val="0"/>
          <w14:ligatures w14:val="none"/>
        </w:rPr>
        <w:t>Emeriau</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.[59], Kreeft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.[60], </w:t>
      </w:r>
      <w:proofErr w:type="spellStart"/>
      <w:r w:rsidRPr="001D26D3">
        <w:rPr>
          <w:rFonts w:ascii="Arial" w:eastAsia="Times New Roman" w:hAnsi="Arial" w:cs="Arial"/>
          <w:kern w:val="0"/>
          <w14:ligatures w14:val="none"/>
        </w:rPr>
        <w:t>Madkour</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.[61], Plante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.[62], Plante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.[63], Krum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.[64], </w:t>
      </w:r>
      <w:proofErr w:type="spellStart"/>
      <w:r w:rsidRPr="001D26D3">
        <w:rPr>
          <w:rFonts w:ascii="Arial" w:eastAsia="Times New Roman" w:hAnsi="Arial" w:cs="Arial"/>
          <w:kern w:val="0"/>
          <w14:ligatures w14:val="none"/>
        </w:rPr>
        <w:t>Radevski</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.[65], Ernst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.[51], Kwon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.[66], Pareek </w:t>
      </w:r>
      <w:proofErr w:type="spellStart"/>
      <w:r w:rsidRPr="001D26D3">
        <w:rPr>
          <w:rFonts w:ascii="Arial" w:eastAsia="Times New Roman" w:hAnsi="Arial" w:cs="Arial"/>
          <w:kern w:val="0"/>
          <w14:ligatures w14:val="none"/>
        </w:rPr>
        <w:t>và</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cộng</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 [67]. </w:t>
      </w:r>
      <w:proofErr w:type="spellStart"/>
      <w:r w:rsidRPr="001D26D3">
        <w:rPr>
          <w:rFonts w:ascii="Arial" w:eastAsia="Times New Roman" w:hAnsi="Arial" w:cs="Arial"/>
          <w:kern w:val="0"/>
          <w14:ligatures w14:val="none"/>
        </w:rPr>
        <w:t>Sự</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khác</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biệt</w:t>
      </w:r>
      <w:proofErr w:type="spellEnd"/>
      <w:r w:rsidRPr="001D26D3">
        <w:rPr>
          <w:rFonts w:ascii="Arial" w:eastAsia="Times New Roman" w:hAnsi="Arial" w:cs="Arial"/>
          <w:kern w:val="0"/>
          <w14:ligatures w14:val="none"/>
        </w:rPr>
        <w:t xml:space="preserve"> </w:t>
      </w:r>
      <w:proofErr w:type="spellStart"/>
      <w:r w:rsidR="006A79D9" w:rsidRPr="001D26D3">
        <w:rPr>
          <w:rFonts w:ascii="Arial" w:eastAsia="Times New Roman" w:hAnsi="Arial" w:cs="Arial"/>
          <w:kern w:val="0"/>
          <w14:ligatures w14:val="none"/>
        </w:rPr>
        <w:t>có</w:t>
      </w:r>
      <w:proofErr w:type="spellEnd"/>
      <w:r w:rsidR="006A79D9" w:rsidRPr="001D26D3">
        <w:rPr>
          <w:rFonts w:ascii="Arial" w:eastAsia="Times New Roman" w:hAnsi="Arial" w:cs="Arial"/>
          <w:kern w:val="0"/>
          <w:lang w:val="vi-VN"/>
          <w14:ligatures w14:val="none"/>
        </w:rPr>
        <w:t xml:space="preserve"> ý </w:t>
      </w:r>
      <w:r w:rsidR="006A79D9" w:rsidRPr="001D26D3">
        <w:rPr>
          <w:rFonts w:ascii="Arial" w:eastAsia="Times New Roman" w:hAnsi="Arial" w:cs="Arial"/>
          <w:kern w:val="0"/>
          <w:lang w:val="vi-VN"/>
          <w14:ligatures w14:val="none"/>
        </w:rPr>
        <w:lastRenderedPageBreak/>
        <w:t>nghĩa với khoảng tin cậy là</w:t>
      </w:r>
      <w:r w:rsidRPr="001D26D3">
        <w:rPr>
          <w:rFonts w:ascii="Arial" w:eastAsia="Times New Roman" w:hAnsi="Arial" w:cs="Arial"/>
          <w:kern w:val="0"/>
          <w14:ligatures w14:val="none"/>
        </w:rPr>
        <w:t xml:space="preserve"> 95% CI </w:t>
      </w:r>
      <w:proofErr w:type="spellStart"/>
      <w:r w:rsidRPr="001D26D3">
        <w:rPr>
          <w:rFonts w:ascii="Arial" w:eastAsia="Times New Roman" w:hAnsi="Arial" w:cs="Arial"/>
          <w:kern w:val="0"/>
          <w14:ligatures w14:val="none"/>
        </w:rPr>
        <w:t>được</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trình</w:t>
      </w:r>
      <w:proofErr w:type="spellEnd"/>
      <w:r w:rsidRPr="001D26D3">
        <w:rPr>
          <w:rFonts w:ascii="Arial" w:eastAsia="Times New Roman" w:hAnsi="Arial" w:cs="Arial"/>
          <w:kern w:val="0"/>
          <w14:ligatures w14:val="none"/>
        </w:rPr>
        <w:t xml:space="preserve"> </w:t>
      </w:r>
      <w:proofErr w:type="spellStart"/>
      <w:r w:rsidRPr="001D26D3">
        <w:rPr>
          <w:rFonts w:ascii="Arial" w:eastAsia="Times New Roman" w:hAnsi="Arial" w:cs="Arial"/>
          <w:kern w:val="0"/>
          <w14:ligatures w14:val="none"/>
        </w:rPr>
        <w:t>bày</w:t>
      </w:r>
      <w:proofErr w:type="spellEnd"/>
      <w:r w:rsidRPr="001D26D3">
        <w:rPr>
          <w:rFonts w:ascii="Arial" w:eastAsia="Times New Roman" w:hAnsi="Arial" w:cs="Arial"/>
          <w:kern w:val="0"/>
          <w14:ligatures w14:val="none"/>
        </w:rPr>
        <w:t xml:space="preserve">. HCTZ, hydrochlorothiazide; CI, </w:t>
      </w:r>
      <w:proofErr w:type="spellStart"/>
      <w:r w:rsidRPr="001D26D3">
        <w:rPr>
          <w:rFonts w:ascii="Arial" w:eastAsia="Times New Roman" w:hAnsi="Arial" w:cs="Arial"/>
          <w:kern w:val="0"/>
          <w14:ligatures w14:val="none"/>
        </w:rPr>
        <w:t>khoảng</w:t>
      </w:r>
      <w:proofErr w:type="spellEnd"/>
      <w:r w:rsidRPr="001D26D3">
        <w:rPr>
          <w:rFonts w:ascii="Arial" w:eastAsia="Times New Roman" w:hAnsi="Arial" w:cs="Arial"/>
          <w:kern w:val="0"/>
          <w14:ligatures w14:val="none"/>
        </w:rPr>
        <w:t xml:space="preserve"> tin </w:t>
      </w:r>
      <w:proofErr w:type="spellStart"/>
      <w:r w:rsidRPr="001D26D3">
        <w:rPr>
          <w:rFonts w:ascii="Arial" w:eastAsia="Times New Roman" w:hAnsi="Arial" w:cs="Arial"/>
          <w:kern w:val="0"/>
          <w14:ligatures w14:val="none"/>
        </w:rPr>
        <w:t>cậy</w:t>
      </w:r>
      <w:proofErr w:type="spellEnd"/>
      <w:r w:rsidRPr="001D26D3">
        <w:rPr>
          <w:rFonts w:ascii="Arial" w:eastAsia="Times New Roman" w:hAnsi="Arial" w:cs="Arial"/>
          <w:kern w:val="0"/>
          <w14:ligatures w14:val="none"/>
        </w:rPr>
        <w:t>.</w:t>
      </w:r>
    </w:p>
    <w:p w14:paraId="3EE3DB25" w14:textId="77777777" w:rsidR="003310D8" w:rsidRPr="001D26D3" w:rsidRDefault="003310D8" w:rsidP="00B57D44">
      <w:pPr>
        <w:spacing w:line="276" w:lineRule="auto"/>
        <w:rPr>
          <w:rFonts w:ascii="Arial" w:eastAsia="Times New Roman" w:hAnsi="Arial" w:cs="Arial"/>
          <w:kern w:val="0"/>
          <w14:ligatures w14:val="none"/>
        </w:rPr>
      </w:pPr>
    </w:p>
    <w:p w14:paraId="69C13DC5" w14:textId="5B4B1D63" w:rsidR="008C7AF7" w:rsidRPr="001D26D3" w:rsidRDefault="008C7AF7" w:rsidP="008C7AF7">
      <w:pPr>
        <w:spacing w:line="276" w:lineRule="auto"/>
        <w:rPr>
          <w:rFonts w:ascii="Arial" w:hAnsi="Arial" w:cs="Arial"/>
        </w:rPr>
      </w:pPr>
      <w:r w:rsidRPr="001D26D3">
        <w:rPr>
          <w:rFonts w:ascii="Arial" w:hAnsi="Arial" w:cs="Arial"/>
        </w:rPr>
        <w:t xml:space="preserve">Khi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lang w:val="vi-VN"/>
        </w:rPr>
        <w:t xml:space="preserve"> của các thuốc này</w:t>
      </w:r>
      <w:r w:rsidRPr="001D26D3">
        <w:rPr>
          <w:rFonts w:ascii="Arial" w:hAnsi="Arial" w:cs="Arial"/>
        </w:rPr>
        <w:t>,</w:t>
      </w:r>
      <w:r w:rsidRPr="001D26D3">
        <w:rPr>
          <w:rFonts w:ascii="Arial" w:hAnsi="Arial" w:cs="Arial"/>
          <w:lang w:val="vi-VN"/>
        </w:rPr>
        <w:t xml:space="preserve"> thì</w:t>
      </w:r>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cảnh</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lang w:val="vi-VN"/>
        </w:rPr>
        <w:t xml:space="preserve"> diễn biến có l</w:t>
      </w:r>
      <w:r w:rsidR="0063470A">
        <w:rPr>
          <w:rFonts w:ascii="Arial" w:hAnsi="Arial" w:cs="Arial"/>
        </w:rPr>
        <w:t>ẽ</w:t>
      </w:r>
      <w:r w:rsidRPr="001D26D3">
        <w:rPr>
          <w:rFonts w:ascii="Arial" w:hAnsi="Arial" w:cs="Arial"/>
        </w:rPr>
        <w:t xml:space="preserve"> </w:t>
      </w:r>
      <w:proofErr w:type="spellStart"/>
      <w:r w:rsidRPr="001D26D3">
        <w:rPr>
          <w:rFonts w:ascii="Arial" w:hAnsi="Arial" w:cs="Arial"/>
        </w:rPr>
        <w:t>phức</w:t>
      </w:r>
      <w:proofErr w:type="spellEnd"/>
      <w:r w:rsidRPr="001D26D3">
        <w:rPr>
          <w:rFonts w:ascii="Arial" w:hAnsi="Arial" w:cs="Arial"/>
        </w:rPr>
        <w:t xml:space="preserve"> </w:t>
      </w:r>
      <w:proofErr w:type="spellStart"/>
      <w:r w:rsidRPr="001D26D3">
        <w:rPr>
          <w:rFonts w:ascii="Arial" w:hAnsi="Arial" w:cs="Arial"/>
        </w:rPr>
        <w:t>tạp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bán</w:t>
      </w:r>
      <w:proofErr w:type="spellEnd"/>
      <w:r w:rsidRPr="001D26D3">
        <w:rPr>
          <w:rFonts w:ascii="Arial" w:hAnsi="Arial" w:cs="Arial"/>
        </w:rPr>
        <w:t xml:space="preserve"> </w:t>
      </w:r>
      <w:proofErr w:type="spellStart"/>
      <w:r w:rsidRPr="001D26D3">
        <w:rPr>
          <w:rFonts w:ascii="Arial" w:hAnsi="Arial" w:cs="Arial"/>
        </w:rPr>
        <w:t>hủy</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eastAsia="Times New Roman" w:hAnsi="Arial" w:cs="Arial"/>
          <w:kern w:val="0"/>
          <w14:ligatures w14:val="none"/>
        </w:rPr>
        <w:t xml:space="preserve"> hydrochlorothiazide</w:t>
      </w:r>
      <w:r w:rsidRPr="001D26D3">
        <w:rPr>
          <w:rFonts w:ascii="Arial" w:hAnsi="Arial" w:cs="Arial"/>
        </w:rPr>
        <w:t xml:space="preserve"> (&gt;24 so </w:t>
      </w:r>
      <w:proofErr w:type="spellStart"/>
      <w:r w:rsidRPr="001D26D3">
        <w:rPr>
          <w:rFonts w:ascii="Arial" w:hAnsi="Arial" w:cs="Arial"/>
        </w:rPr>
        <w:t>với</w:t>
      </w:r>
      <w:proofErr w:type="spellEnd"/>
      <w:r w:rsidRPr="001D26D3">
        <w:rPr>
          <w:rFonts w:ascii="Arial" w:hAnsi="Arial" w:cs="Arial"/>
        </w:rPr>
        <w:t xml:space="preserve"> &lt;24 h,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Bảng</w:t>
      </w:r>
      <w:proofErr w:type="spellEnd"/>
      <w:r w:rsidRPr="001D26D3">
        <w:rPr>
          <w:rFonts w:ascii="Arial" w:hAnsi="Arial" w:cs="Arial"/>
        </w:rPr>
        <w:t xml:space="preserve"> ​2) [49,50]. </w:t>
      </w:r>
      <w:r w:rsidRPr="001D26D3">
        <w:rPr>
          <w:rFonts w:ascii="Arial" w:hAnsi="Arial" w:cs="Arial"/>
          <w:lang w:val="vi-VN"/>
        </w:rPr>
        <w:t>L</w:t>
      </w:r>
      <w:proofErr w:type="spellStart"/>
      <w:r w:rsidRPr="001D26D3">
        <w:rPr>
          <w:rFonts w:ascii="Arial" w:hAnsi="Arial" w:cs="Arial"/>
        </w:rPr>
        <w:t>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tại</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khám</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8 </w:t>
      </w:r>
      <w:proofErr w:type="spellStart"/>
      <w:r w:rsidRPr="001D26D3">
        <w:rPr>
          <w:rFonts w:ascii="Arial" w:hAnsi="Arial" w:cs="Arial"/>
        </w:rPr>
        <w:t>tuần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ở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24 </w:t>
      </w:r>
      <w:proofErr w:type="spellStart"/>
      <w:r w:rsidRPr="001D26D3">
        <w:rPr>
          <w:rFonts w:ascii="Arial" w:hAnsi="Arial" w:cs="Arial"/>
        </w:rPr>
        <w:t>giờ</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ban </w:t>
      </w:r>
      <w:proofErr w:type="spellStart"/>
      <w:r w:rsidRPr="001D26D3">
        <w:rPr>
          <w:rFonts w:ascii="Arial" w:hAnsi="Arial" w:cs="Arial"/>
        </w:rPr>
        <w:t>đêm</w:t>
      </w:r>
      <w:proofErr w:type="spellEnd"/>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chlorthalidone 25</w:t>
      </w:r>
      <w:r w:rsidR="0063470A">
        <w:rPr>
          <w:rFonts w:ascii="Arial" w:hAnsi="Arial" w:cs="Arial"/>
        </w:rPr>
        <w:t xml:space="preserve"> </w:t>
      </w:r>
      <w:r w:rsidRPr="001D26D3">
        <w:rPr>
          <w:rFonts w:ascii="Arial" w:hAnsi="Arial" w:cs="Arial"/>
        </w:rPr>
        <w:t xml:space="preserve"> mg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ban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thì</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r w:rsidRPr="001D26D3">
        <w:rPr>
          <w:rFonts w:ascii="Arial" w:hAnsi="Arial" w:cs="Arial"/>
          <w:lang w:val="vi-VN"/>
        </w:rPr>
        <w:t>h</w:t>
      </w:r>
      <w:proofErr w:type="spellStart"/>
      <w:r w:rsidRPr="001D26D3">
        <w:rPr>
          <w:rFonts w:ascii="Arial" w:eastAsia="Times New Roman" w:hAnsi="Arial" w:cs="Arial"/>
          <w:kern w:val="0"/>
          <w14:ligatures w14:val="none"/>
        </w:rPr>
        <w:t>ydrochlorothiazide</w:t>
      </w:r>
      <w:proofErr w:type="spellEnd"/>
      <w:r w:rsidRPr="001D26D3">
        <w:rPr>
          <w:rFonts w:ascii="Arial" w:hAnsi="Arial" w:cs="Arial"/>
        </w:rPr>
        <w:t xml:space="preserve"> 50</w:t>
      </w:r>
      <w:r w:rsidR="006673F3">
        <w:rPr>
          <w:rFonts w:ascii="Arial" w:hAnsi="Arial" w:cs="Arial"/>
        </w:rPr>
        <w:t xml:space="preserve"> </w:t>
      </w:r>
      <w:r w:rsidRPr="001D26D3">
        <w:rPr>
          <w:rFonts w:ascii="Arial" w:hAnsi="Arial" w:cs="Arial"/>
        </w:rPr>
        <w:t xml:space="preserve"> mg (−12,4 so </w:t>
      </w:r>
      <w:proofErr w:type="spellStart"/>
      <w:r w:rsidRPr="001D26D3">
        <w:rPr>
          <w:rFonts w:ascii="Arial" w:hAnsi="Arial" w:cs="Arial"/>
        </w:rPr>
        <w:t>với</w:t>
      </w:r>
      <w:proofErr w:type="spellEnd"/>
      <w:r w:rsidRPr="001D26D3">
        <w:rPr>
          <w:rFonts w:ascii="Arial" w:hAnsi="Arial" w:cs="Arial"/>
        </w:rPr>
        <w:t xml:space="preserve"> −7,4 </w:t>
      </w:r>
      <w:r w:rsidR="006673F3">
        <w:rPr>
          <w:rFonts w:ascii="Arial" w:hAnsi="Arial" w:cs="Arial"/>
        </w:rPr>
        <w:t xml:space="preserve"> </w:t>
      </w:r>
      <w:r w:rsidRPr="001D26D3">
        <w:rPr>
          <w:rFonts w:ascii="Arial" w:hAnsi="Arial" w:cs="Arial"/>
        </w:rPr>
        <w:t xml:space="preserve">mmHg, P = 0,054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24 </w:t>
      </w:r>
      <w:proofErr w:type="spellStart"/>
      <w:r w:rsidRPr="001D26D3">
        <w:rPr>
          <w:rFonts w:ascii="Arial" w:hAnsi="Arial" w:cs="Arial"/>
        </w:rPr>
        <w:t>giờ</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−13,5 so </w:t>
      </w:r>
      <w:proofErr w:type="spellStart"/>
      <w:r w:rsidRPr="001D26D3">
        <w:rPr>
          <w:rFonts w:ascii="Arial" w:hAnsi="Arial" w:cs="Arial"/>
        </w:rPr>
        <w:t>với</w:t>
      </w:r>
      <w:proofErr w:type="spellEnd"/>
      <w:r w:rsidRPr="001D26D3">
        <w:rPr>
          <w:rFonts w:ascii="Arial" w:hAnsi="Arial" w:cs="Arial"/>
        </w:rPr>
        <w:t xml:space="preserve"> −6,4</w:t>
      </w:r>
      <w:r w:rsidR="006673F3">
        <w:rPr>
          <w:rFonts w:ascii="Arial" w:hAnsi="Arial" w:cs="Arial"/>
        </w:rPr>
        <w:t xml:space="preserve"> </w:t>
      </w:r>
      <w:r w:rsidRPr="001D26D3">
        <w:rPr>
          <w:rFonts w:ascii="Arial" w:hAnsi="Arial" w:cs="Arial"/>
        </w:rPr>
        <w:t xml:space="preserve"> mmHg, P = 0,009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ban </w:t>
      </w:r>
      <w:proofErr w:type="spellStart"/>
      <w:r w:rsidRPr="001D26D3">
        <w:rPr>
          <w:rFonts w:ascii="Arial" w:hAnsi="Arial" w:cs="Arial"/>
        </w:rPr>
        <w:t>đêm</w:t>
      </w:r>
      <w:proofErr w:type="spellEnd"/>
      <w:r w:rsidRPr="001D26D3">
        <w:rPr>
          <w:rFonts w:ascii="Arial" w:hAnsi="Arial" w:cs="Arial"/>
        </w:rPr>
        <w:t xml:space="preserve">) [51].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sát</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azilsartan</w:t>
      </w:r>
      <w:proofErr w:type="spellEnd"/>
      <w:r w:rsidRPr="001D26D3">
        <w:rPr>
          <w:rFonts w:ascii="Arial" w:hAnsi="Arial" w:cs="Arial"/>
        </w:rPr>
        <w:t xml:space="preserve"> </w:t>
      </w:r>
      <w:proofErr w:type="spellStart"/>
      <w:r w:rsidRPr="001D26D3">
        <w:rPr>
          <w:rFonts w:ascii="Arial" w:hAnsi="Arial" w:cs="Arial"/>
        </w:rPr>
        <w:t>medoxomil</w:t>
      </w:r>
      <w:proofErr w:type="spellEnd"/>
      <w:r w:rsidRPr="001D26D3">
        <w:rPr>
          <w:rFonts w:ascii="Arial" w:hAnsi="Arial" w:cs="Arial"/>
        </w:rPr>
        <w:t xml:space="preserve"> [68].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azilsartan</w:t>
      </w:r>
      <w:proofErr w:type="spellEnd"/>
      <w:r w:rsidRPr="001D26D3">
        <w:rPr>
          <w:rFonts w:ascii="Arial" w:hAnsi="Arial" w:cs="Arial"/>
        </w:rPr>
        <w:t xml:space="preserve"> </w:t>
      </w:r>
      <w:proofErr w:type="spellStart"/>
      <w:r w:rsidRPr="001D26D3">
        <w:rPr>
          <w:rFonts w:ascii="Arial" w:hAnsi="Arial" w:cs="Arial"/>
        </w:rPr>
        <w:t>medoxomil</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chlorthalidone </w:t>
      </w:r>
      <w:proofErr w:type="spellStart"/>
      <w:r w:rsidRPr="001D26D3">
        <w:rPr>
          <w:rFonts w:ascii="Arial" w:hAnsi="Arial" w:cs="Arial"/>
        </w:rPr>
        <w:t>giúp</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24 </w:t>
      </w:r>
      <w:proofErr w:type="spellStart"/>
      <w:r w:rsidRPr="001D26D3">
        <w:rPr>
          <w:rFonts w:ascii="Arial" w:hAnsi="Arial" w:cs="Arial"/>
        </w:rPr>
        <w:t>giờ</w:t>
      </w:r>
      <w:proofErr w:type="spellEnd"/>
      <w:r w:rsidRPr="001D26D3">
        <w:rPr>
          <w:rFonts w:ascii="Arial" w:hAnsi="Arial" w:cs="Arial"/>
        </w:rPr>
        <w:t xml:space="preserve"> </w:t>
      </w:r>
      <w:proofErr w:type="spellStart"/>
      <w:r w:rsidRPr="001D26D3">
        <w:rPr>
          <w:rFonts w:ascii="Arial" w:hAnsi="Arial" w:cs="Arial"/>
        </w:rPr>
        <w:t>tốt</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khả</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tại</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khám</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che</w:t>
      </w:r>
      <w:proofErr w:type="spellEnd"/>
      <w:r w:rsidRPr="001D26D3">
        <w:rPr>
          <w:rFonts w:ascii="Arial" w:hAnsi="Arial" w:cs="Arial"/>
        </w:rPr>
        <w:t xml:space="preserve"> </w:t>
      </w:r>
      <w:proofErr w:type="spellStart"/>
      <w:r w:rsidRPr="001D26D3">
        <w:rPr>
          <w:rFonts w:ascii="Arial" w:hAnsi="Arial" w:cs="Arial"/>
        </w:rPr>
        <w:t>giấu</w:t>
      </w:r>
      <w:proofErr w:type="spellEnd"/>
      <w:r w:rsidRPr="001D26D3">
        <w:rPr>
          <w:rFonts w:ascii="Arial" w:hAnsi="Arial" w:cs="Arial"/>
        </w:rPr>
        <w:t xml:space="preserve"> </w:t>
      </w:r>
      <w:proofErr w:type="spellStart"/>
      <w:r w:rsidRPr="001D26D3">
        <w:rPr>
          <w:rFonts w:ascii="Arial" w:hAnsi="Arial" w:cs="Arial"/>
        </w:rPr>
        <w:t>tình</w:t>
      </w:r>
      <w:proofErr w:type="spellEnd"/>
      <w:r w:rsidRPr="001D26D3">
        <w:rPr>
          <w:rFonts w:ascii="Arial" w:hAnsi="Arial" w:cs="Arial"/>
        </w:rPr>
        <w:t xml:space="preserve"> </w:t>
      </w:r>
      <w:proofErr w:type="spellStart"/>
      <w:r w:rsidRPr="001D26D3">
        <w:rPr>
          <w:rFonts w:ascii="Arial" w:hAnsi="Arial" w:cs="Arial"/>
        </w:rPr>
        <w:t>trạng</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đang</w:t>
      </w:r>
      <w:proofErr w:type="spellEnd"/>
      <w:r w:rsidRPr="001D26D3">
        <w:rPr>
          <w:rFonts w:ascii="Arial" w:hAnsi="Arial" w:cs="Arial"/>
        </w:rPr>
        <w:t xml:space="preserve"> </w:t>
      </w:r>
      <w:proofErr w:type="spellStart"/>
      <w:r w:rsidRPr="001D26D3">
        <w:rPr>
          <w:rFonts w:ascii="Arial" w:hAnsi="Arial" w:cs="Arial"/>
        </w:rPr>
        <w:t>diễn</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24 </w:t>
      </w:r>
      <w:proofErr w:type="spellStart"/>
      <w:r w:rsidRPr="001D26D3">
        <w:rPr>
          <w:rFonts w:ascii="Arial" w:hAnsi="Arial" w:cs="Arial"/>
        </w:rPr>
        <w:t>giờ</w:t>
      </w:r>
      <w:proofErr w:type="spellEnd"/>
      <w:r w:rsidRPr="001D26D3">
        <w:rPr>
          <w:rFonts w:ascii="Arial" w:hAnsi="Arial" w:cs="Arial"/>
        </w:rPr>
        <w:t xml:space="preserve"> [69]. Trong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chlorthalidone (6,25 </w:t>
      </w:r>
      <w:r w:rsidR="006673F3">
        <w:rPr>
          <w:rFonts w:ascii="Arial" w:hAnsi="Arial" w:cs="Arial"/>
        </w:rPr>
        <w:t xml:space="preserve"> </w:t>
      </w:r>
      <w:r w:rsidRPr="001D26D3">
        <w:rPr>
          <w:rFonts w:ascii="Arial" w:hAnsi="Arial" w:cs="Arial"/>
        </w:rPr>
        <w:t xml:space="preserve">mg)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ban </w:t>
      </w:r>
      <w:proofErr w:type="spellStart"/>
      <w:r w:rsidRPr="001D26D3">
        <w:rPr>
          <w:rFonts w:ascii="Arial" w:hAnsi="Arial" w:cs="Arial"/>
        </w:rPr>
        <w:t>ngày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ban </w:t>
      </w:r>
      <w:proofErr w:type="spellStart"/>
      <w:r w:rsidRPr="001D26D3">
        <w:rPr>
          <w:rFonts w:ascii="Arial" w:hAnsi="Arial" w:cs="Arial"/>
        </w:rPr>
        <w:t>đêm</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12,5 mg </w:t>
      </w:r>
      <w:proofErr w:type="spellStart"/>
      <w:r w:rsidRPr="001D26D3">
        <w:rPr>
          <w:rFonts w:ascii="Arial" w:hAnsi="Arial" w:cs="Arial"/>
        </w:rPr>
        <w:t>mỗi</w:t>
      </w:r>
      <w:proofErr w:type="spellEnd"/>
      <w:r w:rsidRPr="001D26D3">
        <w:rPr>
          <w:rFonts w:ascii="Arial" w:hAnsi="Arial" w:cs="Arial"/>
        </w:rPr>
        <w:t xml:space="preserve"> </w:t>
      </w:r>
      <w:proofErr w:type="spellStart"/>
      <w:r w:rsidRPr="001D26D3">
        <w:rPr>
          <w:rFonts w:ascii="Arial" w:hAnsi="Arial" w:cs="Arial"/>
        </w:rPr>
        <w:t>ngày</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ban </w:t>
      </w:r>
      <w:proofErr w:type="spellStart"/>
      <w:r w:rsidRPr="001D26D3">
        <w:rPr>
          <w:rFonts w:ascii="Arial" w:hAnsi="Arial" w:cs="Arial"/>
        </w:rPr>
        <w:t>ngày</w:t>
      </w:r>
      <w:proofErr w:type="spellEnd"/>
      <w:r w:rsidRPr="001D26D3">
        <w:rPr>
          <w:rFonts w:ascii="Arial" w:hAnsi="Arial" w:cs="Arial"/>
        </w:rPr>
        <w:t xml:space="preserve"> [69</w:t>
      </w:r>
      <w:r w:rsidRPr="00D37E27">
        <w:rPr>
          <w:rFonts w:ascii="Arial" w:hAnsi="Arial" w:cs="Arial"/>
        </w:rPr>
        <w:t xml:space="preserve">]. </w:t>
      </w:r>
      <w:r w:rsidRPr="00D37E27">
        <w:rPr>
          <w:rFonts w:ascii="Arial" w:hAnsi="Arial" w:cs="Arial"/>
          <w:lang w:val="vi-VN"/>
        </w:rPr>
        <w:t>T</w:t>
      </w:r>
      <w:proofErr w:type="spellStart"/>
      <w:r w:rsidRPr="00D37E27">
        <w:rPr>
          <w:rFonts w:ascii="Arial" w:hAnsi="Arial" w:cs="Arial"/>
        </w:rPr>
        <w:t>rong</w:t>
      </w:r>
      <w:proofErr w:type="spellEnd"/>
      <w:r w:rsidRPr="00D37E27">
        <w:rPr>
          <w:rFonts w:ascii="Arial" w:hAnsi="Arial" w:cs="Arial"/>
        </w:rPr>
        <w:t xml:space="preserve"> </w:t>
      </w:r>
      <w:proofErr w:type="spellStart"/>
      <w:r w:rsidRPr="00D37E27">
        <w:rPr>
          <w:rFonts w:ascii="Arial" w:hAnsi="Arial" w:cs="Arial"/>
        </w:rPr>
        <w:t>thử</w:t>
      </w:r>
      <w:proofErr w:type="spellEnd"/>
      <w:r w:rsidRPr="00D37E27">
        <w:rPr>
          <w:rFonts w:ascii="Arial" w:hAnsi="Arial" w:cs="Arial"/>
        </w:rPr>
        <w:t xml:space="preserve"> </w:t>
      </w:r>
      <w:proofErr w:type="spellStart"/>
      <w:r w:rsidRPr="00D37E27">
        <w:rPr>
          <w:rFonts w:ascii="Arial" w:hAnsi="Arial" w:cs="Arial"/>
        </w:rPr>
        <w:t>nghiệm</w:t>
      </w:r>
      <w:proofErr w:type="spellEnd"/>
      <w:r w:rsidRPr="00D37E27">
        <w:rPr>
          <w:rFonts w:ascii="Arial" w:hAnsi="Arial" w:cs="Arial"/>
        </w:rPr>
        <w:t xml:space="preserve"> </w:t>
      </w:r>
      <w:proofErr w:type="spellStart"/>
      <w:r w:rsidRPr="00D37E27">
        <w:rPr>
          <w:rFonts w:ascii="Arial" w:hAnsi="Arial" w:cs="Arial"/>
        </w:rPr>
        <w:t>giảm</w:t>
      </w:r>
      <w:proofErr w:type="spellEnd"/>
      <w:r w:rsidRPr="00D37E27">
        <w:rPr>
          <w:rFonts w:ascii="Arial" w:hAnsi="Arial" w:cs="Arial"/>
        </w:rPr>
        <w:t xml:space="preserve"> </w:t>
      </w:r>
      <w:proofErr w:type="spellStart"/>
      <w:r w:rsidRPr="00D37E27">
        <w:rPr>
          <w:rFonts w:ascii="Arial" w:hAnsi="Arial" w:cs="Arial"/>
        </w:rPr>
        <w:t>huyết</w:t>
      </w:r>
      <w:proofErr w:type="spellEnd"/>
      <w:r w:rsidRPr="00D37E27">
        <w:rPr>
          <w:rFonts w:ascii="Arial" w:hAnsi="Arial" w:cs="Arial"/>
        </w:rPr>
        <w:t xml:space="preserve"> </w:t>
      </w:r>
      <w:proofErr w:type="spellStart"/>
      <w:r w:rsidRPr="00D37E27">
        <w:rPr>
          <w:rFonts w:ascii="Arial" w:hAnsi="Arial" w:cs="Arial"/>
        </w:rPr>
        <w:t>áp</w:t>
      </w:r>
      <w:proofErr w:type="spellEnd"/>
      <w:r w:rsidRPr="00D37E27">
        <w:rPr>
          <w:rFonts w:ascii="Arial" w:hAnsi="Arial" w:cs="Arial"/>
        </w:rPr>
        <w:t xml:space="preserve"> </w:t>
      </w:r>
      <w:proofErr w:type="spellStart"/>
      <w:r w:rsidRPr="00D37E27">
        <w:rPr>
          <w:rFonts w:ascii="Arial" w:hAnsi="Arial" w:cs="Arial"/>
        </w:rPr>
        <w:t>tâm</w:t>
      </w:r>
      <w:proofErr w:type="spellEnd"/>
      <w:r w:rsidRPr="00D37E27">
        <w:rPr>
          <w:rFonts w:ascii="Arial" w:hAnsi="Arial" w:cs="Arial"/>
        </w:rPr>
        <w:t xml:space="preserve"> </w:t>
      </w:r>
      <w:proofErr w:type="spellStart"/>
      <w:r w:rsidRPr="00D37E27">
        <w:rPr>
          <w:rFonts w:ascii="Arial" w:hAnsi="Arial" w:cs="Arial"/>
        </w:rPr>
        <w:t>thu</w:t>
      </w:r>
      <w:proofErr w:type="spellEnd"/>
      <w:r w:rsidRPr="00D37E27">
        <w:rPr>
          <w:rFonts w:ascii="Arial" w:hAnsi="Arial" w:cs="Arial"/>
        </w:rPr>
        <w:t xml:space="preserve"> ở </w:t>
      </w:r>
      <w:proofErr w:type="spellStart"/>
      <w:r w:rsidRPr="00D37E27">
        <w:rPr>
          <w:rFonts w:ascii="Arial" w:hAnsi="Arial" w:cs="Arial"/>
        </w:rPr>
        <w:t>bệnh</w:t>
      </w:r>
      <w:proofErr w:type="spellEnd"/>
      <w:r w:rsidRPr="00D37E27">
        <w:rPr>
          <w:rFonts w:ascii="Arial" w:hAnsi="Arial" w:cs="Arial"/>
        </w:rPr>
        <w:t xml:space="preserve"> </w:t>
      </w:r>
      <w:proofErr w:type="spellStart"/>
      <w:r w:rsidRPr="00D37E27">
        <w:rPr>
          <w:rFonts w:ascii="Arial" w:hAnsi="Arial" w:cs="Arial"/>
        </w:rPr>
        <w:t>nhân</w:t>
      </w:r>
      <w:proofErr w:type="spellEnd"/>
      <w:r w:rsidRPr="00D37E27">
        <w:rPr>
          <w:rFonts w:ascii="Arial" w:hAnsi="Arial" w:cs="Arial"/>
        </w:rPr>
        <w:t xml:space="preserve"> </w:t>
      </w:r>
      <w:proofErr w:type="spellStart"/>
      <w:r w:rsidRPr="00D37E27">
        <w:rPr>
          <w:rFonts w:ascii="Arial" w:hAnsi="Arial" w:cs="Arial"/>
        </w:rPr>
        <w:t>tăng</w:t>
      </w:r>
      <w:proofErr w:type="spellEnd"/>
      <w:r w:rsidRPr="00D37E27">
        <w:rPr>
          <w:rFonts w:ascii="Arial" w:hAnsi="Arial" w:cs="Arial"/>
        </w:rPr>
        <w:t xml:space="preserve"> </w:t>
      </w:r>
      <w:proofErr w:type="spellStart"/>
      <w:r w:rsidRPr="00D37E27">
        <w:rPr>
          <w:rFonts w:ascii="Arial" w:hAnsi="Arial" w:cs="Arial"/>
        </w:rPr>
        <w:t>huyết</w:t>
      </w:r>
      <w:proofErr w:type="spellEnd"/>
      <w:r w:rsidRPr="00D37E27">
        <w:rPr>
          <w:rFonts w:ascii="Arial" w:hAnsi="Arial" w:cs="Arial"/>
        </w:rPr>
        <w:t xml:space="preserve"> </w:t>
      </w:r>
      <w:proofErr w:type="spellStart"/>
      <w:r w:rsidRPr="00D37E27">
        <w:rPr>
          <w:rFonts w:ascii="Arial" w:hAnsi="Arial" w:cs="Arial"/>
        </w:rPr>
        <w:t>áp</w:t>
      </w:r>
      <w:proofErr w:type="spellEnd"/>
      <w:r w:rsidRPr="00D37E27">
        <w:rPr>
          <w:rFonts w:ascii="Arial" w:hAnsi="Arial" w:cs="Arial"/>
        </w:rPr>
        <w:t xml:space="preserve"> [(X-CELLENT); N = 577], </w:t>
      </w:r>
      <w:proofErr w:type="spellStart"/>
      <w:r w:rsidR="003172D4" w:rsidRPr="00C25F1B">
        <w:rPr>
          <w:rFonts w:ascii="Arial" w:hAnsi="Arial" w:cs="Arial"/>
        </w:rPr>
        <w:t>khi</w:t>
      </w:r>
      <w:proofErr w:type="spellEnd"/>
      <w:r w:rsidR="003172D4" w:rsidRPr="00C25F1B">
        <w:rPr>
          <w:rFonts w:ascii="Arial" w:hAnsi="Arial" w:cs="Arial"/>
        </w:rPr>
        <w:t xml:space="preserve"> so </w:t>
      </w:r>
      <w:proofErr w:type="spellStart"/>
      <w:r w:rsidR="003172D4" w:rsidRPr="00C25F1B">
        <w:rPr>
          <w:rFonts w:ascii="Arial" w:hAnsi="Arial" w:cs="Arial"/>
        </w:rPr>
        <w:t>sánh</w:t>
      </w:r>
      <w:proofErr w:type="spellEnd"/>
      <w:r w:rsidR="003172D4" w:rsidRPr="00C25F1B">
        <w:rPr>
          <w:rFonts w:ascii="Arial" w:hAnsi="Arial" w:cs="Arial"/>
        </w:rPr>
        <w:t xml:space="preserve"> </w:t>
      </w:r>
      <w:proofErr w:type="spellStart"/>
      <w:r w:rsidR="003172D4" w:rsidRPr="00C25F1B">
        <w:rPr>
          <w:rFonts w:ascii="Arial" w:hAnsi="Arial" w:cs="Arial"/>
        </w:rPr>
        <w:t>Natrilix</w:t>
      </w:r>
      <w:proofErr w:type="spellEnd"/>
      <w:r w:rsidR="003172D4" w:rsidRPr="00C25F1B">
        <w:rPr>
          <w:rFonts w:ascii="Arial" w:hAnsi="Arial" w:cs="Arial"/>
        </w:rPr>
        <w:t xml:space="preserve"> </w:t>
      </w:r>
      <w:proofErr w:type="spellStart"/>
      <w:r w:rsidR="003172D4" w:rsidRPr="00C25F1B">
        <w:rPr>
          <w:rFonts w:ascii="Arial" w:hAnsi="Arial" w:cs="Arial"/>
        </w:rPr>
        <w:t>phóng</w:t>
      </w:r>
      <w:proofErr w:type="spellEnd"/>
      <w:r w:rsidR="003172D4" w:rsidRPr="00C25F1B">
        <w:rPr>
          <w:rFonts w:ascii="Arial" w:hAnsi="Arial" w:cs="Arial"/>
        </w:rPr>
        <w:t xml:space="preserve"> </w:t>
      </w:r>
      <w:proofErr w:type="spellStart"/>
      <w:r w:rsidR="003172D4" w:rsidRPr="00C25F1B">
        <w:rPr>
          <w:rFonts w:ascii="Arial" w:hAnsi="Arial" w:cs="Arial"/>
        </w:rPr>
        <w:t>thích</w:t>
      </w:r>
      <w:proofErr w:type="spellEnd"/>
      <w:r w:rsidR="003172D4" w:rsidRPr="00C25F1B">
        <w:rPr>
          <w:rFonts w:ascii="Arial" w:hAnsi="Arial" w:cs="Arial"/>
        </w:rPr>
        <w:t xml:space="preserve"> </w:t>
      </w:r>
      <w:proofErr w:type="spellStart"/>
      <w:r w:rsidR="003172D4" w:rsidRPr="00C25F1B">
        <w:rPr>
          <w:rFonts w:ascii="Arial" w:hAnsi="Arial" w:cs="Arial"/>
        </w:rPr>
        <w:t>kéo</w:t>
      </w:r>
      <w:proofErr w:type="spellEnd"/>
      <w:r w:rsidR="003172D4" w:rsidRPr="00C25F1B">
        <w:rPr>
          <w:rFonts w:ascii="Arial" w:hAnsi="Arial" w:cs="Arial"/>
        </w:rPr>
        <w:t xml:space="preserve"> </w:t>
      </w:r>
      <w:proofErr w:type="spellStart"/>
      <w:r w:rsidR="003172D4" w:rsidRPr="00C25F1B">
        <w:rPr>
          <w:rFonts w:ascii="Arial" w:hAnsi="Arial" w:cs="Arial"/>
        </w:rPr>
        <w:t>dài</w:t>
      </w:r>
      <w:proofErr w:type="spellEnd"/>
      <w:r w:rsidR="003172D4" w:rsidRPr="00C25F1B">
        <w:rPr>
          <w:rFonts w:ascii="Arial" w:hAnsi="Arial" w:cs="Arial"/>
        </w:rPr>
        <w:t xml:space="preserve"> </w:t>
      </w:r>
      <w:proofErr w:type="spellStart"/>
      <w:r w:rsidR="003172D4" w:rsidRPr="00C25F1B">
        <w:rPr>
          <w:rFonts w:ascii="Arial" w:hAnsi="Arial" w:cs="Arial"/>
        </w:rPr>
        <w:t>với</w:t>
      </w:r>
      <w:proofErr w:type="spellEnd"/>
      <w:r w:rsidR="003172D4" w:rsidRPr="00C25F1B">
        <w:rPr>
          <w:rFonts w:ascii="Arial" w:hAnsi="Arial" w:cs="Arial"/>
        </w:rPr>
        <w:t xml:space="preserve"> Candesartan </w:t>
      </w:r>
      <w:proofErr w:type="spellStart"/>
      <w:r w:rsidR="003172D4" w:rsidRPr="00C25F1B">
        <w:rPr>
          <w:rFonts w:ascii="Arial" w:hAnsi="Arial" w:cs="Arial"/>
        </w:rPr>
        <w:t>và</w:t>
      </w:r>
      <w:proofErr w:type="spellEnd"/>
      <w:r w:rsidR="003172D4" w:rsidRPr="00C25F1B">
        <w:rPr>
          <w:rFonts w:ascii="Arial" w:hAnsi="Arial" w:cs="Arial"/>
        </w:rPr>
        <w:t xml:space="preserve"> Amlodipine </w:t>
      </w:r>
      <w:proofErr w:type="spellStart"/>
      <w:r w:rsidR="003172D4" w:rsidRPr="00C25F1B">
        <w:rPr>
          <w:rFonts w:ascii="Arial" w:hAnsi="Arial" w:cs="Arial"/>
        </w:rPr>
        <w:t>kéo</w:t>
      </w:r>
      <w:proofErr w:type="spellEnd"/>
      <w:r w:rsidR="003172D4" w:rsidRPr="00C25F1B">
        <w:rPr>
          <w:rFonts w:ascii="Arial" w:hAnsi="Arial" w:cs="Arial"/>
        </w:rPr>
        <w:t xml:space="preserve"> </w:t>
      </w:r>
      <w:proofErr w:type="spellStart"/>
      <w:r w:rsidR="003172D4" w:rsidRPr="00C25F1B">
        <w:rPr>
          <w:rFonts w:ascii="Arial" w:hAnsi="Arial" w:cs="Arial"/>
        </w:rPr>
        <w:t>dài</w:t>
      </w:r>
      <w:proofErr w:type="spellEnd"/>
      <w:r w:rsidR="003172D4" w:rsidRPr="00C25F1B">
        <w:rPr>
          <w:rFonts w:ascii="Arial" w:hAnsi="Arial" w:cs="Arial"/>
        </w:rPr>
        <w:t xml:space="preserve"> </w:t>
      </w:r>
      <w:r w:rsidRPr="00D37E27">
        <w:rPr>
          <w:rFonts w:ascii="Arial" w:hAnsi="Arial" w:cs="Arial"/>
        </w:rPr>
        <w:t xml:space="preserve">3 </w:t>
      </w:r>
      <w:proofErr w:type="spellStart"/>
      <w:r w:rsidRPr="00D37E27">
        <w:rPr>
          <w:rFonts w:ascii="Arial" w:hAnsi="Arial" w:cs="Arial"/>
        </w:rPr>
        <w:t>tháng</w:t>
      </w:r>
      <w:proofErr w:type="spellEnd"/>
      <w:r w:rsidRPr="00D37E27">
        <w:rPr>
          <w:rFonts w:ascii="Arial" w:hAnsi="Arial" w:cs="Arial"/>
        </w:rPr>
        <w:t xml:space="preserve"> </w:t>
      </w:r>
      <w:proofErr w:type="spellStart"/>
      <w:r w:rsidRPr="00D37E27">
        <w:rPr>
          <w:rFonts w:ascii="Arial" w:hAnsi="Arial" w:cs="Arial"/>
        </w:rPr>
        <w:t>điều</w:t>
      </w:r>
      <w:proofErr w:type="spellEnd"/>
      <w:r w:rsidRPr="00D37E27">
        <w:rPr>
          <w:rFonts w:ascii="Arial" w:hAnsi="Arial" w:cs="Arial"/>
        </w:rPr>
        <w:t xml:space="preserve"> </w:t>
      </w:r>
      <w:proofErr w:type="spellStart"/>
      <w:r w:rsidRPr="00D37E27">
        <w:rPr>
          <w:rFonts w:ascii="Arial" w:hAnsi="Arial" w:cs="Arial"/>
        </w:rPr>
        <w:t>trị</w:t>
      </w:r>
      <w:proofErr w:type="spellEnd"/>
      <w:r w:rsidRPr="00D37E27">
        <w:rPr>
          <w:rFonts w:ascii="Arial" w:hAnsi="Arial" w:cs="Arial"/>
        </w:rPr>
        <w:t xml:space="preserve"> </w:t>
      </w:r>
      <w:proofErr w:type="spellStart"/>
      <w:r w:rsidRPr="00D37E27">
        <w:rPr>
          <w:rFonts w:ascii="Arial" w:hAnsi="Arial" w:cs="Arial"/>
        </w:rPr>
        <w:t>với</w:t>
      </w:r>
      <w:proofErr w:type="spellEnd"/>
      <w:r w:rsidRPr="00D37E27">
        <w:rPr>
          <w:rFonts w:ascii="Arial" w:hAnsi="Arial" w:cs="Arial"/>
        </w:rPr>
        <w:t xml:space="preserve"> </w:t>
      </w:r>
      <w:proofErr w:type="spellStart"/>
      <w:r w:rsidRPr="00D37E27">
        <w:rPr>
          <w:rFonts w:ascii="Arial" w:hAnsi="Arial" w:cs="Arial"/>
        </w:rPr>
        <w:t>liều</w:t>
      </w:r>
      <w:proofErr w:type="spellEnd"/>
      <w:r w:rsidRPr="00D37E27">
        <w:rPr>
          <w:rFonts w:ascii="Arial" w:hAnsi="Arial" w:cs="Arial"/>
        </w:rPr>
        <w:t xml:space="preserve"> </w:t>
      </w:r>
      <w:proofErr w:type="spellStart"/>
      <w:r w:rsidRPr="00D37E27">
        <w:rPr>
          <w:rFonts w:ascii="Arial" w:hAnsi="Arial" w:cs="Arial"/>
        </w:rPr>
        <w:t>đều</w:t>
      </w:r>
      <w:proofErr w:type="spellEnd"/>
      <w:r w:rsidRPr="00D37E27">
        <w:rPr>
          <w:rFonts w:ascii="Arial" w:hAnsi="Arial" w:cs="Arial"/>
        </w:rPr>
        <w:t xml:space="preserve"> </w:t>
      </w:r>
      <w:proofErr w:type="spellStart"/>
      <w:r w:rsidRPr="00D37E27">
        <w:rPr>
          <w:rFonts w:ascii="Arial" w:hAnsi="Arial" w:cs="Arial"/>
        </w:rPr>
        <w:t>đặn</w:t>
      </w:r>
      <w:proofErr w:type="spellEnd"/>
      <w:r w:rsidRPr="00D37E27">
        <w:rPr>
          <w:rFonts w:ascii="Arial" w:hAnsi="Arial" w:cs="Arial"/>
        </w:rPr>
        <w:t xml:space="preserve"> 1,5 mg indapamide </w:t>
      </w:r>
      <w:proofErr w:type="spellStart"/>
      <w:r w:rsidRPr="00D37E27">
        <w:rPr>
          <w:rFonts w:ascii="Arial" w:hAnsi="Arial" w:cs="Arial"/>
        </w:rPr>
        <w:t>phóng</w:t>
      </w:r>
      <w:proofErr w:type="spellEnd"/>
      <w:r w:rsidRPr="00D37E27">
        <w:rPr>
          <w:rFonts w:ascii="Arial" w:hAnsi="Arial" w:cs="Arial"/>
        </w:rPr>
        <w:t xml:space="preserve"> </w:t>
      </w:r>
      <w:proofErr w:type="spellStart"/>
      <w:r w:rsidRPr="00D37E27">
        <w:rPr>
          <w:rFonts w:ascii="Arial" w:hAnsi="Arial" w:cs="Arial"/>
        </w:rPr>
        <w:t>thích</w:t>
      </w:r>
      <w:proofErr w:type="spellEnd"/>
      <w:r w:rsidRPr="00D37E27">
        <w:rPr>
          <w:rFonts w:ascii="Arial" w:hAnsi="Arial" w:cs="Arial"/>
        </w:rPr>
        <w:t xml:space="preserve"> </w:t>
      </w:r>
      <w:proofErr w:type="spellStart"/>
      <w:r w:rsidRPr="00D37E27">
        <w:rPr>
          <w:rFonts w:ascii="Arial" w:hAnsi="Arial" w:cs="Arial"/>
        </w:rPr>
        <w:t>kéo</w:t>
      </w:r>
      <w:proofErr w:type="spellEnd"/>
      <w:r w:rsidRPr="00D37E27">
        <w:rPr>
          <w:rFonts w:ascii="Arial" w:hAnsi="Arial" w:cs="Arial"/>
        </w:rPr>
        <w:t xml:space="preserve"> </w:t>
      </w:r>
      <w:proofErr w:type="spellStart"/>
      <w:r w:rsidRPr="00D37E27">
        <w:rPr>
          <w:rFonts w:ascii="Arial" w:hAnsi="Arial" w:cs="Arial"/>
        </w:rPr>
        <w:t>dài</w:t>
      </w:r>
      <w:proofErr w:type="spellEnd"/>
      <w:r w:rsidRPr="00D37E27">
        <w:rPr>
          <w:rFonts w:ascii="Arial" w:hAnsi="Arial" w:cs="Arial"/>
        </w:rPr>
        <w:t xml:space="preserve"> </w:t>
      </w:r>
      <w:proofErr w:type="spellStart"/>
      <w:r w:rsidRPr="00D37E27">
        <w:rPr>
          <w:rFonts w:ascii="Arial" w:hAnsi="Arial" w:cs="Arial"/>
        </w:rPr>
        <w:t>đã</w:t>
      </w:r>
      <w:proofErr w:type="spellEnd"/>
      <w:r w:rsidRPr="00D37E27">
        <w:rPr>
          <w:rFonts w:ascii="Arial" w:hAnsi="Arial" w:cs="Arial"/>
        </w:rPr>
        <w:t xml:space="preserve"> </w:t>
      </w:r>
      <w:proofErr w:type="spellStart"/>
      <w:r w:rsidRPr="00D37E27">
        <w:rPr>
          <w:rFonts w:ascii="Arial" w:hAnsi="Arial" w:cs="Arial"/>
        </w:rPr>
        <w:t>cho</w:t>
      </w:r>
      <w:proofErr w:type="spellEnd"/>
      <w:r w:rsidRPr="00D37E27">
        <w:rPr>
          <w:rFonts w:ascii="Arial" w:hAnsi="Arial" w:cs="Arial"/>
        </w:rPr>
        <w:t xml:space="preserve"> </w:t>
      </w:r>
      <w:proofErr w:type="spellStart"/>
      <w:r w:rsidRPr="00D37E27">
        <w:rPr>
          <w:rFonts w:ascii="Arial" w:hAnsi="Arial" w:cs="Arial"/>
        </w:rPr>
        <w:t>thấy</w:t>
      </w:r>
      <w:proofErr w:type="spellEnd"/>
      <w:r w:rsidRPr="00D37E27">
        <w:rPr>
          <w:rFonts w:ascii="Arial" w:hAnsi="Arial" w:cs="Arial"/>
        </w:rPr>
        <w:t xml:space="preserve"> </w:t>
      </w:r>
      <w:proofErr w:type="spellStart"/>
      <w:r w:rsidRPr="00D37E27">
        <w:rPr>
          <w:rFonts w:ascii="Arial" w:hAnsi="Arial" w:cs="Arial"/>
        </w:rPr>
        <w:t>làm</w:t>
      </w:r>
      <w:proofErr w:type="spellEnd"/>
      <w:r w:rsidRPr="00D37E27">
        <w:rPr>
          <w:rFonts w:ascii="Arial" w:hAnsi="Arial" w:cs="Arial"/>
        </w:rPr>
        <w:t xml:space="preserve"> </w:t>
      </w:r>
      <w:proofErr w:type="spellStart"/>
      <w:r w:rsidRPr="00D37E27">
        <w:rPr>
          <w:rFonts w:ascii="Arial" w:hAnsi="Arial" w:cs="Arial"/>
        </w:rPr>
        <w:t>giảm</w:t>
      </w:r>
      <w:proofErr w:type="spellEnd"/>
      <w:r w:rsidRPr="00D37E27">
        <w:rPr>
          <w:rFonts w:ascii="Arial" w:hAnsi="Arial" w:cs="Arial"/>
        </w:rPr>
        <w:t xml:space="preserve"> </w:t>
      </w:r>
      <w:proofErr w:type="spellStart"/>
      <w:r w:rsidRPr="00D37E27">
        <w:rPr>
          <w:rFonts w:ascii="Arial" w:hAnsi="Arial" w:cs="Arial"/>
        </w:rPr>
        <w:t>huyết</w:t>
      </w:r>
      <w:proofErr w:type="spellEnd"/>
      <w:r w:rsidRPr="00D37E27">
        <w:rPr>
          <w:rFonts w:ascii="Arial" w:hAnsi="Arial" w:cs="Arial"/>
        </w:rPr>
        <w:t xml:space="preserve"> </w:t>
      </w:r>
      <w:proofErr w:type="spellStart"/>
      <w:r w:rsidRPr="00D37E27">
        <w:rPr>
          <w:rFonts w:ascii="Arial" w:hAnsi="Arial" w:cs="Arial"/>
        </w:rPr>
        <w:t>áp</w:t>
      </w:r>
      <w:proofErr w:type="spellEnd"/>
      <w:r w:rsidRPr="00D37E27">
        <w:rPr>
          <w:rFonts w:ascii="Arial" w:hAnsi="Arial" w:cs="Arial"/>
        </w:rPr>
        <w:t xml:space="preserve"> </w:t>
      </w:r>
      <w:proofErr w:type="spellStart"/>
      <w:r w:rsidRPr="00D37E27">
        <w:rPr>
          <w:rFonts w:ascii="Arial" w:hAnsi="Arial" w:cs="Arial"/>
        </w:rPr>
        <w:t>tâm</w:t>
      </w:r>
      <w:proofErr w:type="spellEnd"/>
      <w:r w:rsidRPr="00D37E27">
        <w:rPr>
          <w:rFonts w:ascii="Arial" w:hAnsi="Arial" w:cs="Arial"/>
        </w:rPr>
        <w:t xml:space="preserve"> </w:t>
      </w:r>
      <w:proofErr w:type="spellStart"/>
      <w:r w:rsidRPr="00D37E27">
        <w:rPr>
          <w:rFonts w:ascii="Arial" w:hAnsi="Arial" w:cs="Arial"/>
        </w:rPr>
        <w:t>thu</w:t>
      </w:r>
      <w:proofErr w:type="spellEnd"/>
      <w:r w:rsidRPr="00D37E27">
        <w:rPr>
          <w:rFonts w:ascii="Arial" w:hAnsi="Arial" w:cs="Arial"/>
        </w:rPr>
        <w:t xml:space="preserve"> 24 </w:t>
      </w:r>
      <w:proofErr w:type="spellStart"/>
      <w:r w:rsidRPr="00D37E27">
        <w:rPr>
          <w:rFonts w:ascii="Arial" w:hAnsi="Arial" w:cs="Arial"/>
        </w:rPr>
        <w:t>giờ</w:t>
      </w:r>
      <w:proofErr w:type="spellEnd"/>
      <w:r w:rsidRPr="00D37E27">
        <w:rPr>
          <w:rFonts w:ascii="Arial" w:hAnsi="Arial" w:cs="Arial"/>
        </w:rPr>
        <w:t xml:space="preserve">, ban </w:t>
      </w:r>
      <w:proofErr w:type="spellStart"/>
      <w:r w:rsidRPr="00D37E27">
        <w:rPr>
          <w:rFonts w:ascii="Arial" w:hAnsi="Arial" w:cs="Arial"/>
        </w:rPr>
        <w:t>ngày</w:t>
      </w:r>
      <w:proofErr w:type="spellEnd"/>
      <w:r w:rsidRPr="00D37E27">
        <w:rPr>
          <w:rFonts w:ascii="Arial" w:hAnsi="Arial" w:cs="Arial"/>
        </w:rPr>
        <w:t xml:space="preserve"> </w:t>
      </w:r>
      <w:proofErr w:type="spellStart"/>
      <w:r w:rsidRPr="00D37E27">
        <w:rPr>
          <w:rFonts w:ascii="Arial" w:hAnsi="Arial" w:cs="Arial"/>
        </w:rPr>
        <w:t>và</w:t>
      </w:r>
      <w:proofErr w:type="spellEnd"/>
      <w:r w:rsidRPr="00D37E27">
        <w:rPr>
          <w:rFonts w:ascii="Arial" w:hAnsi="Arial" w:cs="Arial"/>
        </w:rPr>
        <w:t xml:space="preserve"> ban </w:t>
      </w:r>
      <w:proofErr w:type="spellStart"/>
      <w:r w:rsidRPr="00D37E27">
        <w:rPr>
          <w:rFonts w:ascii="Arial" w:hAnsi="Arial" w:cs="Arial"/>
        </w:rPr>
        <w:t>đêm</w:t>
      </w:r>
      <w:proofErr w:type="spellEnd"/>
      <w:r w:rsidRPr="00D37E27">
        <w:rPr>
          <w:rFonts w:ascii="Arial" w:hAnsi="Arial" w:cs="Arial"/>
        </w:rPr>
        <w:t xml:space="preserve"> [50]. </w:t>
      </w:r>
      <w:proofErr w:type="spellStart"/>
      <w:r w:rsidRPr="00D37E27">
        <w:rPr>
          <w:rFonts w:ascii="Arial" w:hAnsi="Arial" w:cs="Arial"/>
        </w:rPr>
        <w:t>Sự</w:t>
      </w:r>
      <w:proofErr w:type="spellEnd"/>
      <w:r w:rsidRPr="00D37E27">
        <w:rPr>
          <w:rFonts w:ascii="Arial" w:hAnsi="Arial" w:cs="Arial"/>
        </w:rPr>
        <w:t xml:space="preserve"> </w:t>
      </w:r>
      <w:proofErr w:type="spellStart"/>
      <w:r w:rsidRPr="00D37E27">
        <w:rPr>
          <w:rFonts w:ascii="Arial" w:hAnsi="Arial" w:cs="Arial"/>
        </w:rPr>
        <w:t>thay</w:t>
      </w:r>
      <w:proofErr w:type="spellEnd"/>
      <w:r w:rsidRPr="00D37E27">
        <w:rPr>
          <w:rFonts w:ascii="Arial" w:hAnsi="Arial" w:cs="Arial"/>
        </w:rPr>
        <w:t xml:space="preserve"> </w:t>
      </w:r>
      <w:proofErr w:type="spellStart"/>
      <w:r w:rsidRPr="00D37E27">
        <w:rPr>
          <w:rFonts w:ascii="Arial" w:hAnsi="Arial" w:cs="Arial"/>
        </w:rPr>
        <w:t>đổi</w:t>
      </w:r>
      <w:proofErr w:type="spellEnd"/>
      <w:r w:rsidRPr="00D37E27">
        <w:rPr>
          <w:rFonts w:ascii="Arial" w:hAnsi="Arial" w:cs="Arial"/>
        </w:rPr>
        <w:t xml:space="preserve"> </w:t>
      </w:r>
      <w:proofErr w:type="spellStart"/>
      <w:r w:rsidRPr="00D37E27">
        <w:rPr>
          <w:rFonts w:ascii="Arial" w:hAnsi="Arial" w:cs="Arial"/>
        </w:rPr>
        <w:t>huyết</w:t>
      </w:r>
      <w:proofErr w:type="spellEnd"/>
      <w:r w:rsidRPr="00D37E27">
        <w:rPr>
          <w:rFonts w:ascii="Arial" w:hAnsi="Arial" w:cs="Arial"/>
        </w:rPr>
        <w:t xml:space="preserve"> </w:t>
      </w:r>
      <w:proofErr w:type="spellStart"/>
      <w:r w:rsidRPr="00D37E27">
        <w:rPr>
          <w:rFonts w:ascii="Arial" w:hAnsi="Arial" w:cs="Arial"/>
        </w:rPr>
        <w:t>áp</w:t>
      </w:r>
      <w:proofErr w:type="spellEnd"/>
      <w:r w:rsidRPr="00D37E27">
        <w:rPr>
          <w:rFonts w:ascii="Arial" w:hAnsi="Arial" w:cs="Arial"/>
        </w:rPr>
        <w:t xml:space="preserve"> </w:t>
      </w:r>
      <w:proofErr w:type="spellStart"/>
      <w:r w:rsidRPr="00D37E27">
        <w:rPr>
          <w:rFonts w:ascii="Arial" w:hAnsi="Arial" w:cs="Arial"/>
        </w:rPr>
        <w:t>trong</w:t>
      </w:r>
      <w:proofErr w:type="spellEnd"/>
      <w:r w:rsidRPr="00D37E27">
        <w:rPr>
          <w:rFonts w:ascii="Arial" w:hAnsi="Arial" w:cs="Arial"/>
        </w:rPr>
        <w:t xml:space="preserve"> 24</w:t>
      </w:r>
      <w:r w:rsidR="007C740B" w:rsidRPr="00C25F1B">
        <w:rPr>
          <w:rFonts w:ascii="Arial" w:hAnsi="Arial" w:cs="Arial"/>
        </w:rPr>
        <w:t>giờ</w:t>
      </w:r>
      <w:r w:rsidRPr="00D37E27">
        <w:rPr>
          <w:rFonts w:ascii="Arial" w:hAnsi="Arial" w:cs="Arial"/>
        </w:rPr>
        <w:t xml:space="preserve">, </w:t>
      </w:r>
      <w:proofErr w:type="spellStart"/>
      <w:r w:rsidRPr="00D37E27">
        <w:rPr>
          <w:rFonts w:ascii="Arial" w:hAnsi="Arial" w:cs="Arial"/>
        </w:rPr>
        <w:t>được</w:t>
      </w:r>
      <w:proofErr w:type="spellEnd"/>
      <w:r w:rsidRPr="00D37E27">
        <w:rPr>
          <w:rFonts w:ascii="Arial" w:hAnsi="Arial" w:cs="Arial"/>
        </w:rPr>
        <w:t xml:space="preserve"> </w:t>
      </w:r>
      <w:proofErr w:type="spellStart"/>
      <w:r w:rsidRPr="00D37E27">
        <w:rPr>
          <w:rFonts w:ascii="Arial" w:hAnsi="Arial" w:cs="Arial"/>
        </w:rPr>
        <w:t>chứng</w:t>
      </w:r>
      <w:proofErr w:type="spellEnd"/>
      <w:r w:rsidRPr="00D37E27">
        <w:rPr>
          <w:rFonts w:ascii="Arial" w:hAnsi="Arial" w:cs="Arial"/>
        </w:rPr>
        <w:t xml:space="preserve"> </w:t>
      </w:r>
      <w:proofErr w:type="spellStart"/>
      <w:r w:rsidRPr="00D37E27">
        <w:rPr>
          <w:rFonts w:ascii="Arial" w:hAnsi="Arial" w:cs="Arial"/>
        </w:rPr>
        <w:t>minh</w:t>
      </w:r>
      <w:proofErr w:type="spellEnd"/>
      <w:r w:rsidRPr="00D37E27">
        <w:rPr>
          <w:rFonts w:ascii="Arial" w:hAnsi="Arial" w:cs="Arial"/>
        </w:rPr>
        <w:t xml:space="preserve"> </w:t>
      </w:r>
      <w:proofErr w:type="spellStart"/>
      <w:r w:rsidRPr="00D37E27">
        <w:rPr>
          <w:rFonts w:ascii="Arial" w:hAnsi="Arial" w:cs="Arial"/>
        </w:rPr>
        <w:t>là</w:t>
      </w:r>
      <w:proofErr w:type="spellEnd"/>
      <w:r w:rsidRPr="00D37E27">
        <w:rPr>
          <w:rFonts w:ascii="Arial" w:hAnsi="Arial" w:cs="Arial"/>
        </w:rPr>
        <w:t xml:space="preserve"> </w:t>
      </w:r>
      <w:proofErr w:type="spellStart"/>
      <w:r w:rsidRPr="00D37E27">
        <w:rPr>
          <w:rFonts w:ascii="Arial" w:hAnsi="Arial" w:cs="Arial"/>
        </w:rPr>
        <w:t>có</w:t>
      </w:r>
      <w:proofErr w:type="spellEnd"/>
      <w:r w:rsidRPr="00D37E27">
        <w:rPr>
          <w:rFonts w:ascii="Arial" w:hAnsi="Arial" w:cs="Arial"/>
        </w:rPr>
        <w:t xml:space="preserve"> </w:t>
      </w:r>
      <w:proofErr w:type="spellStart"/>
      <w:r w:rsidRPr="00D37E27">
        <w:rPr>
          <w:rFonts w:ascii="Arial" w:hAnsi="Arial" w:cs="Arial"/>
        </w:rPr>
        <w:t>tác</w:t>
      </w:r>
      <w:proofErr w:type="spellEnd"/>
      <w:r w:rsidRPr="00D37E27">
        <w:rPr>
          <w:rFonts w:ascii="Arial" w:hAnsi="Arial" w:cs="Arial"/>
        </w:rPr>
        <w:t xml:space="preserve"> </w:t>
      </w:r>
      <w:proofErr w:type="spellStart"/>
      <w:r w:rsidRPr="00D37E27">
        <w:rPr>
          <w:rFonts w:ascii="Arial" w:hAnsi="Arial" w:cs="Arial"/>
        </w:rPr>
        <w:t>động</w:t>
      </w:r>
      <w:proofErr w:type="spellEnd"/>
      <w:r w:rsidRPr="00D37E27">
        <w:rPr>
          <w:rFonts w:ascii="Arial" w:hAnsi="Arial" w:cs="Arial"/>
        </w:rPr>
        <w:t xml:space="preserve"> </w:t>
      </w:r>
      <w:proofErr w:type="spellStart"/>
      <w:r w:rsidRPr="00D37E27">
        <w:rPr>
          <w:rFonts w:ascii="Arial" w:hAnsi="Arial" w:cs="Arial"/>
        </w:rPr>
        <w:t>đáng</w:t>
      </w:r>
      <w:proofErr w:type="spellEnd"/>
      <w:r w:rsidRPr="00D37E27">
        <w:rPr>
          <w:rFonts w:ascii="Arial" w:hAnsi="Arial" w:cs="Arial"/>
        </w:rPr>
        <w:t xml:space="preserve"> </w:t>
      </w:r>
      <w:proofErr w:type="spellStart"/>
      <w:r w:rsidRPr="00D37E27">
        <w:rPr>
          <w:rFonts w:ascii="Arial" w:hAnsi="Arial" w:cs="Arial"/>
        </w:rPr>
        <w:t>kể</w:t>
      </w:r>
      <w:proofErr w:type="spellEnd"/>
      <w:r w:rsidRPr="00D37E27">
        <w:rPr>
          <w:rFonts w:ascii="Arial" w:hAnsi="Arial" w:cs="Arial"/>
        </w:rPr>
        <w:t xml:space="preserve"> </w:t>
      </w:r>
      <w:proofErr w:type="spellStart"/>
      <w:r w:rsidRPr="00D37E27">
        <w:rPr>
          <w:rFonts w:ascii="Arial" w:hAnsi="Arial" w:cs="Arial"/>
        </w:rPr>
        <w:t>đến</w:t>
      </w:r>
      <w:proofErr w:type="spellEnd"/>
      <w:r w:rsidRPr="00D37E27">
        <w:rPr>
          <w:rFonts w:ascii="Arial" w:hAnsi="Arial" w:cs="Arial"/>
        </w:rPr>
        <w:t xml:space="preserve"> </w:t>
      </w:r>
      <w:proofErr w:type="spellStart"/>
      <w:r w:rsidRPr="00D37E27">
        <w:rPr>
          <w:rFonts w:ascii="Arial" w:hAnsi="Arial" w:cs="Arial"/>
        </w:rPr>
        <w:t>tổn</w:t>
      </w:r>
      <w:proofErr w:type="spellEnd"/>
      <w:r w:rsidRPr="00D37E27">
        <w:rPr>
          <w:rFonts w:ascii="Arial" w:hAnsi="Arial" w:cs="Arial"/>
        </w:rPr>
        <w:t xml:space="preserve"> </w:t>
      </w:r>
      <w:proofErr w:type="spellStart"/>
      <w:r w:rsidRPr="00D37E27">
        <w:rPr>
          <w:rFonts w:ascii="Arial" w:hAnsi="Arial" w:cs="Arial"/>
        </w:rPr>
        <w:t>thương</w:t>
      </w:r>
      <w:proofErr w:type="spellEnd"/>
      <w:r w:rsidRPr="00D37E27">
        <w:rPr>
          <w:rFonts w:ascii="Arial" w:hAnsi="Arial" w:cs="Arial"/>
        </w:rPr>
        <w:t xml:space="preserve"> </w:t>
      </w:r>
      <w:proofErr w:type="spellStart"/>
      <w:r w:rsidRPr="00D37E27">
        <w:rPr>
          <w:rFonts w:ascii="Arial" w:hAnsi="Arial" w:cs="Arial"/>
        </w:rPr>
        <w:t>cơ</w:t>
      </w:r>
      <w:proofErr w:type="spellEnd"/>
      <w:r w:rsidRPr="00D37E27">
        <w:rPr>
          <w:rFonts w:ascii="Arial" w:hAnsi="Arial" w:cs="Arial"/>
        </w:rPr>
        <w:t xml:space="preserve"> </w:t>
      </w:r>
      <w:proofErr w:type="spellStart"/>
      <w:r w:rsidRPr="00D37E27">
        <w:rPr>
          <w:rFonts w:ascii="Arial" w:hAnsi="Arial" w:cs="Arial"/>
        </w:rPr>
        <w:t>quan</w:t>
      </w:r>
      <w:proofErr w:type="spellEnd"/>
      <w:r w:rsidRPr="00D37E27">
        <w:rPr>
          <w:rFonts w:ascii="Arial" w:hAnsi="Arial" w:cs="Arial"/>
        </w:rPr>
        <w:t xml:space="preserve"> </w:t>
      </w:r>
      <w:proofErr w:type="spellStart"/>
      <w:r w:rsidRPr="00D37E27">
        <w:rPr>
          <w:rFonts w:ascii="Arial" w:hAnsi="Arial" w:cs="Arial"/>
        </w:rPr>
        <w:t>đích</w:t>
      </w:r>
      <w:proofErr w:type="spellEnd"/>
      <w:r w:rsidRPr="00D37E27">
        <w:rPr>
          <w:rFonts w:ascii="Arial" w:hAnsi="Arial" w:cs="Arial"/>
        </w:rPr>
        <w:t xml:space="preserve"> [70], </w:t>
      </w:r>
      <w:proofErr w:type="spellStart"/>
      <w:r w:rsidRPr="00D37E27">
        <w:rPr>
          <w:rFonts w:ascii="Arial" w:hAnsi="Arial" w:cs="Arial"/>
        </w:rPr>
        <w:t>cũng</w:t>
      </w:r>
      <w:proofErr w:type="spellEnd"/>
      <w:r w:rsidRPr="00D37E27">
        <w:rPr>
          <w:rFonts w:ascii="Arial" w:hAnsi="Arial" w:cs="Arial"/>
        </w:rPr>
        <w:t xml:space="preserve"> </w:t>
      </w:r>
      <w:proofErr w:type="spellStart"/>
      <w:r w:rsidRPr="00D37E27">
        <w:rPr>
          <w:rFonts w:ascii="Arial" w:hAnsi="Arial" w:cs="Arial"/>
        </w:rPr>
        <w:t>giảm</w:t>
      </w:r>
      <w:proofErr w:type="spellEnd"/>
      <w:r w:rsidRPr="00D37E27">
        <w:rPr>
          <w:rFonts w:ascii="Arial" w:hAnsi="Arial" w:cs="Arial"/>
        </w:rPr>
        <w:t xml:space="preserve"> so </w:t>
      </w:r>
      <w:proofErr w:type="spellStart"/>
      <w:r w:rsidRPr="00D37E27">
        <w:rPr>
          <w:rFonts w:ascii="Arial" w:hAnsi="Arial" w:cs="Arial"/>
        </w:rPr>
        <w:t>với</w:t>
      </w:r>
      <w:proofErr w:type="spellEnd"/>
      <w:r w:rsidRPr="00D37E27">
        <w:rPr>
          <w:rFonts w:ascii="Arial" w:hAnsi="Arial" w:cs="Arial"/>
        </w:rPr>
        <w:t xml:space="preserve"> </w:t>
      </w:r>
      <w:proofErr w:type="spellStart"/>
      <w:r w:rsidRPr="00D37E27">
        <w:rPr>
          <w:rFonts w:ascii="Arial" w:hAnsi="Arial" w:cs="Arial"/>
        </w:rPr>
        <w:t>giả</w:t>
      </w:r>
      <w:proofErr w:type="spellEnd"/>
      <w:r w:rsidRPr="00D37E27">
        <w:rPr>
          <w:rFonts w:ascii="Arial" w:hAnsi="Arial" w:cs="Arial"/>
        </w:rPr>
        <w:t xml:space="preserve"> </w:t>
      </w:r>
      <w:proofErr w:type="spellStart"/>
      <w:r w:rsidRPr="00D37E27">
        <w:rPr>
          <w:rFonts w:ascii="Arial" w:hAnsi="Arial" w:cs="Arial"/>
        </w:rPr>
        <w:t>dược</w:t>
      </w:r>
      <w:proofErr w:type="spellEnd"/>
      <w:r w:rsidRPr="00D37E27">
        <w:rPr>
          <w:rFonts w:ascii="Arial" w:hAnsi="Arial" w:cs="Arial"/>
        </w:rPr>
        <w:t xml:space="preserve"> [50].</w:t>
      </w:r>
    </w:p>
    <w:p w14:paraId="356BAE52" w14:textId="77777777" w:rsidR="008C7AF7" w:rsidRPr="001D26D3" w:rsidRDefault="008C7AF7" w:rsidP="008C7AF7">
      <w:pPr>
        <w:spacing w:line="276" w:lineRule="auto"/>
        <w:rPr>
          <w:rFonts w:ascii="Arial" w:hAnsi="Arial" w:cs="Arial"/>
        </w:rPr>
      </w:pPr>
    </w:p>
    <w:p w14:paraId="7F0B4E03" w14:textId="77777777" w:rsidR="008C7AF7" w:rsidRPr="001D26D3" w:rsidRDefault="008C7AF7" w:rsidP="008C7AF7">
      <w:pPr>
        <w:spacing w:line="276" w:lineRule="auto"/>
        <w:rPr>
          <w:rFonts w:ascii="Arial" w:hAnsi="Arial" w:cs="Arial"/>
        </w:rPr>
      </w:pPr>
      <w:proofErr w:type="spellStart"/>
      <w:r w:rsidRPr="001D26D3">
        <w:rPr>
          <w:rFonts w:ascii="Arial" w:hAnsi="Arial" w:cs="Arial"/>
        </w:rPr>
        <w:t>Nhìn</w:t>
      </w:r>
      <w:proofErr w:type="spellEnd"/>
      <w:r w:rsidRPr="001D26D3">
        <w:rPr>
          <w:rFonts w:ascii="Arial" w:hAnsi="Arial" w:cs="Arial"/>
        </w:rPr>
        <w:t xml:space="preserve"> </w:t>
      </w:r>
      <w:r w:rsidRPr="001D26D3">
        <w:rPr>
          <w:rFonts w:ascii="Arial" w:hAnsi="Arial" w:cs="Arial"/>
          <w:lang w:val="vi-VN"/>
        </w:rPr>
        <w:t>chung</w:t>
      </w:r>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điểm</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w:t>
      </w:r>
      <w:r w:rsidRPr="001D26D3">
        <w:rPr>
          <w:rFonts w:ascii="Arial" w:hAnsi="Arial" w:cs="Arial"/>
          <w:lang w:val="vi-VN"/>
        </w:rPr>
        <w:t>- like</w:t>
      </w:r>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r w:rsidRPr="001D26D3">
        <w:rPr>
          <w:rFonts w:ascii="Arial" w:hAnsi="Arial" w:cs="Arial"/>
          <w:lang w:val="vi-VN"/>
        </w:rPr>
        <w:t xml:space="preserve">bị thách thức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lang w:val="vi-VN"/>
        </w:rPr>
        <w:t xml:space="preserve"> điều trị</w:t>
      </w:r>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w:t>
      </w:r>
      <w:r w:rsidRPr="001D26D3">
        <w:rPr>
          <w:rFonts w:ascii="Arial" w:hAnsi="Arial" w:cs="Arial"/>
          <w:lang w:val="vi-VN"/>
        </w:rPr>
        <w:t>- like</w:t>
      </w:r>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thiazide</w:t>
      </w:r>
      <w:r w:rsidRPr="001D26D3">
        <w:rPr>
          <w:rFonts w:ascii="Arial" w:hAnsi="Arial" w:cs="Arial"/>
          <w:lang w:val="vi-VN"/>
        </w:rPr>
        <w:t>-like</w:t>
      </w:r>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[2,4,6].</w:t>
      </w:r>
    </w:p>
    <w:p w14:paraId="10195AE4" w14:textId="27A2C3D7" w:rsidR="003310D8" w:rsidRPr="001D26D3" w:rsidRDefault="003310D8" w:rsidP="00B57D44">
      <w:pPr>
        <w:spacing w:line="276" w:lineRule="auto"/>
        <w:rPr>
          <w:rFonts w:ascii="Arial" w:hAnsi="Arial" w:cs="Arial"/>
          <w:b/>
          <w:bCs/>
        </w:rPr>
      </w:pPr>
    </w:p>
    <w:p w14:paraId="37C08C1C" w14:textId="77777777" w:rsidR="003310D8" w:rsidRPr="001D26D3" w:rsidRDefault="003310D8" w:rsidP="00B57D44">
      <w:pPr>
        <w:spacing w:line="276" w:lineRule="auto"/>
        <w:rPr>
          <w:rFonts w:ascii="Arial" w:hAnsi="Arial" w:cs="Arial"/>
          <w:b/>
          <w:bCs/>
          <w:lang w:val="vi-VN"/>
        </w:rPr>
      </w:pPr>
      <w:proofErr w:type="spellStart"/>
      <w:r w:rsidRPr="001D26D3">
        <w:rPr>
          <w:rFonts w:ascii="Arial" w:hAnsi="Arial" w:cs="Arial"/>
          <w:b/>
          <w:bCs/>
        </w:rPr>
        <w:t>Khả</w:t>
      </w:r>
      <w:proofErr w:type="spellEnd"/>
      <w:r w:rsidRPr="001D26D3">
        <w:rPr>
          <w:rFonts w:ascii="Arial" w:hAnsi="Arial" w:cs="Arial"/>
          <w:b/>
          <w:bCs/>
        </w:rPr>
        <w:t xml:space="preserve"> </w:t>
      </w:r>
      <w:proofErr w:type="spellStart"/>
      <w:r w:rsidRPr="001D26D3">
        <w:rPr>
          <w:rFonts w:ascii="Arial" w:hAnsi="Arial" w:cs="Arial"/>
          <w:b/>
          <w:bCs/>
        </w:rPr>
        <w:t>năng</w:t>
      </w:r>
      <w:proofErr w:type="spellEnd"/>
      <w:r w:rsidRPr="001D26D3">
        <w:rPr>
          <w:rFonts w:ascii="Arial" w:hAnsi="Arial" w:cs="Arial"/>
          <w:b/>
          <w:bCs/>
        </w:rPr>
        <w:t xml:space="preserve"> dung </w:t>
      </w:r>
      <w:proofErr w:type="spellStart"/>
      <w:r w:rsidRPr="001D26D3">
        <w:rPr>
          <w:rFonts w:ascii="Arial" w:hAnsi="Arial" w:cs="Arial"/>
          <w:b/>
          <w:bCs/>
        </w:rPr>
        <w:t>nạp</w:t>
      </w:r>
      <w:proofErr w:type="spellEnd"/>
      <w:r w:rsidR="00457121" w:rsidRPr="001D26D3">
        <w:rPr>
          <w:rFonts w:ascii="Arial" w:hAnsi="Arial" w:cs="Arial"/>
          <w:b/>
          <w:bCs/>
          <w:lang w:val="vi-VN"/>
        </w:rPr>
        <w:t xml:space="preserve"> của thuốc</w:t>
      </w:r>
    </w:p>
    <w:p w14:paraId="70CBD93F" w14:textId="77777777" w:rsidR="003310D8" w:rsidRPr="001D26D3" w:rsidRDefault="003310D8" w:rsidP="00B57D44">
      <w:pPr>
        <w:spacing w:line="276" w:lineRule="auto"/>
        <w:rPr>
          <w:rFonts w:ascii="Arial" w:hAnsi="Arial" w:cs="Arial"/>
        </w:rPr>
      </w:pPr>
    </w:p>
    <w:p w14:paraId="2C2D4396" w14:textId="16230B57" w:rsidR="003310D8" w:rsidRPr="001D26D3" w:rsidRDefault="003310D8" w:rsidP="00B57D44">
      <w:pPr>
        <w:spacing w:line="276" w:lineRule="auto"/>
        <w:rPr>
          <w:rFonts w:ascii="Arial" w:hAnsi="Arial" w:cs="Arial"/>
        </w:rPr>
      </w:pP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lực</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lượng-đáp</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bán</w:t>
      </w:r>
      <w:proofErr w:type="spellEnd"/>
      <w:r w:rsidRPr="001D26D3">
        <w:rPr>
          <w:rFonts w:ascii="Arial" w:hAnsi="Arial" w:cs="Arial"/>
        </w:rPr>
        <w:t xml:space="preserve"> </w:t>
      </w:r>
      <w:proofErr w:type="spellStart"/>
      <w:r w:rsidRPr="001D26D3">
        <w:rPr>
          <w:rFonts w:ascii="Arial" w:hAnsi="Arial" w:cs="Arial"/>
        </w:rPr>
        <w:t>hủy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w:t>
      </w:r>
      <w:proofErr w:type="spellStart"/>
      <w:r w:rsidRPr="001D26D3">
        <w:rPr>
          <w:rFonts w:ascii="Arial" w:hAnsi="Arial" w:cs="Arial"/>
        </w:rPr>
        <w:t>quyết</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khả</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dung </w:t>
      </w:r>
      <w:proofErr w:type="spellStart"/>
      <w:r w:rsidRPr="001D26D3">
        <w:rPr>
          <w:rFonts w:ascii="Arial" w:hAnsi="Arial" w:cs="Arial"/>
        </w:rPr>
        <w:t>nạp</w:t>
      </w:r>
      <w:proofErr w:type="spellEnd"/>
      <w:r w:rsidRPr="001D26D3">
        <w:rPr>
          <w:rFonts w:ascii="Arial" w:hAnsi="Arial" w:cs="Arial"/>
        </w:rPr>
        <w:t xml:space="preserve"> (</w:t>
      </w:r>
      <w:proofErr w:type="spellStart"/>
      <w:r w:rsidRPr="001D26D3">
        <w:rPr>
          <w:rFonts w:ascii="Arial" w:hAnsi="Arial" w:cs="Arial"/>
        </w:rPr>
        <w:t>Bả</w:t>
      </w:r>
      <w:r w:rsidR="00086305" w:rsidRPr="001D26D3">
        <w:rPr>
          <w:rFonts w:ascii="Arial" w:hAnsi="Arial" w:cs="Arial"/>
        </w:rPr>
        <w:t>ng</w:t>
      </w:r>
      <w:proofErr w:type="spellEnd"/>
      <w:r w:rsidR="00086305" w:rsidRPr="001D26D3">
        <w:rPr>
          <w:rFonts w:ascii="Arial" w:hAnsi="Arial" w:cs="Arial"/>
        </w:rPr>
        <w:t xml:space="preserve">​ </w:t>
      </w:r>
      <w:r w:rsidRPr="001D26D3">
        <w:rPr>
          <w:rFonts w:ascii="Arial" w:hAnsi="Arial" w:cs="Arial"/>
        </w:rPr>
        <w:t xml:space="preserve">3) [13,29,52,59,71,72].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ba</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kali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trao</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chất</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lastRenderedPageBreak/>
        <w:t>liều</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[11,53,73,74].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w:t>
      </w:r>
      <w:r w:rsidR="00086305" w:rsidRPr="001D26D3">
        <w:rPr>
          <w:rFonts w:ascii="Arial" w:hAnsi="Arial" w:cs="Arial"/>
        </w:rPr>
        <w:t>u</w:t>
      </w:r>
      <w:proofErr w:type="spellEnd"/>
      <w:r w:rsidRPr="001D26D3">
        <w:rPr>
          <w:rFonts w:ascii="Arial" w:hAnsi="Arial" w:cs="Arial"/>
        </w:rPr>
        <w:t xml:space="preserve"> thiazide</w:t>
      </w:r>
      <w:r w:rsidR="00086305" w:rsidRPr="001D26D3">
        <w:rPr>
          <w:rFonts w:ascii="Arial" w:hAnsi="Arial" w:cs="Arial"/>
          <w:lang w:val="vi-VN"/>
        </w:rPr>
        <w:t>-like</w:t>
      </w:r>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thiểu</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mà</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hiể</w:t>
      </w:r>
      <w:r w:rsidR="00086305" w:rsidRPr="001D26D3">
        <w:rPr>
          <w:rFonts w:ascii="Arial" w:hAnsi="Arial" w:cs="Arial"/>
        </w:rPr>
        <w:t>m</w:t>
      </w:r>
      <w:proofErr w:type="spellEnd"/>
      <w:r w:rsidR="00086305" w:rsidRPr="001D26D3">
        <w:rPr>
          <w:rFonts w:ascii="Arial" w:hAnsi="Arial" w:cs="Arial"/>
        </w:rPr>
        <w:t xml:space="preserve"> </w:t>
      </w:r>
      <w:proofErr w:type="spellStart"/>
      <w:r w:rsidR="00086305" w:rsidRPr="001D26D3">
        <w:rPr>
          <w:rFonts w:ascii="Arial" w:hAnsi="Arial" w:cs="Arial"/>
        </w:rPr>
        <w:t>cho</w:t>
      </w:r>
      <w:proofErr w:type="spellEnd"/>
      <w:r w:rsidR="00086305" w:rsidRPr="001D26D3">
        <w:rPr>
          <w:rFonts w:ascii="Arial" w:hAnsi="Arial" w:cs="Arial"/>
        </w:rPr>
        <w:t xml:space="preserve"> </w:t>
      </w:r>
      <w:proofErr w:type="spellStart"/>
      <w:r w:rsidR="00086305" w:rsidRPr="001D26D3">
        <w:rPr>
          <w:rFonts w:ascii="Arial" w:hAnsi="Arial" w:cs="Arial"/>
        </w:rPr>
        <w:t>điều</w:t>
      </w:r>
      <w:proofErr w:type="spellEnd"/>
      <w:r w:rsidR="00086305" w:rsidRPr="001D26D3">
        <w:rPr>
          <w:rFonts w:ascii="Arial" w:hAnsi="Arial" w:cs="Arial"/>
        </w:rPr>
        <w:t xml:space="preserve"> </w:t>
      </w:r>
      <w:proofErr w:type="spellStart"/>
      <w:r w:rsidR="00086305"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họa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00086305"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00F40A1A" w:rsidRPr="001D26D3">
        <w:rPr>
          <w:rFonts w:ascii="Arial" w:hAnsi="Arial" w:cs="Arial"/>
        </w:rPr>
        <w:t xml:space="preserve"> </w:t>
      </w:r>
      <w:proofErr w:type="spellStart"/>
      <w:r w:rsidR="00F40A1A"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nhẹ</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bình</w:t>
      </w:r>
      <w:proofErr w:type="spellEnd"/>
      <w:r w:rsidRPr="001D26D3">
        <w:rPr>
          <w:rFonts w:ascii="Arial" w:hAnsi="Arial" w:cs="Arial"/>
        </w:rPr>
        <w:t xml:space="preserve"> (N = 690)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1,5 mg </w:t>
      </w:r>
      <w:proofErr w:type="spellStart"/>
      <w:r w:rsidRPr="001D26D3">
        <w:rPr>
          <w:rFonts w:ascii="Arial" w:hAnsi="Arial" w:cs="Arial"/>
        </w:rPr>
        <w:t>hoặc</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tức</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2,5 mg.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kali </w:t>
      </w:r>
      <w:proofErr w:type="spellStart"/>
      <w:r w:rsidRPr="001D26D3">
        <w:rPr>
          <w:rFonts w:ascii="Arial" w:hAnsi="Arial" w:cs="Arial"/>
        </w:rPr>
        <w:t>máu</w:t>
      </w:r>
      <w:proofErr w:type="spellEnd"/>
      <w:r w:rsidRPr="001D26D3">
        <w:rPr>
          <w:rFonts w:ascii="Arial" w:hAnsi="Arial" w:cs="Arial"/>
        </w:rPr>
        <w:t xml:space="preserve"> (K+ &lt;3,4 mmol/l)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62%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liều</w:t>
      </w:r>
      <w:proofErr w:type="spellEnd"/>
      <w:r w:rsidR="00F40A1A" w:rsidRPr="001D26D3">
        <w:rPr>
          <w:rFonts w:ascii="Arial" w:hAnsi="Arial" w:cs="Arial"/>
        </w:rPr>
        <w:t xml:space="preserve"> </w:t>
      </w:r>
      <w:proofErr w:type="spellStart"/>
      <w:r w:rsidR="00F40A1A"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00F40A1A" w:rsidRPr="001D26D3">
        <w:rPr>
          <w:rFonts w:ascii="Arial" w:hAnsi="Arial" w:cs="Arial"/>
        </w:rPr>
        <w:t xml:space="preserve"> </w:t>
      </w:r>
      <w:r w:rsidRPr="001D26D3">
        <w:rPr>
          <w:rFonts w:ascii="Arial" w:hAnsi="Arial" w:cs="Arial"/>
        </w:rPr>
        <w:t xml:space="preserve">[75]. </w:t>
      </w:r>
      <w:r w:rsidR="00F40A1A" w:rsidRPr="001D26D3">
        <w:rPr>
          <w:rFonts w:ascii="Arial" w:hAnsi="Arial" w:cs="Arial"/>
          <w:lang w:val="vi-VN"/>
        </w:rPr>
        <w:t>L</w:t>
      </w:r>
      <w:proofErr w:type="spellStart"/>
      <w:r w:rsidR="00F40A1A" w:rsidRPr="001D26D3">
        <w:rPr>
          <w:rFonts w:ascii="Arial" w:hAnsi="Arial" w:cs="Arial"/>
        </w:rPr>
        <w:t>iên</w:t>
      </w:r>
      <w:proofErr w:type="spellEnd"/>
      <w:r w:rsidR="00F40A1A" w:rsidRPr="001D26D3">
        <w:rPr>
          <w:rFonts w:ascii="Arial" w:hAnsi="Arial" w:cs="Arial"/>
        </w:rPr>
        <w:t xml:space="preserve"> </w:t>
      </w:r>
      <w:proofErr w:type="spellStart"/>
      <w:r w:rsidR="00F40A1A" w:rsidRPr="001D26D3">
        <w:rPr>
          <w:rFonts w:ascii="Arial" w:hAnsi="Arial" w:cs="Arial"/>
        </w:rPr>
        <w:t>quan</w:t>
      </w:r>
      <w:proofErr w:type="spellEnd"/>
      <w:r w:rsidR="00F40A1A" w:rsidRPr="001D26D3">
        <w:rPr>
          <w:rFonts w:ascii="Arial" w:hAnsi="Arial" w:cs="Arial"/>
        </w:rPr>
        <w:t xml:space="preserve"> </w:t>
      </w:r>
      <w:proofErr w:type="spellStart"/>
      <w:r w:rsidR="00F40A1A" w:rsidRPr="001D26D3">
        <w:rPr>
          <w:rFonts w:ascii="Arial" w:hAnsi="Arial" w:cs="Arial"/>
        </w:rPr>
        <w:t>đến</w:t>
      </w:r>
      <w:proofErr w:type="spellEnd"/>
      <w:r w:rsidR="00F40A1A" w:rsidRPr="001D26D3">
        <w:rPr>
          <w:rFonts w:ascii="Arial" w:hAnsi="Arial" w:cs="Arial"/>
        </w:rPr>
        <w:t xml:space="preserve"> </w:t>
      </w:r>
      <w:proofErr w:type="spellStart"/>
      <w:r w:rsidR="00F40A1A" w:rsidRPr="001D26D3">
        <w:rPr>
          <w:rFonts w:ascii="Arial" w:hAnsi="Arial" w:cs="Arial"/>
        </w:rPr>
        <w:t>mức</w:t>
      </w:r>
      <w:proofErr w:type="spellEnd"/>
      <w:r w:rsidR="00F40A1A" w:rsidRPr="001D26D3">
        <w:rPr>
          <w:rFonts w:ascii="Arial" w:hAnsi="Arial" w:cs="Arial"/>
        </w:rPr>
        <w:t xml:space="preserve"> </w:t>
      </w:r>
      <w:proofErr w:type="spellStart"/>
      <w:r w:rsidR="00F40A1A" w:rsidRPr="001D26D3">
        <w:rPr>
          <w:rFonts w:ascii="Arial" w:hAnsi="Arial" w:cs="Arial"/>
        </w:rPr>
        <w:t>tăng</w:t>
      </w:r>
      <w:proofErr w:type="spellEnd"/>
      <w:r w:rsidR="00F40A1A" w:rsidRPr="001D26D3">
        <w:rPr>
          <w:rFonts w:ascii="Arial" w:hAnsi="Arial" w:cs="Arial"/>
        </w:rPr>
        <w:t xml:space="preserve"> </w:t>
      </w:r>
      <w:proofErr w:type="spellStart"/>
      <w:r w:rsidR="00F40A1A" w:rsidRPr="001D26D3">
        <w:rPr>
          <w:rFonts w:ascii="Arial" w:hAnsi="Arial" w:cs="Arial"/>
        </w:rPr>
        <w:t>axit</w:t>
      </w:r>
      <w:proofErr w:type="spellEnd"/>
      <w:r w:rsidR="00F40A1A" w:rsidRPr="001D26D3">
        <w:rPr>
          <w:rFonts w:ascii="Arial" w:hAnsi="Arial" w:cs="Arial"/>
        </w:rPr>
        <w:t xml:space="preserve"> uric</w:t>
      </w:r>
      <w:r w:rsidR="00F40A1A" w:rsidRPr="001D26D3">
        <w:rPr>
          <w:rFonts w:ascii="Arial" w:hAnsi="Arial" w:cs="Arial"/>
          <w:lang w:val="vi-VN"/>
        </w:rPr>
        <w:t xml:space="preserve">, </w:t>
      </w:r>
      <w:r w:rsidR="00F40A1A" w:rsidRPr="001D26D3">
        <w:rPr>
          <w:rFonts w:ascii="Arial" w:hAnsi="Arial" w:cs="Arial"/>
        </w:rPr>
        <w:t>indapamide</w:t>
      </w:r>
      <w:r w:rsidR="00F40A1A" w:rsidRPr="001D26D3">
        <w:rPr>
          <w:rFonts w:ascii="Arial" w:hAnsi="Arial" w:cs="Arial"/>
          <w:lang w:val="vi-VN"/>
        </w:rPr>
        <w:t xml:space="preserve"> l</w:t>
      </w:r>
      <w:proofErr w:type="spellStart"/>
      <w:r w:rsidRPr="001D26D3">
        <w:rPr>
          <w:rFonts w:ascii="Arial" w:hAnsi="Arial" w:cs="Arial"/>
        </w:rPr>
        <w:t>iề</w:t>
      </w:r>
      <w:r w:rsidR="00F40A1A" w:rsidRPr="001D26D3">
        <w:rPr>
          <w:rFonts w:ascii="Arial" w:hAnsi="Arial" w:cs="Arial"/>
        </w:rPr>
        <w:t>u</w:t>
      </w:r>
      <w:proofErr w:type="spellEnd"/>
      <w:r w:rsidR="00F40A1A" w:rsidRPr="001D26D3">
        <w:rPr>
          <w:rFonts w:ascii="Arial" w:hAnsi="Arial" w:cs="Arial"/>
        </w:rPr>
        <w:t xml:space="preserve"> 1,5 mg</w:t>
      </w:r>
      <w:r w:rsidRPr="001D26D3">
        <w:rPr>
          <w:rFonts w:ascii="Arial" w:hAnsi="Arial" w:cs="Arial"/>
        </w:rPr>
        <w:t xml:space="preserve"> </w:t>
      </w:r>
      <w:proofErr w:type="spellStart"/>
      <w:r w:rsidRPr="001D26D3">
        <w:rPr>
          <w:rFonts w:ascii="Arial" w:hAnsi="Arial" w:cs="Arial"/>
        </w:rPr>
        <w:t>phóng</w:t>
      </w:r>
      <w:proofErr w:type="spellEnd"/>
      <w:r w:rsidRPr="001D26D3">
        <w:rPr>
          <w:rFonts w:ascii="Arial" w:hAnsi="Arial" w:cs="Arial"/>
        </w:rPr>
        <w:t xml:space="preserve"> </w:t>
      </w:r>
      <w:r w:rsidR="00F40A1A" w:rsidRPr="001D26D3">
        <w:rPr>
          <w:rFonts w:ascii="Arial" w:hAnsi="Arial" w:cs="Arial"/>
          <w:lang w:val="vi-VN"/>
        </w:rPr>
        <w:t xml:space="preserve">thích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nhỏ</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liề</w:t>
      </w:r>
      <w:r w:rsidR="00F40A1A" w:rsidRPr="001D26D3">
        <w:rPr>
          <w:rFonts w:ascii="Arial" w:hAnsi="Arial" w:cs="Arial"/>
        </w:rPr>
        <w:t>u</w:t>
      </w:r>
      <w:proofErr w:type="spellEnd"/>
      <w:r w:rsidR="00F40A1A" w:rsidRPr="001D26D3">
        <w:rPr>
          <w:rFonts w:ascii="Arial" w:hAnsi="Arial" w:cs="Arial"/>
        </w:rPr>
        <w:t xml:space="preserve"> 2,5 mg</w:t>
      </w:r>
      <w:r w:rsidRPr="001D26D3">
        <w:rPr>
          <w:rFonts w:ascii="Arial" w:hAnsi="Arial" w:cs="Arial"/>
        </w:rPr>
        <w:t xml:space="preserve"> </w:t>
      </w:r>
      <w:proofErr w:type="spellStart"/>
      <w:r w:rsidRPr="001D26D3">
        <w:rPr>
          <w:rFonts w:ascii="Arial" w:hAnsi="Arial" w:cs="Arial"/>
        </w:rPr>
        <w:t>phóng</w:t>
      </w:r>
      <w:proofErr w:type="spellEnd"/>
      <w:r w:rsidR="00F40A1A" w:rsidRPr="001D26D3">
        <w:rPr>
          <w:rFonts w:ascii="Arial" w:hAnsi="Arial" w:cs="Arial"/>
          <w:lang w:val="vi-VN"/>
        </w:rPr>
        <w:t xml:space="preserve"> thích</w:t>
      </w:r>
      <w:r w:rsidR="00F40A1A" w:rsidRPr="001D26D3">
        <w:rPr>
          <w:rFonts w:ascii="Arial" w:hAnsi="Arial" w:cs="Arial"/>
        </w:rPr>
        <w:t xml:space="preserve"> </w:t>
      </w:r>
      <w:proofErr w:type="spellStart"/>
      <w:r w:rsidR="00F40A1A" w:rsidRPr="001D26D3">
        <w:rPr>
          <w:rFonts w:ascii="Arial" w:hAnsi="Arial" w:cs="Arial"/>
        </w:rPr>
        <w:t>nhanh</w:t>
      </w:r>
      <w:proofErr w:type="spellEnd"/>
      <w:r w:rsidRPr="001D26D3">
        <w:rPr>
          <w:rFonts w:ascii="Arial" w:hAnsi="Arial" w:cs="Arial"/>
        </w:rPr>
        <w:t xml:space="preserve"> (34 so </w:t>
      </w:r>
      <w:proofErr w:type="spellStart"/>
      <w:r w:rsidRPr="001D26D3">
        <w:rPr>
          <w:rFonts w:ascii="Arial" w:hAnsi="Arial" w:cs="Arial"/>
        </w:rPr>
        <w:t>với</w:t>
      </w:r>
      <w:proofErr w:type="spellEnd"/>
      <w:r w:rsidRPr="001D26D3">
        <w:rPr>
          <w:rFonts w:ascii="Arial" w:hAnsi="Arial" w:cs="Arial"/>
        </w:rPr>
        <w:t xml:space="preserve"> 51 </w:t>
      </w:r>
      <w:proofErr w:type="spellStart"/>
      <w:r w:rsidRPr="001D26D3">
        <w:rPr>
          <w:rFonts w:ascii="Arial" w:hAnsi="Arial" w:cs="Arial"/>
        </w:rPr>
        <w:t>μmol</w:t>
      </w:r>
      <w:proofErr w:type="spellEnd"/>
      <w:r w:rsidRPr="001D26D3">
        <w:rPr>
          <w:rFonts w:ascii="Arial" w:hAnsi="Arial" w:cs="Arial"/>
        </w:rPr>
        <w:t>/l) [75].</w:t>
      </w:r>
    </w:p>
    <w:p w14:paraId="5F869C58" w14:textId="77777777" w:rsidR="003310D8" w:rsidRPr="001D26D3" w:rsidRDefault="003310D8" w:rsidP="00B57D44">
      <w:pPr>
        <w:spacing w:line="276" w:lineRule="auto"/>
        <w:rPr>
          <w:rFonts w:ascii="Arial" w:hAnsi="Arial" w:cs="Arial"/>
        </w:rPr>
      </w:pPr>
    </w:p>
    <w:p w14:paraId="4A28C76A" w14:textId="77777777" w:rsidR="003310D8" w:rsidRPr="001D26D3" w:rsidRDefault="003310D8" w:rsidP="00B57D44">
      <w:pPr>
        <w:spacing w:line="276" w:lineRule="auto"/>
        <w:rPr>
          <w:rFonts w:ascii="Arial" w:hAnsi="Arial" w:cs="Arial"/>
          <w:b/>
          <w:bCs/>
          <w:lang w:val="vi-VN"/>
        </w:rPr>
      </w:pPr>
      <w:r w:rsidRPr="001D26D3">
        <w:rPr>
          <w:rFonts w:ascii="Arial" w:hAnsi="Arial" w:cs="Arial"/>
          <w:b/>
          <w:bCs/>
        </w:rPr>
        <w:t>BẢNG</w:t>
      </w:r>
      <w:r w:rsidRPr="001D26D3">
        <w:rPr>
          <w:rFonts w:ascii="Arial" w:hAnsi="Arial" w:cs="Arial"/>
          <w:b/>
          <w:bCs/>
          <w:lang w:val="vi-VN"/>
        </w:rPr>
        <w:t xml:space="preserve"> 3</w:t>
      </w:r>
    </w:p>
    <w:p w14:paraId="1977197B" w14:textId="77777777" w:rsidR="003310D8" w:rsidRPr="001D26D3" w:rsidRDefault="003310D8" w:rsidP="00B57D44">
      <w:pPr>
        <w:spacing w:line="276" w:lineRule="auto"/>
        <w:rPr>
          <w:rFonts w:ascii="Arial" w:hAnsi="Arial" w:cs="Arial"/>
        </w:rPr>
      </w:pPr>
    </w:p>
    <w:p w14:paraId="091953B6" w14:textId="77777777" w:rsidR="003310D8" w:rsidRPr="001D26D3" w:rsidRDefault="003310D8" w:rsidP="00B57D44">
      <w:pPr>
        <w:spacing w:line="276" w:lineRule="auto"/>
        <w:rPr>
          <w:rFonts w:ascii="Arial" w:hAnsi="Arial" w:cs="Arial"/>
        </w:rPr>
      </w:pPr>
      <w:r w:rsidRPr="001D26D3">
        <w:rPr>
          <w:rFonts w:ascii="Arial" w:hAnsi="Arial" w:cs="Arial"/>
        </w:rPr>
        <w:t xml:space="preserve">Thông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thí</w:t>
      </w:r>
      <w:proofErr w:type="spellEnd"/>
      <w:r w:rsidRPr="001D26D3">
        <w:rPr>
          <w:rFonts w:ascii="Arial" w:hAnsi="Arial" w:cs="Arial"/>
        </w:rPr>
        <w:t xml:space="preserve"> </w:t>
      </w:r>
      <w:proofErr w:type="spellStart"/>
      <w:r w:rsidRPr="001D26D3">
        <w:rPr>
          <w:rFonts w:ascii="Arial" w:hAnsi="Arial" w:cs="Arial"/>
        </w:rPr>
        <w:t>nghiệm</w:t>
      </w:r>
      <w:proofErr w:type="spellEnd"/>
    </w:p>
    <w:tbl>
      <w:tblPr>
        <w:tblStyle w:val="TableGrid"/>
        <w:tblW w:w="0" w:type="auto"/>
        <w:tblLook w:val="04A0" w:firstRow="1" w:lastRow="0" w:firstColumn="1" w:lastColumn="0" w:noHBand="0" w:noVBand="1"/>
      </w:tblPr>
      <w:tblGrid>
        <w:gridCol w:w="2280"/>
        <w:gridCol w:w="2530"/>
        <w:gridCol w:w="2284"/>
        <w:gridCol w:w="2256"/>
      </w:tblGrid>
      <w:tr w:rsidR="00AC1247" w:rsidRPr="001D26D3" w14:paraId="404E2ED8" w14:textId="77777777" w:rsidTr="008C7AF7">
        <w:tc>
          <w:tcPr>
            <w:tcW w:w="2335" w:type="dxa"/>
          </w:tcPr>
          <w:p w14:paraId="2BAD204B" w14:textId="77777777" w:rsidR="00AC1247" w:rsidRPr="001D26D3" w:rsidRDefault="00AC1247" w:rsidP="00B57D44">
            <w:pPr>
              <w:spacing w:line="276" w:lineRule="auto"/>
              <w:rPr>
                <w:rFonts w:ascii="Arial" w:hAnsi="Arial" w:cs="Arial"/>
              </w:rPr>
            </w:pPr>
          </w:p>
        </w:tc>
        <w:tc>
          <w:tcPr>
            <w:tcW w:w="2415" w:type="dxa"/>
            <w:vAlign w:val="center"/>
          </w:tcPr>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314"/>
            </w:tblGrid>
            <w:tr w:rsidR="00DD2490" w:rsidRPr="001D26D3" w14:paraId="0221B4A9" w14:textId="77777777" w:rsidTr="00DD2490">
              <w:trPr>
                <w:tblHeader/>
              </w:trPr>
              <w:tc>
                <w:tcPr>
                  <w:tcW w:w="0" w:type="auto"/>
                  <w:tcBorders>
                    <w:top w:val="nil"/>
                    <w:left w:val="nil"/>
                    <w:bottom w:val="nil"/>
                    <w:right w:val="nil"/>
                  </w:tcBorders>
                  <w:tcMar>
                    <w:top w:w="48" w:type="dxa"/>
                    <w:left w:w="96" w:type="dxa"/>
                    <w:bottom w:w="48" w:type="dxa"/>
                    <w:right w:w="96" w:type="dxa"/>
                  </w:tcMar>
                  <w:vAlign w:val="center"/>
                  <w:hideMark/>
                </w:tcPr>
                <w:p w14:paraId="2BBCB969" w14:textId="77777777" w:rsidR="00DD2490" w:rsidRPr="001D26D3" w:rsidRDefault="00DD2490" w:rsidP="00B57D44">
                  <w:pPr>
                    <w:spacing w:line="276" w:lineRule="auto"/>
                    <w:jc w:val="center"/>
                    <w:rPr>
                      <w:rFonts w:ascii="Arial" w:hAnsi="Arial" w:cs="Arial"/>
                      <w:color w:val="212121"/>
                    </w:rPr>
                  </w:pPr>
                  <w:r w:rsidRPr="001D26D3">
                    <w:rPr>
                      <w:rFonts w:ascii="Arial" w:hAnsi="Arial" w:cs="Arial"/>
                      <w:color w:val="212121"/>
                    </w:rPr>
                    <w:t>Hydrochlorothiazide</w:t>
                  </w:r>
                </w:p>
              </w:tc>
            </w:tr>
          </w:tbl>
          <w:p w14:paraId="621C5DC2" w14:textId="77777777" w:rsidR="00AC1247" w:rsidRPr="001D26D3" w:rsidRDefault="00AC1247" w:rsidP="00B57D44">
            <w:pPr>
              <w:spacing w:line="276" w:lineRule="auto"/>
              <w:jc w:val="center"/>
              <w:rPr>
                <w:rFonts w:ascii="Arial" w:hAnsi="Arial" w:cs="Arial"/>
              </w:rPr>
            </w:pPr>
          </w:p>
        </w:tc>
        <w:tc>
          <w:tcPr>
            <w:tcW w:w="2308" w:type="dxa"/>
            <w:vAlign w:val="center"/>
          </w:tcPr>
          <w:p w14:paraId="7545B551" w14:textId="77777777" w:rsidR="00AC1247" w:rsidRPr="001D26D3" w:rsidRDefault="00DD2490" w:rsidP="00B57D44">
            <w:pPr>
              <w:spacing w:line="276" w:lineRule="auto"/>
              <w:jc w:val="center"/>
              <w:rPr>
                <w:rFonts w:ascii="Arial" w:hAnsi="Arial" w:cs="Arial"/>
              </w:rPr>
            </w:pPr>
            <w:r w:rsidRPr="001D26D3">
              <w:rPr>
                <w:rFonts w:ascii="Arial" w:hAnsi="Arial" w:cs="Arial"/>
                <w:color w:val="212121"/>
                <w:shd w:val="clear" w:color="auto" w:fill="FFFCF0"/>
              </w:rPr>
              <w:t>Chlorthalidone</w:t>
            </w:r>
          </w:p>
        </w:tc>
        <w:tc>
          <w:tcPr>
            <w:tcW w:w="2292" w:type="dxa"/>
            <w:vAlign w:val="center"/>
          </w:tcPr>
          <w:p w14:paraId="0E49CD1B" w14:textId="77777777" w:rsidR="00AC1247" w:rsidRPr="001D26D3" w:rsidRDefault="00DD2490" w:rsidP="00B57D44">
            <w:pPr>
              <w:spacing w:line="276" w:lineRule="auto"/>
              <w:jc w:val="center"/>
              <w:rPr>
                <w:rFonts w:ascii="Arial" w:hAnsi="Arial" w:cs="Arial"/>
              </w:rPr>
            </w:pPr>
            <w:r w:rsidRPr="001D26D3">
              <w:rPr>
                <w:rFonts w:ascii="Arial" w:hAnsi="Arial" w:cs="Arial"/>
                <w:color w:val="212121"/>
                <w:shd w:val="clear" w:color="auto" w:fill="FFFCF0"/>
              </w:rPr>
              <w:t>Indapamide SR</w:t>
            </w:r>
          </w:p>
        </w:tc>
      </w:tr>
      <w:tr w:rsidR="00B0621D" w:rsidRPr="001D26D3" w14:paraId="379B84F8" w14:textId="77777777" w:rsidTr="001137EA">
        <w:tc>
          <w:tcPr>
            <w:tcW w:w="9350" w:type="dxa"/>
            <w:gridSpan w:val="4"/>
          </w:tcPr>
          <w:p w14:paraId="1267EA7D" w14:textId="77777777" w:rsidR="00B0621D" w:rsidRPr="001D26D3" w:rsidRDefault="00B0621D" w:rsidP="00B57D44">
            <w:pPr>
              <w:spacing w:line="276" w:lineRule="auto"/>
              <w:rPr>
                <w:rFonts w:ascii="Arial" w:hAnsi="Arial" w:cs="Arial"/>
              </w:rPr>
            </w:pPr>
            <w:r w:rsidRPr="001D26D3">
              <w:rPr>
                <w:rFonts w:ascii="Arial" w:hAnsi="Arial" w:cs="Arial"/>
              </w:rPr>
              <w:t xml:space="preserve">Thông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thí</w:t>
            </w:r>
            <w:proofErr w:type="spellEnd"/>
            <w:r w:rsidRPr="001D26D3">
              <w:rPr>
                <w:rFonts w:ascii="Arial" w:hAnsi="Arial" w:cs="Arial"/>
              </w:rPr>
              <w:t xml:space="preserve"> </w:t>
            </w:r>
            <w:proofErr w:type="spellStart"/>
            <w:r w:rsidRPr="001D26D3">
              <w:rPr>
                <w:rFonts w:ascii="Arial" w:hAnsi="Arial" w:cs="Arial"/>
              </w:rPr>
              <w:t>nghiệm</w:t>
            </w:r>
            <w:proofErr w:type="spellEnd"/>
          </w:p>
        </w:tc>
      </w:tr>
      <w:tr w:rsidR="00AC1247" w:rsidRPr="001D26D3" w14:paraId="27823629" w14:textId="77777777" w:rsidTr="008C7AF7">
        <w:tc>
          <w:tcPr>
            <w:tcW w:w="2335" w:type="dxa"/>
          </w:tcPr>
          <w:p w14:paraId="6448E37A" w14:textId="77777777" w:rsidR="00AC1247" w:rsidRPr="001D26D3" w:rsidRDefault="00F87F73" w:rsidP="00B57D44">
            <w:pPr>
              <w:spacing w:line="276" w:lineRule="auto"/>
              <w:rPr>
                <w:rFonts w:ascii="Arial" w:hAnsi="Arial" w:cs="Arial"/>
                <w:lang w:val="vi-VN"/>
              </w:rPr>
            </w:pPr>
            <w:r w:rsidRPr="001D26D3">
              <w:rPr>
                <w:rFonts w:ascii="Arial" w:hAnsi="Arial" w:cs="Arial"/>
                <w:lang w:val="vi-VN"/>
              </w:rPr>
              <w:t>Kali huyết thanh</w:t>
            </w:r>
          </w:p>
        </w:tc>
        <w:tc>
          <w:tcPr>
            <w:tcW w:w="2415" w:type="dxa"/>
            <w:vAlign w:val="center"/>
          </w:tcPr>
          <w:p w14:paraId="5B4BA0CD" w14:textId="77777777" w:rsidR="00AC1247" w:rsidRPr="001D26D3" w:rsidRDefault="00B0621D" w:rsidP="00B57D44">
            <w:pPr>
              <w:spacing w:line="276" w:lineRule="auto"/>
              <w:jc w:val="center"/>
              <w:rPr>
                <w:rFonts w:ascii="Arial" w:hAnsi="Arial" w:cs="Arial"/>
              </w:rPr>
            </w:pPr>
            <w:proofErr w:type="spellStart"/>
            <w:r w:rsidRPr="001D26D3">
              <w:rPr>
                <w:rFonts w:ascii="Arial" w:hAnsi="Arial" w:cs="Arial"/>
              </w:rPr>
              <w:t>Giảm</w:t>
            </w:r>
            <w:proofErr w:type="spellEnd"/>
            <w:r w:rsidRPr="001D26D3">
              <w:rPr>
                <w:rFonts w:ascii="Arial" w:hAnsi="Arial" w:cs="Arial"/>
              </w:rPr>
              <w:t>+</w:t>
            </w:r>
          </w:p>
        </w:tc>
        <w:tc>
          <w:tcPr>
            <w:tcW w:w="2308" w:type="dxa"/>
            <w:vAlign w:val="center"/>
          </w:tcPr>
          <w:p w14:paraId="7F64BE5F" w14:textId="77777777" w:rsidR="00AC1247" w:rsidRPr="001D26D3" w:rsidRDefault="00B0621D" w:rsidP="00B57D44">
            <w:pPr>
              <w:spacing w:line="276" w:lineRule="auto"/>
              <w:jc w:val="center"/>
              <w:rPr>
                <w:rFonts w:ascii="Arial" w:hAnsi="Arial" w:cs="Arial"/>
              </w:rPr>
            </w:pPr>
            <w:proofErr w:type="spellStart"/>
            <w:r w:rsidRPr="001D26D3">
              <w:rPr>
                <w:rFonts w:ascii="Arial" w:hAnsi="Arial" w:cs="Arial"/>
              </w:rPr>
              <w:t>Giảm</w:t>
            </w:r>
            <w:proofErr w:type="spellEnd"/>
            <w:r w:rsidRPr="001D26D3">
              <w:rPr>
                <w:rFonts w:ascii="Arial" w:hAnsi="Arial" w:cs="Arial"/>
              </w:rPr>
              <w:t>++</w:t>
            </w:r>
          </w:p>
        </w:tc>
        <w:tc>
          <w:tcPr>
            <w:tcW w:w="2292" w:type="dxa"/>
            <w:vAlign w:val="center"/>
          </w:tcPr>
          <w:p w14:paraId="56E843E9" w14:textId="77777777" w:rsidR="00AC1247" w:rsidRPr="001D26D3" w:rsidRDefault="00B0621D" w:rsidP="00B57D44">
            <w:pPr>
              <w:spacing w:line="276" w:lineRule="auto"/>
              <w:jc w:val="center"/>
              <w:rPr>
                <w:rFonts w:ascii="Arial" w:hAnsi="Arial" w:cs="Arial"/>
              </w:rPr>
            </w:pPr>
            <w:r w:rsidRPr="001D26D3">
              <w:rPr>
                <w:rFonts w:ascii="Arial" w:hAnsi="Arial" w:cs="Arial"/>
                <w:lang w:val="vi-VN"/>
              </w:rPr>
              <w:t>G</w:t>
            </w:r>
            <w:proofErr w:type="spellStart"/>
            <w:r w:rsidRPr="001D26D3">
              <w:rPr>
                <w:rFonts w:ascii="Arial" w:hAnsi="Arial" w:cs="Arial"/>
              </w:rPr>
              <w:t>iảm</w:t>
            </w:r>
            <w:proofErr w:type="spellEnd"/>
          </w:p>
        </w:tc>
      </w:tr>
      <w:tr w:rsidR="00AC1247" w:rsidRPr="001D26D3" w14:paraId="557B817E" w14:textId="77777777" w:rsidTr="008C7AF7">
        <w:tc>
          <w:tcPr>
            <w:tcW w:w="2335" w:type="dxa"/>
          </w:tcPr>
          <w:p w14:paraId="496487AE" w14:textId="77777777" w:rsidR="00AC1247" w:rsidRPr="001D26D3" w:rsidRDefault="00B0621D" w:rsidP="00B57D44">
            <w:pPr>
              <w:spacing w:line="276" w:lineRule="auto"/>
              <w:rPr>
                <w:rFonts w:ascii="Arial" w:hAnsi="Arial" w:cs="Arial"/>
              </w:rPr>
            </w:pPr>
            <w:r w:rsidRPr="001D26D3">
              <w:rPr>
                <w:rFonts w:ascii="Arial" w:hAnsi="Arial" w:cs="Arial"/>
              </w:rPr>
              <w:t xml:space="preserve">Glucose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p>
        </w:tc>
        <w:tc>
          <w:tcPr>
            <w:tcW w:w="2415" w:type="dxa"/>
            <w:vAlign w:val="center"/>
          </w:tcPr>
          <w:p w14:paraId="30B5EE4F" w14:textId="77777777" w:rsidR="00AC1247" w:rsidRPr="001D26D3" w:rsidRDefault="00BC3D9B" w:rsidP="00B57D44">
            <w:pPr>
              <w:spacing w:line="276" w:lineRule="auto"/>
              <w:jc w:val="center"/>
              <w:rPr>
                <w:rFonts w:ascii="Arial" w:hAnsi="Arial" w:cs="Arial"/>
              </w:rPr>
            </w:pPr>
            <w:proofErr w:type="spellStart"/>
            <w:r w:rsidRPr="001D26D3">
              <w:rPr>
                <w:rFonts w:ascii="Arial" w:hAnsi="Arial" w:cs="Arial"/>
              </w:rPr>
              <w:t>Tăng</w:t>
            </w:r>
            <w:proofErr w:type="spellEnd"/>
          </w:p>
        </w:tc>
        <w:tc>
          <w:tcPr>
            <w:tcW w:w="2308" w:type="dxa"/>
            <w:vAlign w:val="center"/>
          </w:tcPr>
          <w:p w14:paraId="4E842D35" w14:textId="77777777" w:rsidR="00AC1247" w:rsidRPr="001D26D3" w:rsidRDefault="00BC3D9B" w:rsidP="00B57D44">
            <w:pPr>
              <w:spacing w:line="276" w:lineRule="auto"/>
              <w:jc w:val="center"/>
              <w:rPr>
                <w:rFonts w:ascii="Arial" w:hAnsi="Arial" w:cs="Arial"/>
              </w:rPr>
            </w:pPr>
            <w:proofErr w:type="spellStart"/>
            <w:r w:rsidRPr="001D26D3">
              <w:rPr>
                <w:rFonts w:ascii="Arial" w:hAnsi="Arial" w:cs="Arial"/>
              </w:rPr>
              <w:t>Tăng</w:t>
            </w:r>
            <w:proofErr w:type="spellEnd"/>
          </w:p>
        </w:tc>
        <w:tc>
          <w:tcPr>
            <w:tcW w:w="2292" w:type="dxa"/>
            <w:vAlign w:val="center"/>
          </w:tcPr>
          <w:p w14:paraId="3FC7224C" w14:textId="77777777" w:rsidR="00AC1247" w:rsidRPr="001D26D3" w:rsidRDefault="00BC3D9B" w:rsidP="00B57D44">
            <w:pPr>
              <w:spacing w:line="276" w:lineRule="auto"/>
              <w:jc w:val="center"/>
              <w:rPr>
                <w:rFonts w:ascii="Arial" w:hAnsi="Arial" w:cs="Arial"/>
                <w:lang w:val="vi-VN"/>
              </w:rPr>
            </w:pPr>
            <w:r w:rsidRPr="001D26D3">
              <w:rPr>
                <w:rFonts w:ascii="Arial" w:hAnsi="Arial" w:cs="Arial"/>
              </w:rPr>
              <w:t xml:space="preserve">Trung </w:t>
            </w:r>
            <w:proofErr w:type="spellStart"/>
            <w:r w:rsidRPr="001D26D3">
              <w:rPr>
                <w:rFonts w:ascii="Arial" w:hAnsi="Arial" w:cs="Arial"/>
              </w:rPr>
              <w:t>tính</w:t>
            </w:r>
            <w:proofErr w:type="spellEnd"/>
          </w:p>
        </w:tc>
      </w:tr>
      <w:tr w:rsidR="00AC1247" w:rsidRPr="001D26D3" w14:paraId="0A1F0AE3" w14:textId="77777777" w:rsidTr="008C7AF7">
        <w:tc>
          <w:tcPr>
            <w:tcW w:w="2335" w:type="dxa"/>
          </w:tcPr>
          <w:p w14:paraId="7E23AE57" w14:textId="77777777" w:rsidR="00AC1247" w:rsidRPr="001D26D3" w:rsidRDefault="00B0621D" w:rsidP="00B57D44">
            <w:pPr>
              <w:spacing w:line="276" w:lineRule="auto"/>
              <w:rPr>
                <w:rFonts w:ascii="Arial" w:hAnsi="Arial" w:cs="Arial"/>
              </w:rPr>
            </w:pPr>
            <w:r w:rsidRPr="001D26D3">
              <w:rPr>
                <w:rFonts w:ascii="Arial" w:hAnsi="Arial" w:cs="Arial"/>
              </w:rPr>
              <w:t xml:space="preserve">Lipid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p>
        </w:tc>
        <w:tc>
          <w:tcPr>
            <w:tcW w:w="2415" w:type="dxa"/>
            <w:vAlign w:val="center"/>
          </w:tcPr>
          <w:p w14:paraId="39E42B34" w14:textId="77777777" w:rsidR="00AC1247" w:rsidRPr="001D26D3" w:rsidRDefault="00BC3D9B" w:rsidP="00B57D44">
            <w:pPr>
              <w:spacing w:line="276" w:lineRule="auto"/>
              <w:jc w:val="center"/>
              <w:rPr>
                <w:rFonts w:ascii="Arial" w:hAnsi="Arial" w:cs="Arial"/>
              </w:rPr>
            </w:pPr>
            <w:proofErr w:type="spellStart"/>
            <w:r w:rsidRPr="001D26D3">
              <w:rPr>
                <w:rFonts w:ascii="Arial" w:hAnsi="Arial" w:cs="Arial"/>
              </w:rPr>
              <w:t>Tăng</w:t>
            </w:r>
            <w:proofErr w:type="spellEnd"/>
          </w:p>
        </w:tc>
        <w:tc>
          <w:tcPr>
            <w:tcW w:w="2308" w:type="dxa"/>
            <w:vAlign w:val="center"/>
          </w:tcPr>
          <w:p w14:paraId="015A3D71" w14:textId="77777777" w:rsidR="00AC1247" w:rsidRPr="001D26D3" w:rsidRDefault="00EB52EB" w:rsidP="00B57D44">
            <w:pPr>
              <w:spacing w:line="276" w:lineRule="auto"/>
              <w:jc w:val="center"/>
              <w:rPr>
                <w:rFonts w:ascii="Arial" w:hAnsi="Arial" w:cs="Arial"/>
              </w:rPr>
            </w:pP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hỗn</w:t>
            </w:r>
            <w:proofErr w:type="spellEnd"/>
            <w:r w:rsidRPr="001D26D3">
              <w:rPr>
                <w:rFonts w:ascii="Arial" w:hAnsi="Arial" w:cs="Arial"/>
              </w:rPr>
              <w:t xml:space="preserve"> </w:t>
            </w:r>
            <w:proofErr w:type="spellStart"/>
            <w:r w:rsidRPr="001D26D3">
              <w:rPr>
                <w:rFonts w:ascii="Arial" w:hAnsi="Arial" w:cs="Arial"/>
              </w:rPr>
              <w:t>hợp</w:t>
            </w:r>
            <w:proofErr w:type="spellEnd"/>
          </w:p>
        </w:tc>
        <w:tc>
          <w:tcPr>
            <w:tcW w:w="2292" w:type="dxa"/>
            <w:vAlign w:val="center"/>
          </w:tcPr>
          <w:p w14:paraId="7DF3B977" w14:textId="77777777" w:rsidR="00AC1247" w:rsidRPr="001D26D3" w:rsidRDefault="00BC3D9B" w:rsidP="00B57D44">
            <w:pPr>
              <w:spacing w:line="276" w:lineRule="auto"/>
              <w:jc w:val="center"/>
              <w:rPr>
                <w:rFonts w:ascii="Arial" w:hAnsi="Arial" w:cs="Arial"/>
              </w:rPr>
            </w:pPr>
            <w:r w:rsidRPr="001D26D3">
              <w:rPr>
                <w:rFonts w:ascii="Arial" w:hAnsi="Arial" w:cs="Arial"/>
              </w:rPr>
              <w:t xml:space="preserve">Trung </w:t>
            </w:r>
            <w:proofErr w:type="spellStart"/>
            <w:r w:rsidRPr="001D26D3">
              <w:rPr>
                <w:rFonts w:ascii="Arial" w:hAnsi="Arial" w:cs="Arial"/>
              </w:rPr>
              <w:t>tính</w:t>
            </w:r>
            <w:proofErr w:type="spellEnd"/>
          </w:p>
        </w:tc>
      </w:tr>
      <w:tr w:rsidR="00AC1247" w:rsidRPr="001D26D3" w14:paraId="03FC1967" w14:textId="77777777" w:rsidTr="008C7AF7">
        <w:tc>
          <w:tcPr>
            <w:tcW w:w="2335" w:type="dxa"/>
          </w:tcPr>
          <w:p w14:paraId="63F160D5" w14:textId="77777777" w:rsidR="00AC1247" w:rsidRPr="001D26D3" w:rsidRDefault="00B0621D" w:rsidP="00B57D44">
            <w:pPr>
              <w:spacing w:line="276" w:lineRule="auto"/>
              <w:rPr>
                <w:rFonts w:ascii="Arial" w:hAnsi="Arial" w:cs="Arial"/>
              </w:rPr>
            </w:pPr>
            <w:proofErr w:type="spellStart"/>
            <w:r w:rsidRPr="001D26D3">
              <w:rPr>
                <w:rFonts w:ascii="Arial" w:hAnsi="Arial" w:cs="Arial"/>
              </w:rPr>
              <w:t>Axit</w:t>
            </w:r>
            <w:proofErr w:type="spellEnd"/>
            <w:r w:rsidRPr="001D26D3">
              <w:rPr>
                <w:rFonts w:ascii="Arial" w:hAnsi="Arial" w:cs="Arial"/>
              </w:rPr>
              <w:t xml:space="preserve"> uric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p>
        </w:tc>
        <w:tc>
          <w:tcPr>
            <w:tcW w:w="2415" w:type="dxa"/>
            <w:vAlign w:val="center"/>
          </w:tcPr>
          <w:p w14:paraId="3E1CB853" w14:textId="77777777" w:rsidR="00AC1247" w:rsidRPr="001D26D3" w:rsidRDefault="00BC3D9B" w:rsidP="00B57D44">
            <w:pPr>
              <w:spacing w:line="276" w:lineRule="auto"/>
              <w:jc w:val="center"/>
              <w:rPr>
                <w:rFonts w:ascii="Arial" w:hAnsi="Arial" w:cs="Arial"/>
              </w:rPr>
            </w:pPr>
            <w:proofErr w:type="spellStart"/>
            <w:r w:rsidRPr="001D26D3">
              <w:rPr>
                <w:rFonts w:ascii="Arial" w:hAnsi="Arial" w:cs="Arial"/>
              </w:rPr>
              <w:t>Tăng</w:t>
            </w:r>
            <w:proofErr w:type="spellEnd"/>
          </w:p>
        </w:tc>
        <w:tc>
          <w:tcPr>
            <w:tcW w:w="2308" w:type="dxa"/>
            <w:vAlign w:val="center"/>
          </w:tcPr>
          <w:p w14:paraId="6ED82609" w14:textId="77777777" w:rsidR="00AC1247" w:rsidRPr="001D26D3" w:rsidRDefault="00EB52EB" w:rsidP="00B57D44">
            <w:pPr>
              <w:spacing w:line="276" w:lineRule="auto"/>
              <w:jc w:val="center"/>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
        </w:tc>
        <w:tc>
          <w:tcPr>
            <w:tcW w:w="2292" w:type="dxa"/>
            <w:vAlign w:val="center"/>
          </w:tcPr>
          <w:p w14:paraId="753817F5" w14:textId="77777777" w:rsidR="00AC1247" w:rsidRPr="001D26D3" w:rsidRDefault="00EB52EB" w:rsidP="00B57D44">
            <w:pPr>
              <w:spacing w:line="276" w:lineRule="auto"/>
              <w:jc w:val="center"/>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w:t>
            </w:r>
          </w:p>
        </w:tc>
      </w:tr>
      <w:tr w:rsidR="00AC1247" w:rsidRPr="001D26D3" w14:paraId="09A47E3F" w14:textId="77777777" w:rsidTr="008C7AF7">
        <w:tc>
          <w:tcPr>
            <w:tcW w:w="2335" w:type="dxa"/>
          </w:tcPr>
          <w:p w14:paraId="79674095" w14:textId="77777777" w:rsidR="00AC1247" w:rsidRPr="001D26D3" w:rsidRDefault="00B0621D" w:rsidP="00B57D44">
            <w:pPr>
              <w:spacing w:line="276" w:lineRule="auto"/>
              <w:rPr>
                <w:rFonts w:ascii="Arial" w:hAnsi="Arial" w:cs="Arial"/>
              </w:rPr>
            </w:pP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thận</w:t>
            </w:r>
            <w:proofErr w:type="spellEnd"/>
          </w:p>
        </w:tc>
        <w:tc>
          <w:tcPr>
            <w:tcW w:w="2415" w:type="dxa"/>
            <w:vAlign w:val="center"/>
          </w:tcPr>
          <w:p w14:paraId="09258EDD" w14:textId="77777777" w:rsidR="00AC1247" w:rsidRPr="001D26D3" w:rsidRDefault="00B0621D" w:rsidP="00B57D44">
            <w:pPr>
              <w:spacing w:line="276" w:lineRule="auto"/>
              <w:jc w:val="center"/>
              <w:rPr>
                <w:rFonts w:ascii="Arial" w:hAnsi="Arial" w:cs="Arial"/>
              </w:rPr>
            </w:pPr>
            <w:r w:rsidRPr="001D26D3">
              <w:rPr>
                <w:rFonts w:ascii="Arial" w:hAnsi="Arial" w:cs="Arial"/>
                <w:lang w:val="vi-VN"/>
              </w:rPr>
              <w:t>G</w:t>
            </w:r>
            <w:proofErr w:type="spellStart"/>
            <w:r w:rsidRPr="001D26D3">
              <w:rPr>
                <w:rFonts w:ascii="Arial" w:hAnsi="Arial" w:cs="Arial"/>
              </w:rPr>
              <w:t>iảm</w:t>
            </w:r>
            <w:proofErr w:type="spellEnd"/>
          </w:p>
        </w:tc>
        <w:tc>
          <w:tcPr>
            <w:tcW w:w="2308" w:type="dxa"/>
            <w:vAlign w:val="center"/>
          </w:tcPr>
          <w:p w14:paraId="00E67C25" w14:textId="77777777" w:rsidR="00AC1247" w:rsidRPr="001D26D3" w:rsidRDefault="00B0621D" w:rsidP="00B57D44">
            <w:pPr>
              <w:spacing w:line="276" w:lineRule="auto"/>
              <w:jc w:val="center"/>
              <w:rPr>
                <w:rFonts w:ascii="Arial" w:hAnsi="Arial" w:cs="Arial"/>
              </w:rPr>
            </w:pPr>
            <w:r w:rsidRPr="001D26D3">
              <w:rPr>
                <w:rFonts w:ascii="Arial" w:hAnsi="Arial" w:cs="Arial"/>
                <w:lang w:val="vi-VN"/>
              </w:rPr>
              <w:t>G</w:t>
            </w:r>
            <w:proofErr w:type="spellStart"/>
            <w:r w:rsidRPr="001D26D3">
              <w:rPr>
                <w:rFonts w:ascii="Arial" w:hAnsi="Arial" w:cs="Arial"/>
              </w:rPr>
              <w:t>iảm</w:t>
            </w:r>
            <w:proofErr w:type="spellEnd"/>
          </w:p>
        </w:tc>
        <w:tc>
          <w:tcPr>
            <w:tcW w:w="2292" w:type="dxa"/>
            <w:vAlign w:val="center"/>
          </w:tcPr>
          <w:p w14:paraId="25355256" w14:textId="77777777" w:rsidR="00AC1247" w:rsidRPr="001D26D3" w:rsidRDefault="00BC3D9B" w:rsidP="00B57D44">
            <w:pPr>
              <w:spacing w:line="276" w:lineRule="auto"/>
              <w:jc w:val="center"/>
              <w:rPr>
                <w:rFonts w:ascii="Arial" w:hAnsi="Arial" w:cs="Arial"/>
              </w:rPr>
            </w:pPr>
            <w:r w:rsidRPr="001D26D3">
              <w:rPr>
                <w:rFonts w:ascii="Arial" w:hAnsi="Arial" w:cs="Arial"/>
              </w:rPr>
              <w:t xml:space="preserve">Trung </w:t>
            </w:r>
            <w:proofErr w:type="spellStart"/>
            <w:r w:rsidRPr="001D26D3">
              <w:rPr>
                <w:rFonts w:ascii="Arial" w:hAnsi="Arial" w:cs="Arial"/>
              </w:rPr>
              <w:t>tính</w:t>
            </w:r>
            <w:proofErr w:type="spellEnd"/>
          </w:p>
        </w:tc>
      </w:tr>
    </w:tbl>
    <w:p w14:paraId="068BDD11" w14:textId="77777777" w:rsidR="003310D8" w:rsidRPr="001D26D3" w:rsidRDefault="00150AA5" w:rsidP="00B57D44">
      <w:pPr>
        <w:spacing w:line="276" w:lineRule="auto"/>
        <w:rPr>
          <w:rFonts w:ascii="Arial" w:hAnsi="Arial" w:cs="Arial"/>
        </w:rPr>
      </w:pPr>
      <w:r w:rsidRPr="001D26D3">
        <w:rPr>
          <w:rFonts w:ascii="Arial" w:hAnsi="Arial" w:cs="Arial"/>
        </w:rPr>
        <w:t xml:space="preserve">SR, </w:t>
      </w:r>
      <w:proofErr w:type="spellStart"/>
      <w:r w:rsidRPr="001D26D3">
        <w:rPr>
          <w:rFonts w:ascii="Arial" w:hAnsi="Arial" w:cs="Arial"/>
        </w:rPr>
        <w:t>ph</w:t>
      </w:r>
      <w:r w:rsidR="00FE433C" w:rsidRPr="001D26D3">
        <w:rPr>
          <w:rFonts w:ascii="Arial" w:hAnsi="Arial" w:cs="Arial"/>
        </w:rPr>
        <w:t>óng</w:t>
      </w:r>
      <w:proofErr w:type="spellEnd"/>
      <w:r w:rsidR="00FE433C" w:rsidRPr="001D26D3">
        <w:rPr>
          <w:rFonts w:ascii="Arial" w:hAnsi="Arial" w:cs="Arial"/>
          <w:lang w:val="vi-VN"/>
        </w:rPr>
        <w:t xml:space="preserve"> thích kéo dài</w:t>
      </w:r>
      <w:r w:rsidRPr="001D26D3">
        <w:rPr>
          <w:rFonts w:ascii="Arial" w:hAnsi="Arial" w:cs="Arial"/>
        </w:rPr>
        <w:t xml:space="preserve">. +,++,+++ </w:t>
      </w:r>
      <w:proofErr w:type="spellStart"/>
      <w:r w:rsidRPr="001D26D3">
        <w:rPr>
          <w:rFonts w:ascii="Arial" w:hAnsi="Arial" w:cs="Arial"/>
        </w:rPr>
        <w:t>biểu</w:t>
      </w:r>
      <w:proofErr w:type="spellEnd"/>
      <w:r w:rsidRPr="001D26D3">
        <w:rPr>
          <w:rFonts w:ascii="Arial" w:hAnsi="Arial" w:cs="Arial"/>
        </w:rPr>
        <w:t xml:space="preserve"> </w:t>
      </w:r>
      <w:proofErr w:type="spellStart"/>
      <w:r w:rsidRPr="001D26D3">
        <w:rPr>
          <w:rFonts w:ascii="Arial" w:hAnsi="Arial" w:cs="Arial"/>
        </w:rPr>
        <w:t>thị</w:t>
      </w:r>
      <w:proofErr w:type="spellEnd"/>
      <w:r w:rsidRPr="001D26D3">
        <w:rPr>
          <w:rFonts w:ascii="Arial" w:hAnsi="Arial" w:cs="Arial"/>
        </w:rPr>
        <w:t xml:space="preserve"> </w:t>
      </w:r>
      <w:proofErr w:type="spellStart"/>
      <w:r w:rsidRPr="001D26D3">
        <w:rPr>
          <w:rFonts w:ascii="Arial" w:hAnsi="Arial" w:cs="Arial"/>
        </w:rPr>
        <w:t>cường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nhẹ</w:t>
      </w:r>
      <w:proofErr w:type="spellEnd"/>
      <w:r w:rsidRPr="001D26D3">
        <w:rPr>
          <w:rFonts w:ascii="Arial" w:hAnsi="Arial" w:cs="Arial"/>
        </w:rPr>
        <w:t xml:space="preserve">, </w:t>
      </w:r>
      <w:proofErr w:type="spellStart"/>
      <w:r w:rsidRPr="001D26D3">
        <w:rPr>
          <w:rFonts w:ascii="Arial" w:hAnsi="Arial" w:cs="Arial"/>
        </w:rPr>
        <w:t>vừa</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w:t>
      </w:r>
    </w:p>
    <w:p w14:paraId="3EAC8A6A" w14:textId="77777777" w:rsidR="00150AA5" w:rsidRPr="001D26D3" w:rsidRDefault="00150AA5" w:rsidP="00B57D44">
      <w:pPr>
        <w:spacing w:line="276" w:lineRule="auto"/>
        <w:rPr>
          <w:rFonts w:ascii="Arial" w:hAnsi="Arial" w:cs="Arial"/>
        </w:rPr>
      </w:pPr>
    </w:p>
    <w:p w14:paraId="0D556B8D" w14:textId="21B65E29" w:rsidR="008C7AF7" w:rsidRPr="001D26D3" w:rsidRDefault="008C7AF7" w:rsidP="008C7AF7">
      <w:pPr>
        <w:spacing w:line="276" w:lineRule="auto"/>
        <w:rPr>
          <w:rFonts w:ascii="Arial" w:hAnsi="Arial" w:cs="Arial"/>
        </w:rPr>
      </w:pPr>
      <w:proofErr w:type="spellStart"/>
      <w:r w:rsidRPr="001D26D3">
        <w:rPr>
          <w:rFonts w:ascii="Arial" w:hAnsi="Arial" w:cs="Arial"/>
        </w:rPr>
        <w:t>Phù</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biết</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pha</w:t>
      </w:r>
      <w:proofErr w:type="spellEnd"/>
      <w:r w:rsidRPr="001D26D3">
        <w:rPr>
          <w:rFonts w:ascii="Arial" w:hAnsi="Arial" w:cs="Arial"/>
        </w:rPr>
        <w:t xml:space="preserve"> III (N = 1</w:t>
      </w:r>
      <w:r w:rsidR="0041464E">
        <w:rPr>
          <w:rFonts w:ascii="Arial" w:hAnsi="Arial" w:cs="Arial"/>
        </w:rPr>
        <w:t xml:space="preserve"> </w:t>
      </w:r>
      <w:r w:rsidRPr="001D26D3">
        <w:rPr>
          <w:rFonts w:ascii="Arial" w:hAnsi="Arial" w:cs="Arial"/>
        </w:rPr>
        <w:t xml:space="preserve">195)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1,5</w:t>
      </w:r>
      <w:r w:rsidR="0041464E">
        <w:rPr>
          <w:rFonts w:ascii="Arial" w:hAnsi="Arial" w:cs="Arial"/>
        </w:rPr>
        <w:t xml:space="preserve"> </w:t>
      </w:r>
      <w:r w:rsidRPr="001D26D3">
        <w:rPr>
          <w:rFonts w:ascii="Arial" w:hAnsi="Arial" w:cs="Arial"/>
        </w:rPr>
        <w:t xml:space="preserve"> mg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indapamide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lipid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glucose,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[71].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axit</w:t>
      </w:r>
      <w:proofErr w:type="spellEnd"/>
      <w:r w:rsidRPr="001D26D3">
        <w:rPr>
          <w:rFonts w:ascii="Arial" w:hAnsi="Arial" w:cs="Arial"/>
        </w:rPr>
        <w:t xml:space="preserve"> uric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tạm</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nhanh</w:t>
      </w:r>
      <w:proofErr w:type="spellEnd"/>
      <w:r w:rsidRPr="001D26D3">
        <w:rPr>
          <w:rFonts w:ascii="Arial" w:hAnsi="Arial" w:cs="Arial"/>
        </w:rPr>
        <w:t xml:space="preserve"> </w:t>
      </w:r>
      <w:proofErr w:type="spellStart"/>
      <w:r w:rsidRPr="001D26D3">
        <w:rPr>
          <w:rFonts w:ascii="Arial" w:hAnsi="Arial" w:cs="Arial"/>
        </w:rPr>
        <w:t>chóng</w:t>
      </w:r>
      <w:proofErr w:type="spellEnd"/>
      <w:r w:rsidRPr="001D26D3">
        <w:rPr>
          <w:rFonts w:ascii="Arial" w:hAnsi="Arial" w:cs="Arial"/>
        </w:rPr>
        <w:t xml:space="preserve"> quay </w:t>
      </w:r>
      <w:proofErr w:type="spellStart"/>
      <w:r w:rsidRPr="001D26D3">
        <w:rPr>
          <w:rFonts w:ascii="Arial" w:hAnsi="Arial" w:cs="Arial"/>
        </w:rPr>
        <w:t>trở</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[71].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hòa</w:t>
      </w:r>
      <w:proofErr w:type="spellEnd"/>
      <w:r w:rsidRPr="001D26D3">
        <w:rPr>
          <w:rFonts w:ascii="Arial" w:hAnsi="Arial" w:cs="Arial"/>
        </w:rPr>
        <w:t xml:space="preserve"> </w:t>
      </w:r>
      <w:proofErr w:type="spellStart"/>
      <w:r w:rsidRPr="001D26D3">
        <w:rPr>
          <w:rFonts w:ascii="Arial" w:hAnsi="Arial" w:cs="Arial"/>
        </w:rPr>
        <w:t>trao</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chất</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ở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NESTOR </w:t>
      </w:r>
      <w:proofErr w:type="spellStart"/>
      <w:r w:rsidRPr="001D26D3">
        <w:rPr>
          <w:rFonts w:ascii="Arial" w:hAnsi="Arial" w:cs="Arial"/>
        </w:rPr>
        <w:t>và</w:t>
      </w:r>
      <w:proofErr w:type="spellEnd"/>
      <w:r w:rsidRPr="001D26D3">
        <w:rPr>
          <w:rFonts w:ascii="Arial" w:hAnsi="Arial" w:cs="Arial"/>
        </w:rPr>
        <w:t xml:space="preserve"> HYVET [25,30]. </w:t>
      </w:r>
      <w:proofErr w:type="spellStart"/>
      <w:r w:rsidRPr="001D26D3">
        <w:rPr>
          <w:rFonts w:ascii="Arial" w:hAnsi="Arial" w:cs="Arial"/>
        </w:rPr>
        <w:t>Ngay</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ở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NESTOR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albumin vi </w:t>
      </w:r>
      <w:proofErr w:type="spellStart"/>
      <w:r w:rsidRPr="001D26D3">
        <w:rPr>
          <w:rFonts w:ascii="Arial" w:hAnsi="Arial" w:cs="Arial"/>
        </w:rPr>
        <w:t>thể</w:t>
      </w:r>
      <w:proofErr w:type="spellEnd"/>
      <w:r w:rsidRPr="001D26D3">
        <w:rPr>
          <w:rFonts w:ascii="Arial" w:hAnsi="Arial" w:cs="Arial"/>
        </w:rPr>
        <w:t xml:space="preserve"> ở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65–80; n = 187),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năm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vẫn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dung </w:t>
      </w:r>
      <w:proofErr w:type="spellStart"/>
      <w:r w:rsidRPr="001D26D3">
        <w:rPr>
          <w:rFonts w:ascii="Arial" w:hAnsi="Arial" w:cs="Arial"/>
        </w:rPr>
        <w:t>nạp</w:t>
      </w:r>
      <w:proofErr w:type="spellEnd"/>
      <w:r w:rsidRPr="001D26D3">
        <w:rPr>
          <w:rFonts w:ascii="Arial" w:hAnsi="Arial" w:cs="Arial"/>
        </w:rPr>
        <w:t xml:space="preserve"> </w:t>
      </w:r>
      <w:proofErr w:type="spellStart"/>
      <w:r w:rsidRPr="001D26D3">
        <w:rPr>
          <w:rFonts w:ascii="Arial" w:hAnsi="Arial" w:cs="Arial"/>
        </w:rPr>
        <w:t>tốt</w:t>
      </w:r>
      <w:proofErr w:type="spellEnd"/>
      <w:r w:rsidRPr="001D26D3">
        <w:rPr>
          <w:rFonts w:ascii="Arial" w:hAnsi="Arial" w:cs="Arial"/>
        </w:rPr>
        <w:t xml:space="preserve"> [76]. Lipid, glucose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lúc</w:t>
      </w:r>
      <w:proofErr w:type="spellEnd"/>
      <w:r w:rsidRPr="001D26D3">
        <w:rPr>
          <w:rFonts w:ascii="Arial" w:hAnsi="Arial" w:cs="Arial"/>
        </w:rPr>
        <w:t xml:space="preserve"> </w:t>
      </w:r>
      <w:proofErr w:type="spellStart"/>
      <w:r w:rsidRPr="001D26D3">
        <w:rPr>
          <w:rFonts w:ascii="Arial" w:hAnsi="Arial" w:cs="Arial"/>
        </w:rPr>
        <w:t>đói</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HbA1c </w:t>
      </w:r>
      <w:proofErr w:type="spellStart"/>
      <w:r w:rsidRPr="001D26D3">
        <w:rPr>
          <w:rFonts w:ascii="Arial" w:hAnsi="Arial" w:cs="Arial"/>
        </w:rPr>
        <w:t>vẫn</w:t>
      </w:r>
      <w:proofErr w:type="spellEnd"/>
      <w:r w:rsidRPr="001D26D3">
        <w:rPr>
          <w:rFonts w:ascii="Arial" w:hAnsi="Arial" w:cs="Arial"/>
        </w:rPr>
        <w:t xml:space="preserve"> </w:t>
      </w:r>
      <w:proofErr w:type="spellStart"/>
      <w:r w:rsidRPr="001D26D3">
        <w:rPr>
          <w:rFonts w:ascii="Arial" w:hAnsi="Arial" w:cs="Arial"/>
        </w:rPr>
        <w:t>ổn</w:t>
      </w:r>
      <w:proofErr w:type="spellEnd"/>
      <w:r w:rsidRPr="001D26D3">
        <w:rPr>
          <w:rFonts w:ascii="Arial" w:hAnsi="Arial" w:cs="Arial"/>
        </w:rPr>
        <w:t xml:space="preserve"> </w:t>
      </w:r>
      <w:proofErr w:type="spellStart"/>
      <w:r w:rsidRPr="001D26D3">
        <w:rPr>
          <w:rFonts w:ascii="Arial" w:hAnsi="Arial" w:cs="Arial"/>
        </w:rPr>
        <w:t>định</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suốt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enalapril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sát</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ở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kali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axit</w:t>
      </w:r>
      <w:proofErr w:type="spellEnd"/>
      <w:r w:rsidRPr="001D26D3">
        <w:rPr>
          <w:rFonts w:ascii="Arial" w:hAnsi="Arial" w:cs="Arial"/>
        </w:rPr>
        <w:t xml:space="preserve"> uric [76].</w:t>
      </w:r>
    </w:p>
    <w:p w14:paraId="210BC11D" w14:textId="77777777" w:rsidR="008C7AF7" w:rsidRPr="001D26D3" w:rsidRDefault="008C7AF7" w:rsidP="008C7AF7">
      <w:pPr>
        <w:spacing w:line="276" w:lineRule="auto"/>
        <w:rPr>
          <w:rFonts w:ascii="Arial" w:hAnsi="Arial" w:cs="Arial"/>
        </w:rPr>
      </w:pPr>
    </w:p>
    <w:p w14:paraId="5AFC348C" w14:textId="16897A2E" w:rsidR="008C7AF7" w:rsidRPr="001D26D3" w:rsidRDefault="008C7AF7" w:rsidP="008C7AF7">
      <w:pPr>
        <w:spacing w:line="276" w:lineRule="auto"/>
        <w:rPr>
          <w:rFonts w:ascii="Arial" w:hAnsi="Arial" w:cs="Arial"/>
        </w:rPr>
      </w:pPr>
      <w:proofErr w:type="spellStart"/>
      <w:r w:rsidRPr="001D26D3">
        <w:rPr>
          <w:rFonts w:ascii="Arial" w:hAnsi="Arial" w:cs="Arial"/>
        </w:rPr>
        <w:t>Ngược</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biết</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ảnh</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thí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Bảng</w:t>
      </w:r>
      <w:proofErr w:type="spellEnd"/>
      <w:r w:rsidRPr="001D26D3">
        <w:rPr>
          <w:rFonts w:ascii="Arial" w:hAnsi="Arial" w:cs="Arial"/>
        </w:rPr>
        <w:t xml:space="preserve"> ​2) [53].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đo</w:t>
      </w:r>
      <w:proofErr w:type="spellEnd"/>
      <w:r w:rsidRPr="001D26D3">
        <w:rPr>
          <w:rFonts w:ascii="Arial" w:hAnsi="Arial" w:cs="Arial"/>
        </w:rPr>
        <w:t xml:space="preserve"> </w:t>
      </w:r>
      <w:proofErr w:type="spellStart"/>
      <w:r w:rsidRPr="001D26D3">
        <w:rPr>
          <w:rFonts w:ascii="Arial" w:hAnsi="Arial" w:cs="Arial"/>
        </w:rPr>
        <w:t>lường</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ngừng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lastRenderedPageBreak/>
        <w:t>mục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lúc</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rõ</w:t>
      </w:r>
      <w:proofErr w:type="spellEnd"/>
      <w:r w:rsidRPr="001D26D3">
        <w:rPr>
          <w:rFonts w:ascii="Arial" w:hAnsi="Arial" w:cs="Arial"/>
        </w:rPr>
        <w:t xml:space="preserve"> </w:t>
      </w:r>
      <w:proofErr w:type="spellStart"/>
      <w:r w:rsidRPr="001D26D3">
        <w:rPr>
          <w:rFonts w:ascii="Arial" w:hAnsi="Arial" w:cs="Arial"/>
        </w:rPr>
        <w:t>ràng</w:t>
      </w:r>
      <w:proofErr w:type="spellEnd"/>
      <w:r w:rsidRPr="001D26D3">
        <w:rPr>
          <w:rFonts w:ascii="Arial" w:hAnsi="Arial" w:cs="Arial"/>
        </w:rPr>
        <w:t xml:space="preserve">. Trong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Peterzan</w:t>
      </w:r>
      <w:proofErr w:type="spellEnd"/>
      <w:r w:rsidRPr="001D26D3">
        <w:rPr>
          <w:rFonts w:ascii="Arial" w:hAnsi="Arial" w:cs="Arial"/>
        </w:rPr>
        <w:t xml:space="preserve"> </w:t>
      </w:r>
      <w:proofErr w:type="spellStart"/>
      <w:r w:rsidRPr="001D26D3">
        <w:rPr>
          <w:rFonts w:ascii="Arial" w:hAnsi="Arial" w:cs="Arial"/>
        </w:rPr>
        <w:t>năm</w:t>
      </w:r>
      <w:proofErr w:type="spellEnd"/>
      <w:r w:rsidRPr="001D26D3">
        <w:rPr>
          <w:rFonts w:ascii="Arial" w:hAnsi="Arial" w:cs="Arial"/>
        </w:rPr>
        <w:t xml:space="preserve"> 2012,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kali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0,4 </w:t>
      </w:r>
      <w:r w:rsidR="005107CE">
        <w:rPr>
          <w:rFonts w:ascii="Arial" w:hAnsi="Arial" w:cs="Arial"/>
        </w:rPr>
        <w:t xml:space="preserve"> </w:t>
      </w:r>
      <w:r w:rsidRPr="001D26D3">
        <w:rPr>
          <w:rFonts w:ascii="Arial" w:hAnsi="Arial" w:cs="Arial"/>
        </w:rPr>
        <w:t xml:space="preserve">mmol/l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chlorthalidone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bốn</w:t>
      </w:r>
      <w:proofErr w:type="spellEnd"/>
      <w:r w:rsidRPr="001D26D3">
        <w:rPr>
          <w:rFonts w:ascii="Arial" w:hAnsi="Arial" w:cs="Arial"/>
        </w:rPr>
        <w:t xml:space="preserve"> </w:t>
      </w:r>
      <w:proofErr w:type="spellStart"/>
      <w:r w:rsidRPr="001D26D3">
        <w:rPr>
          <w:rFonts w:ascii="Arial" w:hAnsi="Arial" w:cs="Arial"/>
        </w:rPr>
        <w:t>lần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11,9 so </w:t>
      </w:r>
      <w:proofErr w:type="spellStart"/>
      <w:r w:rsidRPr="001D26D3">
        <w:rPr>
          <w:rFonts w:ascii="Arial" w:hAnsi="Arial" w:cs="Arial"/>
        </w:rPr>
        <w:t>với</w:t>
      </w:r>
      <w:proofErr w:type="spellEnd"/>
      <w:r w:rsidRPr="001D26D3">
        <w:rPr>
          <w:rFonts w:ascii="Arial" w:hAnsi="Arial" w:cs="Arial"/>
        </w:rPr>
        <w:t xml:space="preserve"> 40,5</w:t>
      </w:r>
      <w:r w:rsidR="0041464E">
        <w:rPr>
          <w:rFonts w:ascii="Arial" w:hAnsi="Arial" w:cs="Arial"/>
        </w:rPr>
        <w:t xml:space="preserve"> </w:t>
      </w:r>
      <w:r w:rsidRPr="001D26D3">
        <w:rPr>
          <w:rFonts w:ascii="Arial" w:hAnsi="Arial" w:cs="Arial"/>
        </w:rPr>
        <w:t xml:space="preserve"> mg)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urat</w:t>
      </w:r>
      <w:proofErr w:type="spellEnd"/>
      <w:r w:rsidRPr="001D26D3">
        <w:rPr>
          <w:rFonts w:ascii="Arial" w:hAnsi="Arial" w:cs="Arial"/>
        </w:rPr>
        <w:t xml:space="preserve"> 36</w:t>
      </w:r>
      <w:r w:rsidR="005107CE">
        <w:rPr>
          <w:rFonts w:ascii="Arial" w:hAnsi="Arial" w:cs="Arial"/>
        </w:rPr>
        <w:t xml:space="preserve"> </w:t>
      </w:r>
      <w:r w:rsidRPr="001D26D3">
        <w:rPr>
          <w:rFonts w:ascii="Arial" w:hAnsi="Arial" w:cs="Arial"/>
        </w:rPr>
        <w:t> </w:t>
      </w:r>
      <w:proofErr w:type="spellStart"/>
      <w:r w:rsidRPr="001D26D3">
        <w:rPr>
          <w:rFonts w:ascii="Arial" w:hAnsi="Arial" w:cs="Arial"/>
        </w:rPr>
        <w:t>μmol</w:t>
      </w:r>
      <w:proofErr w:type="spellEnd"/>
      <w:r w:rsidRPr="001D26D3">
        <w:rPr>
          <w:rFonts w:ascii="Arial" w:hAnsi="Arial" w:cs="Arial"/>
        </w:rPr>
        <w:t xml:space="preserve">/l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12,3</w:t>
      </w:r>
      <w:r w:rsidR="0041464E">
        <w:rPr>
          <w:rFonts w:ascii="Arial" w:hAnsi="Arial" w:cs="Arial"/>
        </w:rPr>
        <w:t xml:space="preserve"> </w:t>
      </w:r>
      <w:r w:rsidRPr="001D26D3">
        <w:rPr>
          <w:rFonts w:ascii="Arial" w:hAnsi="Arial" w:cs="Arial"/>
        </w:rPr>
        <w:t xml:space="preserve"> mg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chlorthalidone 8,9</w:t>
      </w:r>
      <w:r w:rsidR="0041464E">
        <w:rPr>
          <w:rFonts w:ascii="Arial" w:hAnsi="Arial" w:cs="Arial"/>
        </w:rPr>
        <w:t xml:space="preserve"> </w:t>
      </w:r>
      <w:r w:rsidRPr="001D26D3">
        <w:rPr>
          <w:rFonts w:ascii="Arial" w:hAnsi="Arial" w:cs="Arial"/>
        </w:rPr>
        <w:t> mg [52].</w:t>
      </w:r>
    </w:p>
    <w:p w14:paraId="1878D5D9" w14:textId="77777777" w:rsidR="008C7AF7" w:rsidRPr="001D26D3" w:rsidRDefault="008C7AF7" w:rsidP="008C7AF7">
      <w:pPr>
        <w:spacing w:line="276" w:lineRule="auto"/>
        <w:rPr>
          <w:rFonts w:ascii="Arial" w:hAnsi="Arial" w:cs="Arial"/>
        </w:rPr>
      </w:pPr>
    </w:p>
    <w:p w14:paraId="6EB0AA64" w14:textId="09F37DB2" w:rsidR="008C7AF7" w:rsidRPr="001D26D3" w:rsidRDefault="008C7AF7" w:rsidP="008C7AF7">
      <w:pPr>
        <w:spacing w:line="276" w:lineRule="auto"/>
        <w:rPr>
          <w:rFonts w:ascii="Arial" w:hAnsi="Arial" w:cs="Arial"/>
        </w:rPr>
      </w:pP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creatinine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chlorthalidone [29,72].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hậu</w:t>
      </w:r>
      <w:proofErr w:type="spellEnd"/>
      <w:r w:rsidRPr="001D26D3">
        <w:rPr>
          <w:rFonts w:ascii="Arial" w:hAnsi="Arial" w:cs="Arial"/>
        </w:rPr>
        <w:t xml:space="preserve"> </w:t>
      </w:r>
      <w:proofErr w:type="spellStart"/>
      <w:r w:rsidRPr="001D26D3">
        <w:rPr>
          <w:rFonts w:ascii="Arial" w:hAnsi="Arial" w:cs="Arial"/>
        </w:rPr>
        <w:t>kỳ</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ở Châu </w:t>
      </w:r>
      <w:proofErr w:type="spellStart"/>
      <w:r w:rsidRPr="001D26D3">
        <w:rPr>
          <w:rFonts w:ascii="Arial" w:hAnsi="Arial" w:cs="Arial"/>
        </w:rPr>
        <w:t>Âu</w:t>
      </w:r>
      <w:proofErr w:type="spellEnd"/>
      <w:r w:rsidRPr="001D26D3">
        <w:rPr>
          <w:rFonts w:ascii="Arial" w:hAnsi="Arial" w:cs="Arial"/>
        </w:rPr>
        <w:t xml:space="preserve"> [(Syst-</w:t>
      </w:r>
      <w:proofErr w:type="spellStart"/>
      <w:r w:rsidRPr="001D26D3">
        <w:rPr>
          <w:rFonts w:ascii="Arial" w:hAnsi="Arial" w:cs="Arial"/>
        </w:rPr>
        <w:t>Eur</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N = 4</w:t>
      </w:r>
      <w:r w:rsidR="00892175">
        <w:rPr>
          <w:rFonts w:ascii="Arial" w:hAnsi="Arial" w:cs="Arial"/>
        </w:rPr>
        <w:t xml:space="preserve"> </w:t>
      </w:r>
      <w:r w:rsidRPr="001D26D3">
        <w:rPr>
          <w:rFonts w:ascii="Arial" w:hAnsi="Arial" w:cs="Arial"/>
        </w:rPr>
        <w:t xml:space="preserve">406), </w:t>
      </w:r>
      <w:proofErr w:type="spellStart"/>
      <w:r w:rsidRPr="001D26D3">
        <w:rPr>
          <w:rFonts w:ascii="Arial" w:hAnsi="Arial" w:cs="Arial"/>
        </w:rPr>
        <w:t>ví</w:t>
      </w:r>
      <w:proofErr w:type="spellEnd"/>
      <w:r w:rsidRPr="001D26D3">
        <w:rPr>
          <w:rFonts w:ascii="Arial" w:hAnsi="Arial" w:cs="Arial"/>
        </w:rPr>
        <w:t xml:space="preserve"> </w:t>
      </w:r>
      <w:proofErr w:type="spellStart"/>
      <w:r w:rsidRPr="001D26D3">
        <w:rPr>
          <w:rFonts w:ascii="Arial" w:hAnsi="Arial" w:cs="Arial"/>
        </w:rPr>
        <w:t>dụ</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12,5–25</w:t>
      </w:r>
      <w:r w:rsidR="00892175">
        <w:rPr>
          <w:rFonts w:ascii="Arial" w:hAnsi="Arial" w:cs="Arial"/>
        </w:rPr>
        <w:t xml:space="preserve"> </w:t>
      </w:r>
      <w:r w:rsidRPr="001D26D3">
        <w:rPr>
          <w:rFonts w:ascii="Arial" w:hAnsi="Arial" w:cs="Arial"/>
        </w:rPr>
        <w:t xml:space="preserve"> mg,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creatinine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+6,7 </w:t>
      </w:r>
      <w:proofErr w:type="spellStart"/>
      <w:r w:rsidRPr="001D26D3">
        <w:rPr>
          <w:rFonts w:ascii="Arial" w:hAnsi="Arial" w:cs="Arial"/>
        </w:rPr>
        <w:t>μmol</w:t>
      </w:r>
      <w:proofErr w:type="spellEnd"/>
      <w:r w:rsidRPr="001D26D3">
        <w:rPr>
          <w:rFonts w:ascii="Arial" w:hAnsi="Arial" w:cs="Arial"/>
        </w:rPr>
        <w:t xml:space="preserve">/l (P &lt; 0,001)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[72].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3 </w:t>
      </w:r>
      <w:proofErr w:type="spellStart"/>
      <w:r w:rsidRPr="001D26D3">
        <w:rPr>
          <w:rFonts w:ascii="Arial" w:hAnsi="Arial" w:cs="Arial"/>
        </w:rPr>
        <w:t>năm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12,5–25 mg (+ atenolol </w:t>
      </w:r>
      <w:proofErr w:type="spellStart"/>
      <w:r w:rsidRPr="001D26D3">
        <w:rPr>
          <w:rFonts w:ascii="Arial" w:hAnsi="Arial" w:cs="Arial"/>
        </w:rPr>
        <w:t>nếu</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00892175">
        <w:rPr>
          <w:rFonts w:ascii="Arial" w:hAnsi="Arial" w:cs="Arial"/>
        </w:rPr>
        <w:t>nghiên</w:t>
      </w:r>
      <w:proofErr w:type="spellEnd"/>
      <w:r w:rsidR="00892175">
        <w:rPr>
          <w:rFonts w:ascii="Arial" w:hAnsi="Arial" w:cs="Arial"/>
        </w:rPr>
        <w:t xml:space="preserve"> </w:t>
      </w:r>
      <w:proofErr w:type="spellStart"/>
      <w:r w:rsidR="00892175">
        <w:rPr>
          <w:rFonts w:ascii="Arial" w:hAnsi="Arial" w:cs="Arial"/>
        </w:rPr>
        <w:t>cứu</w:t>
      </w:r>
      <w:proofErr w:type="spellEnd"/>
      <w:r w:rsidR="00892175">
        <w:rPr>
          <w:rFonts w:ascii="Arial" w:hAnsi="Arial" w:cs="Arial"/>
        </w:rPr>
        <w:t xml:space="preserve"> </w:t>
      </w:r>
      <w:r w:rsidRPr="001D26D3">
        <w:rPr>
          <w:rFonts w:ascii="Arial" w:hAnsi="Arial" w:cs="Arial"/>
        </w:rPr>
        <w:t xml:space="preserve">SHEP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creatinine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(+2,8</w:t>
      </w:r>
      <w:r w:rsidR="00892175">
        <w:rPr>
          <w:rFonts w:ascii="Arial" w:hAnsi="Arial" w:cs="Arial"/>
        </w:rPr>
        <w:t xml:space="preserve"> </w:t>
      </w:r>
      <w:r w:rsidRPr="001D26D3">
        <w:rPr>
          <w:rFonts w:ascii="Arial" w:hAnsi="Arial" w:cs="Arial"/>
        </w:rPr>
        <w:t> </w:t>
      </w:r>
      <w:proofErr w:type="spellStart"/>
      <w:r w:rsidRPr="001D26D3">
        <w:rPr>
          <w:rFonts w:ascii="Arial" w:hAnsi="Arial" w:cs="Arial"/>
        </w:rPr>
        <w:t>μmol</w:t>
      </w:r>
      <w:proofErr w:type="spellEnd"/>
      <w:r w:rsidRPr="001D26D3">
        <w:rPr>
          <w:rFonts w:ascii="Arial" w:hAnsi="Arial" w:cs="Arial"/>
        </w:rPr>
        <w:t xml:space="preserve">/l; P &lt; 0,001) [29].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tất</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loại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xu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creatinine do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lực</w:t>
      </w:r>
      <w:proofErr w:type="spellEnd"/>
      <w:r w:rsidRPr="001D26D3">
        <w:rPr>
          <w:rFonts w:ascii="Arial" w:hAnsi="Arial" w:cs="Arial"/>
        </w:rPr>
        <w:t xml:space="preserve"> </w:t>
      </w:r>
      <w:proofErr w:type="spellStart"/>
      <w:r w:rsidRPr="001D26D3">
        <w:rPr>
          <w:rFonts w:ascii="Arial" w:hAnsi="Arial" w:cs="Arial"/>
        </w:rPr>
        <w:t>tưới</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w:t>
      </w:r>
      <w:proofErr w:type="spellStart"/>
      <w:r w:rsidRPr="001D26D3">
        <w:rPr>
          <w:rFonts w:ascii="Arial" w:hAnsi="Arial" w:cs="Arial"/>
        </w:rPr>
        <w:t>thân</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w:t>
      </w:r>
    </w:p>
    <w:p w14:paraId="0A859FE3" w14:textId="77777777" w:rsidR="008C7AF7" w:rsidRPr="001D26D3" w:rsidRDefault="008C7AF7" w:rsidP="008C7AF7">
      <w:pPr>
        <w:spacing w:line="276" w:lineRule="auto"/>
        <w:rPr>
          <w:rFonts w:ascii="Arial" w:hAnsi="Arial" w:cs="Arial"/>
        </w:rPr>
      </w:pPr>
    </w:p>
    <w:p w14:paraId="43538E1F" w14:textId="4685C646" w:rsidR="008C7AF7" w:rsidRPr="001D26D3" w:rsidRDefault="008C7AF7" w:rsidP="008C7AF7">
      <w:pPr>
        <w:spacing w:line="276" w:lineRule="auto"/>
        <w:rPr>
          <w:rFonts w:ascii="Arial" w:hAnsi="Arial" w:cs="Arial"/>
        </w:rPr>
      </w:pP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glucose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rối</w:t>
      </w:r>
      <w:proofErr w:type="spellEnd"/>
      <w:r w:rsidRPr="001D26D3">
        <w:rPr>
          <w:rFonts w:ascii="Arial" w:hAnsi="Arial" w:cs="Arial"/>
        </w:rPr>
        <w:t xml:space="preserve"> </w:t>
      </w:r>
      <w:proofErr w:type="spellStart"/>
      <w:r w:rsidRPr="001D26D3">
        <w:rPr>
          <w:rFonts w:ascii="Arial" w:hAnsi="Arial" w:cs="Arial"/>
        </w:rPr>
        <w:t>loạn</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khả</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tiến</w:t>
      </w:r>
      <w:proofErr w:type="spellEnd"/>
      <w:r w:rsidRPr="001D26D3">
        <w:rPr>
          <w:rFonts w:ascii="Arial" w:hAnsi="Arial" w:cs="Arial"/>
        </w:rPr>
        <w:t xml:space="preserve"> </w:t>
      </w:r>
      <w:proofErr w:type="spellStart"/>
      <w:r w:rsidRPr="001D26D3">
        <w:rPr>
          <w:rFonts w:ascii="Arial" w:hAnsi="Arial" w:cs="Arial"/>
        </w:rPr>
        <w:t>triển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týp</w:t>
      </w:r>
      <w:proofErr w:type="spellEnd"/>
      <w:r w:rsidRPr="001D26D3">
        <w:rPr>
          <w:rFonts w:ascii="Arial" w:hAnsi="Arial" w:cs="Arial"/>
        </w:rPr>
        <w:t xml:space="preserve"> 2 </w:t>
      </w:r>
      <w:proofErr w:type="spellStart"/>
      <w:r w:rsidRPr="001D26D3">
        <w:rPr>
          <w:rFonts w:ascii="Arial" w:hAnsi="Arial" w:cs="Arial"/>
        </w:rPr>
        <w:t>thường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r w:rsidRPr="001D26D3">
        <w:rPr>
          <w:rFonts w:ascii="Arial" w:hAnsi="Arial" w:cs="Arial"/>
          <w:lang w:val="vi-VN"/>
        </w:rPr>
        <w:t xml:space="preserve">như nhau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chặt</w:t>
      </w:r>
      <w:proofErr w:type="spellEnd"/>
      <w:r w:rsidRPr="001D26D3">
        <w:rPr>
          <w:rFonts w:ascii="Arial" w:hAnsi="Arial" w:cs="Arial"/>
        </w:rPr>
        <w:t xml:space="preserve"> </w:t>
      </w:r>
      <w:proofErr w:type="spellStart"/>
      <w:r w:rsidRPr="001D26D3">
        <w:rPr>
          <w:rFonts w:ascii="Arial" w:hAnsi="Arial" w:cs="Arial"/>
        </w:rPr>
        <w:t>chẽ</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mạng</w:t>
      </w:r>
      <w:proofErr w:type="spellEnd"/>
      <w:r w:rsidRPr="001D26D3">
        <w:rPr>
          <w:rFonts w:ascii="Arial" w:hAnsi="Arial" w:cs="Arial"/>
        </w:rPr>
        <w:t xml:space="preserve"> </w:t>
      </w:r>
      <w:proofErr w:type="spellStart"/>
      <w:r w:rsidRPr="001D26D3">
        <w:rPr>
          <w:rFonts w:ascii="Arial" w:hAnsi="Arial" w:cs="Arial"/>
        </w:rPr>
        <w:t>lưới</w:t>
      </w:r>
      <w:proofErr w:type="spellEnd"/>
      <w:r w:rsidRPr="001D26D3">
        <w:rPr>
          <w:rFonts w:ascii="Arial" w:hAnsi="Arial" w:cs="Arial"/>
        </w:rPr>
        <w:t xml:space="preserve"> Elliott 2007 (N = 143 </w:t>
      </w:r>
      <w:r w:rsidR="007775A1">
        <w:rPr>
          <w:rFonts w:ascii="Arial" w:hAnsi="Arial" w:cs="Arial"/>
        </w:rPr>
        <w:t xml:space="preserve"> </w:t>
      </w:r>
      <w:r w:rsidRPr="001D26D3">
        <w:rPr>
          <w:rFonts w:ascii="Arial" w:hAnsi="Arial" w:cs="Arial"/>
        </w:rPr>
        <w:t xml:space="preserve">153),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007775A1">
        <w:rPr>
          <w:rFonts w:ascii="Arial" w:hAnsi="Arial" w:cs="Arial"/>
        </w:rPr>
        <w:t>đái</w:t>
      </w:r>
      <w:proofErr w:type="spellEnd"/>
      <w:r w:rsidR="007775A1">
        <w:rPr>
          <w:rFonts w:ascii="Arial" w:hAnsi="Arial" w:cs="Arial"/>
        </w:rPr>
        <w:t xml:space="preserve"> </w:t>
      </w:r>
      <w:proofErr w:type="spellStart"/>
      <w:r w:rsidR="007775A1">
        <w:rPr>
          <w:rFonts w:ascii="Arial" w:hAnsi="Arial" w:cs="Arial"/>
        </w:rPr>
        <w:t>tháo</w:t>
      </w:r>
      <w:proofErr w:type="spellEnd"/>
      <w:r w:rsidR="007775A1">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mới</w:t>
      </w:r>
      <w:proofErr w:type="spellEnd"/>
      <w:r w:rsidRPr="001D26D3">
        <w:rPr>
          <w:rFonts w:ascii="Arial" w:hAnsi="Arial" w:cs="Arial"/>
        </w:rPr>
        <w:t xml:space="preserve"> </w:t>
      </w:r>
      <w:proofErr w:type="spellStart"/>
      <w:r w:rsidRPr="001D26D3">
        <w:rPr>
          <w:rFonts w:ascii="Arial" w:hAnsi="Arial" w:cs="Arial"/>
        </w:rPr>
        <w:t>khởi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tham</w:t>
      </w:r>
      <w:proofErr w:type="spellEnd"/>
      <w:r w:rsidRPr="001D26D3">
        <w:rPr>
          <w:rFonts w:ascii="Arial" w:hAnsi="Arial" w:cs="Arial"/>
        </w:rPr>
        <w:t xml:space="preserve"> </w:t>
      </w:r>
      <w:proofErr w:type="spellStart"/>
      <w:r w:rsidRPr="001D26D3">
        <w:rPr>
          <w:rFonts w:ascii="Arial" w:hAnsi="Arial" w:cs="Arial"/>
        </w:rPr>
        <w:t>chiếu</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00CA5D12">
        <w:rPr>
          <w:rFonts w:ascii="Arial" w:hAnsi="Arial" w:cs="Arial"/>
        </w:rPr>
        <w:t>đái</w:t>
      </w:r>
      <w:proofErr w:type="spellEnd"/>
      <w:r w:rsidR="00CA5D12">
        <w:rPr>
          <w:rFonts w:ascii="Arial" w:hAnsi="Arial" w:cs="Arial"/>
        </w:rPr>
        <w:t xml:space="preserve"> </w:t>
      </w:r>
      <w:proofErr w:type="spellStart"/>
      <w:r w:rsidR="00CA5D12">
        <w:rPr>
          <w:rFonts w:ascii="Arial" w:hAnsi="Arial" w:cs="Arial"/>
        </w:rPr>
        <w:t>tháo</w:t>
      </w:r>
      <w:proofErr w:type="spellEnd"/>
      <w:r w:rsidR="00CA5D12">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mới</w:t>
      </w:r>
      <w:proofErr w:type="spellEnd"/>
      <w:r w:rsidRPr="001D26D3">
        <w:rPr>
          <w:rFonts w:ascii="Arial" w:hAnsi="Arial" w:cs="Arial"/>
        </w:rPr>
        <w:t xml:space="preserve"> </w:t>
      </w:r>
      <w:proofErr w:type="spellStart"/>
      <w:r w:rsidRPr="001D26D3">
        <w:rPr>
          <w:rFonts w:ascii="Arial" w:hAnsi="Arial" w:cs="Arial"/>
        </w:rPr>
        <w:t>khởi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giống</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tham</w:t>
      </w:r>
      <w:proofErr w:type="spellEnd"/>
      <w:r w:rsidRPr="001D26D3">
        <w:rPr>
          <w:rFonts w:ascii="Arial" w:hAnsi="Arial" w:cs="Arial"/>
        </w:rPr>
        <w:t xml:space="preserve"> </w:t>
      </w:r>
      <w:proofErr w:type="spellStart"/>
      <w:r w:rsidRPr="001D26D3">
        <w:rPr>
          <w:rFonts w:ascii="Arial" w:hAnsi="Arial" w:cs="Arial"/>
        </w:rPr>
        <w:t>chiếu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chlorthalidone hay </w:t>
      </w:r>
      <w:proofErr w:type="spellStart"/>
      <w:r w:rsidRPr="001D26D3">
        <w:rPr>
          <w:rFonts w:ascii="Arial" w:hAnsi="Arial" w:cs="Arial"/>
        </w:rPr>
        <w:t>không</w:t>
      </w:r>
      <w:proofErr w:type="spellEnd"/>
      <w:r w:rsidRPr="001D26D3">
        <w:rPr>
          <w:rFonts w:ascii="Arial" w:hAnsi="Arial" w:cs="Arial"/>
        </w:rPr>
        <w:t xml:space="preserve"> [10]. </w:t>
      </w:r>
      <w:proofErr w:type="spellStart"/>
      <w:r w:rsidRPr="001D26D3">
        <w:rPr>
          <w:rFonts w:ascii="Arial" w:hAnsi="Arial" w:cs="Arial"/>
        </w:rPr>
        <w:t>Thật</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005C6D2B">
        <w:rPr>
          <w:rFonts w:ascii="Arial" w:hAnsi="Arial" w:cs="Arial"/>
        </w:rPr>
        <w:t>đái</w:t>
      </w:r>
      <w:proofErr w:type="spellEnd"/>
      <w:r w:rsidR="005C6D2B">
        <w:rPr>
          <w:rFonts w:ascii="Arial" w:hAnsi="Arial" w:cs="Arial"/>
        </w:rPr>
        <w:t xml:space="preserve"> </w:t>
      </w:r>
      <w:proofErr w:type="spellStart"/>
      <w:r w:rsidR="005C6D2B">
        <w:rPr>
          <w:rFonts w:ascii="Arial" w:hAnsi="Arial" w:cs="Arial"/>
        </w:rPr>
        <w:t>tháo</w:t>
      </w:r>
      <w:proofErr w:type="spellEnd"/>
      <w:r w:rsidR="005C6D2B"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khởi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 xml:space="preserve"> </w:t>
      </w:r>
      <w:proofErr w:type="spellStart"/>
      <w:r w:rsidRPr="001D26D3">
        <w:rPr>
          <w:rFonts w:ascii="Arial" w:hAnsi="Arial" w:cs="Arial"/>
        </w:rPr>
        <w:t>mới</w:t>
      </w:r>
      <w:proofErr w:type="spellEnd"/>
      <w:r w:rsidRPr="001D26D3">
        <w:rPr>
          <w:rFonts w:ascii="Arial" w:hAnsi="Arial" w:cs="Arial"/>
        </w:rPr>
        <w:t xml:space="preserve"> do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mất</w:t>
      </w:r>
      <w:proofErr w:type="spellEnd"/>
      <w:r w:rsidRPr="001D26D3">
        <w:rPr>
          <w:rFonts w:ascii="Arial" w:hAnsi="Arial" w:cs="Arial"/>
        </w:rPr>
        <w:t xml:space="preserve"> </w:t>
      </w:r>
      <w:proofErr w:type="spellStart"/>
      <w:r w:rsidRPr="001D26D3">
        <w:rPr>
          <w:rFonts w:ascii="Arial" w:hAnsi="Arial" w:cs="Arial"/>
        </w:rPr>
        <w:t>đi</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chlorthalidone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nó</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nêu</w:t>
      </w:r>
      <w:proofErr w:type="spellEnd"/>
      <w:r w:rsidRPr="001D26D3">
        <w:rPr>
          <w:rFonts w:ascii="Arial" w:hAnsi="Arial" w:cs="Arial"/>
        </w:rPr>
        <w:t xml:space="preserve"> </w:t>
      </w:r>
      <w:proofErr w:type="spellStart"/>
      <w:r w:rsidRPr="001D26D3">
        <w:rPr>
          <w:rFonts w:ascii="Arial" w:hAnsi="Arial" w:cs="Arial"/>
        </w:rPr>
        <w:t>bật</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w:t>
      </w:r>
      <w:r w:rsidRPr="001D26D3">
        <w:rPr>
          <w:rFonts w:ascii="Arial" w:hAnsi="Arial" w:cs="Arial"/>
          <w:lang w:val="vi-VN"/>
        </w:rPr>
        <w:t>-like</w:t>
      </w:r>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005C6D2B">
        <w:rPr>
          <w:rFonts w:ascii="Arial" w:hAnsi="Arial" w:cs="Arial"/>
        </w:rPr>
        <w:t>đái</w:t>
      </w:r>
      <w:proofErr w:type="spellEnd"/>
      <w:r w:rsidR="005C6D2B">
        <w:rPr>
          <w:rFonts w:ascii="Arial" w:hAnsi="Arial" w:cs="Arial"/>
        </w:rPr>
        <w:t xml:space="preserve"> </w:t>
      </w:r>
      <w:proofErr w:type="spellStart"/>
      <w:r w:rsidR="005C6D2B">
        <w:rPr>
          <w:rFonts w:ascii="Arial" w:hAnsi="Arial" w:cs="Arial"/>
        </w:rPr>
        <w:t>tháo</w:t>
      </w:r>
      <w:proofErr w:type="spellEnd"/>
      <w:r w:rsidR="005C6D2B"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mới</w:t>
      </w:r>
      <w:proofErr w:type="spellEnd"/>
      <w:r w:rsidRPr="001D26D3">
        <w:rPr>
          <w:rFonts w:ascii="Arial" w:hAnsi="Arial" w:cs="Arial"/>
        </w:rPr>
        <w:t xml:space="preserve"> </w:t>
      </w:r>
      <w:proofErr w:type="spellStart"/>
      <w:r w:rsidRPr="001D26D3">
        <w:rPr>
          <w:rFonts w:ascii="Arial" w:hAnsi="Arial" w:cs="Arial"/>
        </w:rPr>
        <w:t>khởi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w:t>
      </w:r>
    </w:p>
    <w:p w14:paraId="7780201D" w14:textId="77777777" w:rsidR="008C7AF7" w:rsidRPr="001D26D3" w:rsidRDefault="008C7AF7" w:rsidP="008C7AF7">
      <w:pPr>
        <w:spacing w:line="276" w:lineRule="auto"/>
        <w:rPr>
          <w:rFonts w:ascii="Arial" w:hAnsi="Arial" w:cs="Arial"/>
        </w:rPr>
      </w:pPr>
    </w:p>
    <w:p w14:paraId="095CE51C" w14:textId="48167E31" w:rsidR="008C7AF7" w:rsidRPr="001D26D3" w:rsidRDefault="008C7AF7" w:rsidP="008C7AF7">
      <w:pPr>
        <w:spacing w:line="276" w:lineRule="auto"/>
        <w:rPr>
          <w:rFonts w:ascii="Arial" w:hAnsi="Arial" w:cs="Arial"/>
        </w:rPr>
      </w:pP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khả</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chấp</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indapamide </w:t>
      </w:r>
      <w:proofErr w:type="spellStart"/>
      <w:r w:rsidRPr="001D26D3">
        <w:rPr>
          <w:rFonts w:ascii="Arial" w:hAnsi="Arial" w:cs="Arial"/>
        </w:rPr>
        <w:t>và</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005C6D2B">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1,5 </w:t>
      </w:r>
      <w:r w:rsidR="005C6D2B">
        <w:rPr>
          <w:rFonts w:ascii="Arial" w:hAnsi="Arial" w:cs="Arial"/>
        </w:rPr>
        <w:t xml:space="preserve"> </w:t>
      </w:r>
      <w:r w:rsidRPr="001D26D3">
        <w:rPr>
          <w:rFonts w:ascii="Arial" w:hAnsi="Arial" w:cs="Arial"/>
        </w:rPr>
        <w:t xml:space="preserve">mg </w:t>
      </w:r>
      <w:proofErr w:type="spellStart"/>
      <w:r w:rsidRPr="001D26D3">
        <w:rPr>
          <w:rFonts w:ascii="Arial" w:hAnsi="Arial" w:cs="Arial"/>
        </w:rPr>
        <w:t>và</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25</w:t>
      </w:r>
      <w:r w:rsidR="00D37E27">
        <w:rPr>
          <w:rFonts w:ascii="Arial" w:hAnsi="Arial" w:cs="Arial"/>
        </w:rPr>
        <w:t xml:space="preserve"> </w:t>
      </w:r>
      <w:r w:rsidRPr="001D26D3">
        <w:rPr>
          <w:rFonts w:ascii="Arial" w:hAnsi="Arial" w:cs="Arial"/>
        </w:rPr>
        <w:t xml:space="preserve"> mg (N = 50),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indapamide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nồng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triglycerite</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glucose [77].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(N = 524), </w:t>
      </w:r>
      <w:proofErr w:type="spellStart"/>
      <w:r w:rsidRPr="001D26D3">
        <w:rPr>
          <w:rFonts w:ascii="Arial" w:hAnsi="Arial" w:cs="Arial"/>
        </w:rPr>
        <w:t>sau</w:t>
      </w:r>
      <w:proofErr w:type="spellEnd"/>
      <w:r w:rsidRPr="001D26D3">
        <w:rPr>
          <w:rFonts w:ascii="Arial" w:hAnsi="Arial" w:cs="Arial"/>
        </w:rPr>
        <w:t xml:space="preserve"> 12 </w:t>
      </w:r>
      <w:proofErr w:type="spellStart"/>
      <w:r w:rsidRPr="001D26D3">
        <w:rPr>
          <w:rFonts w:ascii="Arial" w:hAnsi="Arial" w:cs="Arial"/>
        </w:rPr>
        <w:t>tuần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kali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bình</w:t>
      </w:r>
      <w:proofErr w:type="spellEnd"/>
      <w:r w:rsidRPr="001D26D3">
        <w:rPr>
          <w:rFonts w:ascii="Arial" w:hAnsi="Arial" w:cs="Arial"/>
        </w:rPr>
        <w:t>/</w:t>
      </w:r>
      <w:proofErr w:type="spellStart"/>
      <w:r w:rsidRPr="001D26D3">
        <w:rPr>
          <w:rFonts w:ascii="Arial" w:hAnsi="Arial" w:cs="Arial"/>
        </w:rPr>
        <w:t>nặng</w:t>
      </w:r>
      <w:proofErr w:type="spellEnd"/>
      <w:r w:rsidRPr="001D26D3">
        <w:rPr>
          <w:rFonts w:ascii="Arial" w:hAnsi="Arial" w:cs="Arial"/>
        </w:rPr>
        <w:t xml:space="preserve"> (&lt;3,0</w:t>
      </w:r>
      <w:r w:rsidR="007B5583">
        <w:rPr>
          <w:rFonts w:ascii="Arial" w:hAnsi="Arial" w:cs="Arial"/>
        </w:rPr>
        <w:t xml:space="preserve"> </w:t>
      </w:r>
      <w:r w:rsidRPr="001D26D3">
        <w:rPr>
          <w:rFonts w:ascii="Arial" w:hAnsi="Arial" w:cs="Arial"/>
        </w:rPr>
        <w:t> mmol/l)</w:t>
      </w:r>
      <w:r w:rsidRPr="001D26D3">
        <w:rPr>
          <w:rFonts w:ascii="Arial" w:hAnsi="Arial" w:cs="Arial"/>
          <w:lang w:val="vi-VN"/>
        </w:rPr>
        <w:t xml:space="preserve"> gặp</w:t>
      </w:r>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25</w:t>
      </w:r>
      <w:r w:rsidR="007B5583">
        <w:rPr>
          <w:rFonts w:ascii="Arial" w:hAnsi="Arial" w:cs="Arial"/>
        </w:rPr>
        <w:t xml:space="preserve"> </w:t>
      </w:r>
      <w:r w:rsidRPr="001D26D3">
        <w:rPr>
          <w:rFonts w:ascii="Arial" w:hAnsi="Arial" w:cs="Arial"/>
        </w:rPr>
        <w:t xml:space="preserve"> mg </w:t>
      </w:r>
      <w:proofErr w:type="spellStart"/>
      <w:r w:rsidRPr="001D26D3">
        <w:rPr>
          <w:rFonts w:ascii="Arial" w:hAnsi="Arial" w:cs="Arial"/>
        </w:rPr>
        <w:t>hơn</w:t>
      </w:r>
      <w:proofErr w:type="spellEnd"/>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w:t>
      </w:r>
      <w:r w:rsidR="007B5583">
        <w:rPr>
          <w:rFonts w:ascii="Arial" w:hAnsi="Arial" w:cs="Arial"/>
        </w:rPr>
        <w:t xml:space="preserve"> </w:t>
      </w:r>
      <w:r w:rsidRPr="001D26D3">
        <w:rPr>
          <w:rFonts w:ascii="Arial" w:hAnsi="Arial" w:cs="Arial"/>
        </w:rPr>
        <w:t> mg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2,3 so </w:t>
      </w:r>
      <w:proofErr w:type="spellStart"/>
      <w:r w:rsidRPr="001D26D3">
        <w:rPr>
          <w:rFonts w:ascii="Arial" w:hAnsi="Arial" w:cs="Arial"/>
        </w:rPr>
        <w:t>với</w:t>
      </w:r>
      <w:proofErr w:type="spellEnd"/>
      <w:r w:rsidRPr="001D26D3">
        <w:rPr>
          <w:rFonts w:ascii="Arial" w:hAnsi="Arial" w:cs="Arial"/>
        </w:rPr>
        <w:t xml:space="preserve"> 0,6%) [59].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kali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thanh</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mới</w:t>
      </w:r>
      <w:proofErr w:type="spellEnd"/>
      <w:r w:rsidRPr="001D26D3">
        <w:rPr>
          <w:rFonts w:ascii="Arial" w:hAnsi="Arial" w:cs="Arial"/>
        </w:rPr>
        <w:t xml:space="preserve"> </w:t>
      </w:r>
      <w:proofErr w:type="spellStart"/>
      <w:r w:rsidRPr="001D26D3">
        <w:rPr>
          <w:rFonts w:ascii="Arial" w:hAnsi="Arial" w:cs="Arial"/>
        </w:rPr>
        <w:t>khởi</w:t>
      </w:r>
      <w:proofErr w:type="spellEnd"/>
      <w:r w:rsidRPr="001D26D3">
        <w:rPr>
          <w:rFonts w:ascii="Arial" w:hAnsi="Arial" w:cs="Arial"/>
        </w:rPr>
        <w:t xml:space="preserve"> </w:t>
      </w:r>
      <w:proofErr w:type="spellStart"/>
      <w:r w:rsidRPr="001D26D3">
        <w:rPr>
          <w:rFonts w:ascii="Arial" w:hAnsi="Arial" w:cs="Arial"/>
        </w:rPr>
        <w:t>phát</w:t>
      </w:r>
      <w:proofErr w:type="spellEnd"/>
      <w:r w:rsidRPr="001D26D3">
        <w:rPr>
          <w:rFonts w:ascii="Arial" w:hAnsi="Arial" w:cs="Arial"/>
        </w:rPr>
        <w:t xml:space="preserve"> </w:t>
      </w:r>
      <w:proofErr w:type="spellStart"/>
      <w:r w:rsidRPr="001D26D3">
        <w:rPr>
          <w:rFonts w:ascii="Arial" w:hAnsi="Arial" w:cs="Arial"/>
        </w:rPr>
        <w:lastRenderedPageBreak/>
        <w:t>thấp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indapamide</w:t>
      </w:r>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mặc</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ngừa</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thuật</w:t>
      </w:r>
      <w:proofErr w:type="spellEnd"/>
      <w:r w:rsidRPr="001D26D3">
        <w:rPr>
          <w:rFonts w:ascii="Arial" w:hAnsi="Arial" w:cs="Arial"/>
        </w:rPr>
        <w:t xml:space="preserve"> </w:t>
      </w:r>
      <w:proofErr w:type="spellStart"/>
      <w:r w:rsidRPr="001D26D3">
        <w:rPr>
          <w:rFonts w:ascii="Arial" w:hAnsi="Arial" w:cs="Arial"/>
        </w:rPr>
        <w:t>toán</w:t>
      </w:r>
      <w:proofErr w:type="spellEnd"/>
      <w:r w:rsidRPr="001D26D3">
        <w:rPr>
          <w:rFonts w:ascii="Arial" w:hAnsi="Arial" w:cs="Arial"/>
        </w:rPr>
        <w:t xml:space="preserve"> (PATHWAY) 3,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kali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glucose [78] .</w:t>
      </w:r>
    </w:p>
    <w:p w14:paraId="4BCE1E4A" w14:textId="77777777" w:rsidR="008C7AF7" w:rsidRPr="001D26D3" w:rsidRDefault="008C7AF7" w:rsidP="008C7AF7">
      <w:pPr>
        <w:spacing w:line="276" w:lineRule="auto"/>
        <w:rPr>
          <w:rFonts w:ascii="Arial" w:hAnsi="Arial" w:cs="Arial"/>
        </w:rPr>
      </w:pPr>
    </w:p>
    <w:p w14:paraId="78556462" w14:textId="3E304CC2" w:rsidR="00150AA5" w:rsidRPr="001D26D3" w:rsidRDefault="008C7AF7" w:rsidP="00B57D44">
      <w:pPr>
        <w:spacing w:line="276" w:lineRule="auto"/>
        <w:rPr>
          <w:rFonts w:ascii="Arial" w:hAnsi="Arial" w:cs="Arial"/>
        </w:rPr>
      </w:pPr>
      <w:r w:rsidRPr="001D26D3">
        <w:rPr>
          <w:rFonts w:ascii="Arial" w:hAnsi="Arial" w:cs="Arial"/>
        </w:rPr>
        <w:t xml:space="preserve">Hai </w:t>
      </w:r>
      <w:proofErr w:type="spellStart"/>
      <w:r w:rsidRPr="001D26D3">
        <w:rPr>
          <w:rFonts w:ascii="Arial" w:hAnsi="Arial" w:cs="Arial"/>
        </w:rPr>
        <w:t>bài</w:t>
      </w:r>
      <w:proofErr w:type="spellEnd"/>
      <w:r w:rsidRPr="001D26D3">
        <w:rPr>
          <w:rFonts w:ascii="Arial" w:hAnsi="Arial" w:cs="Arial"/>
        </w:rPr>
        <w:t xml:space="preserve"> </w:t>
      </w:r>
      <w:proofErr w:type="spellStart"/>
      <w:r w:rsidRPr="001D26D3">
        <w:rPr>
          <w:rFonts w:ascii="Arial" w:hAnsi="Arial" w:cs="Arial"/>
        </w:rPr>
        <w:t>báo</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xuất</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Đan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đề</w:t>
      </w:r>
      <w:proofErr w:type="spellEnd"/>
      <w:r w:rsidRPr="001D26D3">
        <w:rPr>
          <w:rFonts w:ascii="Arial" w:hAnsi="Arial" w:cs="Arial"/>
        </w:rPr>
        <w:t xml:space="preserve"> </w:t>
      </w:r>
      <w:proofErr w:type="spellStart"/>
      <w:r w:rsidRPr="001D26D3">
        <w:rPr>
          <w:rFonts w:ascii="Arial" w:hAnsi="Arial" w:cs="Arial"/>
        </w:rPr>
        <w:t>cập</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(&gt;10 </w:t>
      </w:r>
      <w:proofErr w:type="spellStart"/>
      <w:r w:rsidRPr="001D26D3">
        <w:rPr>
          <w:rFonts w:ascii="Arial" w:hAnsi="Arial" w:cs="Arial"/>
        </w:rPr>
        <w:t>năm</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ung</w:t>
      </w:r>
      <w:proofErr w:type="spellEnd"/>
      <w:r w:rsidRPr="001D26D3">
        <w:rPr>
          <w:rFonts w:ascii="Arial" w:hAnsi="Arial" w:cs="Arial"/>
        </w:rPr>
        <w:t xml:space="preserve"> </w:t>
      </w:r>
      <w:proofErr w:type="spellStart"/>
      <w:r w:rsidRPr="001D26D3">
        <w:rPr>
          <w:rFonts w:ascii="Arial" w:hAnsi="Arial" w:cs="Arial"/>
        </w:rPr>
        <w:t>thư</w:t>
      </w:r>
      <w:proofErr w:type="spellEnd"/>
      <w:r w:rsidRPr="001D26D3">
        <w:rPr>
          <w:rFonts w:ascii="Arial" w:hAnsi="Arial" w:cs="Arial"/>
        </w:rPr>
        <w:t xml:space="preserve"> da [79,80].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ung</w:t>
      </w:r>
      <w:proofErr w:type="spellEnd"/>
      <w:r w:rsidRPr="001D26D3">
        <w:rPr>
          <w:rFonts w:ascii="Arial" w:hAnsi="Arial" w:cs="Arial"/>
        </w:rPr>
        <w:t xml:space="preserve"> </w:t>
      </w:r>
      <w:proofErr w:type="spellStart"/>
      <w:r w:rsidRPr="001D26D3">
        <w:rPr>
          <w:rFonts w:ascii="Arial" w:hAnsi="Arial" w:cs="Arial"/>
        </w:rPr>
        <w:t>thư</w:t>
      </w:r>
      <w:proofErr w:type="spellEnd"/>
      <w:r w:rsidRPr="001D26D3">
        <w:rPr>
          <w:rFonts w:ascii="Arial" w:hAnsi="Arial" w:cs="Arial"/>
        </w:rPr>
        <w:t xml:space="preserve"> </w:t>
      </w:r>
      <w:proofErr w:type="spellStart"/>
      <w:r w:rsidRPr="001D26D3">
        <w:rPr>
          <w:rFonts w:ascii="Arial" w:hAnsi="Arial" w:cs="Arial"/>
        </w:rPr>
        <w:t>biểu</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bào</w:t>
      </w:r>
      <w:proofErr w:type="spellEnd"/>
      <w:r w:rsidRPr="001D26D3">
        <w:rPr>
          <w:rFonts w:ascii="Arial" w:hAnsi="Arial" w:cs="Arial"/>
        </w:rPr>
        <w:t xml:space="preserve"> </w:t>
      </w:r>
      <w:proofErr w:type="spellStart"/>
      <w:r w:rsidRPr="001D26D3">
        <w:rPr>
          <w:rFonts w:ascii="Arial" w:hAnsi="Arial" w:cs="Arial"/>
        </w:rPr>
        <w:t>đáy</w:t>
      </w:r>
      <w:proofErr w:type="spellEnd"/>
      <w:r w:rsidRPr="001D26D3">
        <w:rPr>
          <w:rFonts w:ascii="Arial" w:hAnsi="Arial" w:cs="Arial"/>
        </w:rPr>
        <w:t xml:space="preserve"> (BCC)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bào</w:t>
      </w:r>
      <w:proofErr w:type="spellEnd"/>
      <w:r w:rsidRPr="001D26D3">
        <w:rPr>
          <w:rFonts w:ascii="Arial" w:hAnsi="Arial" w:cs="Arial"/>
        </w:rPr>
        <w:t xml:space="preserve"> </w:t>
      </w:r>
      <w:proofErr w:type="spellStart"/>
      <w:r w:rsidRPr="001D26D3">
        <w:rPr>
          <w:rFonts w:ascii="Arial" w:hAnsi="Arial" w:cs="Arial"/>
        </w:rPr>
        <w:t>vảy</w:t>
      </w:r>
      <w:proofErr w:type="spellEnd"/>
      <w:r w:rsidRPr="001D26D3">
        <w:rPr>
          <w:rFonts w:ascii="Arial" w:hAnsi="Arial" w:cs="Arial"/>
        </w:rPr>
        <w:t xml:space="preserve"> (SCC)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lũy</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(&gt;50 g)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BCC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liều</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chênh</w:t>
      </w:r>
      <w:proofErr w:type="spellEnd"/>
      <w:r w:rsidRPr="001D26D3">
        <w:rPr>
          <w:rFonts w:ascii="Arial" w:hAnsi="Arial" w:cs="Arial"/>
        </w:rPr>
        <w:t xml:space="preserve"> </w:t>
      </w:r>
      <w:proofErr w:type="spellStart"/>
      <w:r w:rsidRPr="001D26D3">
        <w:rPr>
          <w:rFonts w:ascii="Arial" w:hAnsi="Arial" w:cs="Arial"/>
        </w:rPr>
        <w:t>lệch</w:t>
      </w:r>
      <w:proofErr w:type="spellEnd"/>
      <w:r w:rsidRPr="001D26D3">
        <w:rPr>
          <w:rFonts w:ascii="Arial" w:hAnsi="Arial" w:cs="Arial"/>
        </w:rPr>
        <w:t xml:space="preserve"> 1,29, KTC 95%: 1,23–1,35) </w:t>
      </w:r>
      <w:proofErr w:type="spellStart"/>
      <w:r w:rsidRPr="001D26D3">
        <w:rPr>
          <w:rFonts w:ascii="Arial" w:hAnsi="Arial" w:cs="Arial"/>
        </w:rPr>
        <w:t>và</w:t>
      </w:r>
      <w:proofErr w:type="spellEnd"/>
      <w:r w:rsidRPr="001D26D3">
        <w:rPr>
          <w:rFonts w:ascii="Arial" w:hAnsi="Arial" w:cs="Arial"/>
        </w:rPr>
        <w:t xml:space="preserve"> SCC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chênh</w:t>
      </w:r>
      <w:proofErr w:type="spellEnd"/>
      <w:r w:rsidRPr="001D26D3">
        <w:rPr>
          <w:rFonts w:ascii="Arial" w:hAnsi="Arial" w:cs="Arial"/>
        </w:rPr>
        <w:t xml:space="preserve"> </w:t>
      </w:r>
      <w:proofErr w:type="spellStart"/>
      <w:r w:rsidRPr="001D26D3">
        <w:rPr>
          <w:rFonts w:ascii="Arial" w:hAnsi="Arial" w:cs="Arial"/>
        </w:rPr>
        <w:t>lệch</w:t>
      </w:r>
      <w:proofErr w:type="spellEnd"/>
      <w:r w:rsidRPr="001D26D3">
        <w:rPr>
          <w:rFonts w:ascii="Arial" w:hAnsi="Arial" w:cs="Arial"/>
        </w:rPr>
        <w:t xml:space="preserve"> 3,84, KTC 95%: 3,68–4,31).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đưa</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thuyết</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nhạy</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ánh</w:t>
      </w:r>
      <w:proofErr w:type="spellEnd"/>
      <w:r w:rsidRPr="001D26D3">
        <w:rPr>
          <w:rFonts w:ascii="Arial" w:hAnsi="Arial" w:cs="Arial"/>
        </w:rPr>
        <w:t xml:space="preserve"> </w:t>
      </w:r>
      <w:proofErr w:type="spellStart"/>
      <w:r w:rsidRPr="001D26D3">
        <w:rPr>
          <w:rFonts w:ascii="Arial" w:hAnsi="Arial" w:cs="Arial"/>
        </w:rPr>
        <w:t>sáng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Do </w:t>
      </w:r>
      <w:proofErr w:type="spellStart"/>
      <w:r w:rsidRPr="001D26D3">
        <w:rPr>
          <w:rFonts w:ascii="Arial" w:hAnsi="Arial" w:cs="Arial"/>
        </w:rPr>
        <w:t>đó</w:t>
      </w:r>
      <w:proofErr w:type="spellEnd"/>
      <w:r w:rsidRPr="001D26D3">
        <w:rPr>
          <w:rFonts w:ascii="Arial" w:hAnsi="Arial" w:cs="Arial"/>
        </w:rPr>
        <w:t xml:space="preserve">, chlorthalidone </w:t>
      </w:r>
      <w:proofErr w:type="spellStart"/>
      <w:r w:rsidRPr="001D26D3">
        <w:rPr>
          <w:rFonts w:ascii="Arial" w:hAnsi="Arial" w:cs="Arial"/>
        </w:rPr>
        <w:t>hoặc</w:t>
      </w:r>
      <w:proofErr w:type="spellEnd"/>
      <w:r w:rsidRPr="001D26D3">
        <w:rPr>
          <w:rFonts w:ascii="Arial" w:hAnsi="Arial" w:cs="Arial"/>
        </w:rPr>
        <w:t xml:space="preserve"> indapamide </w:t>
      </w:r>
      <w:proofErr w:type="spellStart"/>
      <w:r w:rsidRPr="001D26D3">
        <w:rPr>
          <w:rFonts w:ascii="Arial" w:hAnsi="Arial" w:cs="Arial"/>
        </w:rPr>
        <w:t>không</w:t>
      </w:r>
      <w:proofErr w:type="spellEnd"/>
      <w:r w:rsidRPr="001D26D3">
        <w:rPr>
          <w:rFonts w:ascii="Arial" w:hAnsi="Arial" w:cs="Arial"/>
        </w:rPr>
        <w:t xml:space="preserve"> chia </w:t>
      </w:r>
      <w:proofErr w:type="spellStart"/>
      <w:r w:rsidRPr="001D26D3">
        <w:rPr>
          <w:rFonts w:ascii="Arial" w:hAnsi="Arial" w:cs="Arial"/>
        </w:rPr>
        <w:t>sẻ</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Trong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thứ</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báo</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u </w:t>
      </w:r>
      <w:proofErr w:type="spellStart"/>
      <w:r w:rsidRPr="001D26D3">
        <w:rPr>
          <w:rFonts w:ascii="Arial" w:hAnsi="Arial" w:cs="Arial"/>
        </w:rPr>
        <w:t>ác</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dạng</w:t>
      </w:r>
      <w:proofErr w:type="spellEnd"/>
      <w:r w:rsidRPr="001D26D3">
        <w:rPr>
          <w:rFonts w:ascii="Arial" w:hAnsi="Arial" w:cs="Arial"/>
        </w:rPr>
        <w:t xml:space="preserve"> </w:t>
      </w:r>
      <w:proofErr w:type="spellStart"/>
      <w:r w:rsidRPr="001D26D3">
        <w:rPr>
          <w:rFonts w:ascii="Arial" w:hAnsi="Arial" w:cs="Arial"/>
        </w:rPr>
        <w:t>nốt</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nay </w:t>
      </w:r>
      <w:proofErr w:type="spellStart"/>
      <w:r w:rsidRPr="001D26D3">
        <w:rPr>
          <w:rFonts w:ascii="Arial" w:hAnsi="Arial" w:cs="Arial"/>
        </w:rPr>
        <w:t>người</w:t>
      </w:r>
      <w:proofErr w:type="spellEnd"/>
      <w:r w:rsidRPr="001D26D3">
        <w:rPr>
          <w:rFonts w:ascii="Arial" w:hAnsi="Arial" w:cs="Arial"/>
        </w:rPr>
        <w:t xml:space="preserve"> ta </w:t>
      </w:r>
      <w:proofErr w:type="spellStart"/>
      <w:r w:rsidRPr="001D26D3">
        <w:rPr>
          <w:rFonts w:ascii="Arial" w:hAnsi="Arial" w:cs="Arial"/>
        </w:rPr>
        <w:t>khuyên</w:t>
      </w:r>
      <w:proofErr w:type="spellEnd"/>
      <w:r w:rsidRPr="001D26D3">
        <w:rPr>
          <w:rFonts w:ascii="Arial" w:hAnsi="Arial" w:cs="Arial"/>
        </w:rPr>
        <w:t xml:space="preserve">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w:t>
      </w:r>
      <w:proofErr w:type="spellStart"/>
      <w:r w:rsidRPr="001D26D3">
        <w:rPr>
          <w:rFonts w:ascii="Arial" w:hAnsi="Arial" w:cs="Arial"/>
        </w:rPr>
        <w:t>báo</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tra</w:t>
      </w:r>
      <w:proofErr w:type="spellEnd"/>
      <w:r w:rsidRPr="001D26D3">
        <w:rPr>
          <w:rFonts w:ascii="Arial" w:hAnsi="Arial" w:cs="Arial"/>
        </w:rPr>
        <w:t xml:space="preserve"> da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thường</w:t>
      </w:r>
      <w:proofErr w:type="spellEnd"/>
      <w:r w:rsidRPr="001D26D3">
        <w:rPr>
          <w:rFonts w:ascii="Arial" w:hAnsi="Arial" w:cs="Arial"/>
        </w:rPr>
        <w:t xml:space="preserve"> </w:t>
      </w:r>
      <w:proofErr w:type="spellStart"/>
      <w:r w:rsidRPr="001D26D3">
        <w:rPr>
          <w:rFonts w:ascii="Arial" w:hAnsi="Arial" w:cs="Arial"/>
        </w:rPr>
        <w:t>xuyên</w:t>
      </w:r>
      <w:proofErr w:type="spellEnd"/>
      <w:r w:rsidRPr="001D26D3">
        <w:rPr>
          <w:rFonts w:ascii="Arial" w:hAnsi="Arial" w:cs="Arial"/>
        </w:rPr>
        <w:t>.</w:t>
      </w:r>
    </w:p>
    <w:p w14:paraId="639549AA" w14:textId="77777777" w:rsidR="007B5583" w:rsidRDefault="007B5583" w:rsidP="00B57D44">
      <w:pPr>
        <w:spacing w:line="276" w:lineRule="auto"/>
        <w:rPr>
          <w:rFonts w:ascii="Arial" w:hAnsi="Arial" w:cs="Arial"/>
          <w:b/>
          <w:bCs/>
        </w:rPr>
      </w:pPr>
    </w:p>
    <w:p w14:paraId="061CB284" w14:textId="22BD40A2" w:rsidR="008C7AF7" w:rsidRPr="001D26D3" w:rsidRDefault="00A026A7" w:rsidP="00B57D44">
      <w:pPr>
        <w:spacing w:line="276" w:lineRule="auto"/>
        <w:rPr>
          <w:rFonts w:ascii="Arial" w:hAnsi="Arial" w:cs="Arial"/>
          <w:b/>
          <w:bCs/>
        </w:rPr>
      </w:pPr>
      <w:r>
        <w:rPr>
          <w:rFonts w:ascii="Arial" w:hAnsi="Arial" w:cs="Arial"/>
          <w:b/>
          <w:bCs/>
        </w:rPr>
        <w:t xml:space="preserve"> </w:t>
      </w:r>
      <w:proofErr w:type="spellStart"/>
      <w:r>
        <w:rPr>
          <w:rFonts w:ascii="Arial" w:hAnsi="Arial" w:cs="Arial"/>
          <w:b/>
          <w:bCs/>
        </w:rPr>
        <w:t>Kết</w:t>
      </w:r>
      <w:proofErr w:type="spellEnd"/>
      <w:r>
        <w:rPr>
          <w:rFonts w:ascii="Arial" w:hAnsi="Arial" w:cs="Arial"/>
          <w:b/>
          <w:bCs/>
        </w:rPr>
        <w:t xml:space="preserve"> </w:t>
      </w:r>
      <w:proofErr w:type="spellStart"/>
      <w:r>
        <w:rPr>
          <w:rFonts w:ascii="Arial" w:hAnsi="Arial" w:cs="Arial"/>
          <w:b/>
          <w:bCs/>
        </w:rPr>
        <w:t>cục</w:t>
      </w:r>
      <w:proofErr w:type="spellEnd"/>
      <w:r>
        <w:rPr>
          <w:rFonts w:ascii="Arial" w:hAnsi="Arial" w:cs="Arial"/>
          <w:b/>
          <w:bCs/>
        </w:rPr>
        <w:t xml:space="preserve"> </w:t>
      </w:r>
      <w:proofErr w:type="spellStart"/>
      <w:r>
        <w:rPr>
          <w:rFonts w:ascii="Arial" w:hAnsi="Arial" w:cs="Arial"/>
          <w:b/>
          <w:bCs/>
        </w:rPr>
        <w:t>lâm</w:t>
      </w:r>
      <w:proofErr w:type="spellEnd"/>
      <w:r>
        <w:rPr>
          <w:rFonts w:ascii="Arial" w:hAnsi="Arial" w:cs="Arial"/>
          <w:b/>
          <w:bCs/>
        </w:rPr>
        <w:t xml:space="preserve"> </w:t>
      </w:r>
      <w:proofErr w:type="spellStart"/>
      <w:r>
        <w:rPr>
          <w:rFonts w:ascii="Arial" w:hAnsi="Arial" w:cs="Arial"/>
          <w:b/>
          <w:bCs/>
        </w:rPr>
        <w:t>sàng</w:t>
      </w:r>
      <w:proofErr w:type="spellEnd"/>
      <w:r>
        <w:rPr>
          <w:rFonts w:ascii="Arial" w:hAnsi="Arial" w:cs="Arial"/>
          <w:b/>
          <w:bCs/>
        </w:rPr>
        <w:t xml:space="preserve"> </w:t>
      </w:r>
    </w:p>
    <w:p w14:paraId="4EB27D6B" w14:textId="348F6DC6" w:rsidR="008C7AF7" w:rsidRPr="001D26D3" w:rsidRDefault="008C7AF7" w:rsidP="008C7AF7">
      <w:pPr>
        <w:spacing w:line="276" w:lineRule="auto"/>
        <w:rPr>
          <w:rFonts w:ascii="Arial" w:hAnsi="Arial" w:cs="Arial"/>
        </w:rPr>
      </w:pP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ESC/ESH </w:t>
      </w:r>
      <w:proofErr w:type="spellStart"/>
      <w:r w:rsidRPr="001D26D3">
        <w:rPr>
          <w:rFonts w:ascii="Arial" w:hAnsi="Arial" w:cs="Arial"/>
        </w:rPr>
        <w:t>trích</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sẵn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thấp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00631246">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00631246">
        <w:rPr>
          <w:rFonts w:ascii="Arial" w:hAnsi="Arial" w:cs="Arial"/>
        </w:rPr>
        <w:t>liều</w:t>
      </w:r>
      <w:proofErr w:type="spellEnd"/>
      <w:r w:rsidR="00631246">
        <w:rPr>
          <w:rFonts w:ascii="Arial" w:hAnsi="Arial" w:cs="Arial"/>
        </w:rPr>
        <w:t xml:space="preserve"> </w:t>
      </w:r>
      <w:proofErr w:type="spellStart"/>
      <w:r w:rsidR="00631246">
        <w:rPr>
          <w:rFonts w:ascii="Arial" w:hAnsi="Arial" w:cs="Arial"/>
        </w:rPr>
        <w:t>cố</w:t>
      </w:r>
      <w:proofErr w:type="spellEnd"/>
      <w:r w:rsidR="00631246">
        <w:rPr>
          <w:rFonts w:ascii="Arial" w:hAnsi="Arial" w:cs="Arial"/>
        </w:rPr>
        <w:t xml:space="preserve"> </w:t>
      </w:r>
      <w:proofErr w:type="spellStart"/>
      <w:r w:rsidR="00631246">
        <w:rPr>
          <w:rFonts w:ascii="Arial" w:hAnsi="Arial" w:cs="Arial"/>
        </w:rPr>
        <w:t>định</w:t>
      </w:r>
      <w:proofErr w:type="spellEnd"/>
      <w:r w:rsidR="00631246">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r w:rsidRPr="001D26D3">
        <w:rPr>
          <w:rFonts w:ascii="Arial" w:hAnsi="Arial" w:cs="Arial"/>
          <w:lang w:val="vi-VN"/>
        </w:rPr>
        <w:t>-like,</w:t>
      </w:r>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lý</w:t>
      </w:r>
      <w:proofErr w:type="spellEnd"/>
      <w:r w:rsidRPr="001D26D3">
        <w:rPr>
          <w:rFonts w:ascii="Arial" w:hAnsi="Arial" w:cs="Arial"/>
        </w:rPr>
        <w:t xml:space="preserve"> do </w:t>
      </w:r>
      <w:proofErr w:type="spellStart"/>
      <w:r w:rsidRPr="001D26D3">
        <w:rPr>
          <w:rFonts w:ascii="Arial" w:hAnsi="Arial" w:cs="Arial"/>
        </w:rPr>
        <w:t>chính</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r w:rsidRPr="001D26D3">
        <w:rPr>
          <w:rFonts w:ascii="Arial" w:hAnsi="Arial" w:cs="Arial"/>
          <w:lang w:val="vi-VN"/>
        </w:rPr>
        <w:t>-like</w:t>
      </w:r>
      <w:r w:rsidRPr="001D26D3">
        <w:rPr>
          <w:rFonts w:ascii="Arial" w:hAnsi="Arial" w:cs="Arial"/>
        </w:rPr>
        <w:t xml:space="preserve"> [ 8].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[2,4]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đưa</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đánh</w:t>
      </w:r>
      <w:proofErr w:type="spellEnd"/>
      <w:r w:rsidRPr="001D26D3">
        <w:rPr>
          <w:rFonts w:ascii="Arial" w:hAnsi="Arial" w:cs="Arial"/>
        </w:rPr>
        <w:t xml:space="preserve"> </w:t>
      </w:r>
      <w:proofErr w:type="spellStart"/>
      <w:r w:rsidRPr="001D26D3">
        <w:rPr>
          <w:rFonts w:ascii="Arial" w:hAnsi="Arial" w:cs="Arial"/>
        </w:rPr>
        <w:t>giá</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Bảng</w:t>
      </w:r>
      <w:proofErr w:type="spellEnd"/>
      <w:r w:rsidRPr="001D26D3">
        <w:rPr>
          <w:rFonts w:ascii="Arial" w:hAnsi="Arial" w:cs="Arial"/>
        </w:rPr>
        <w:t xml:space="preserve"> 4) [ 2,81–84].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thú</w:t>
      </w:r>
      <w:proofErr w:type="spellEnd"/>
      <w:r w:rsidRPr="001D26D3">
        <w:rPr>
          <w:rFonts w:ascii="Arial" w:hAnsi="Arial" w:cs="Arial"/>
        </w:rPr>
        <w:t xml:space="preserve"> </w:t>
      </w:r>
      <w:proofErr w:type="spellStart"/>
      <w:r w:rsidRPr="001D26D3">
        <w:rPr>
          <w:rFonts w:ascii="Arial" w:hAnsi="Arial" w:cs="Arial"/>
        </w:rPr>
        <w:t>vị</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(21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cố</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bất</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[81].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thiazide (chlorothiazide, </w:t>
      </w:r>
      <w:r w:rsidRPr="001D26D3">
        <w:rPr>
          <w:rFonts w:ascii="Arial" w:eastAsia="Times New Roman" w:hAnsi="Arial" w:cs="Arial"/>
          <w:kern w:val="0"/>
          <w14:ligatures w14:val="none"/>
        </w:rPr>
        <w:t>hydrochlorothiazide</w:t>
      </w:r>
      <w:r w:rsidRPr="001D26D3">
        <w:rPr>
          <w:rFonts w:ascii="Arial" w:hAnsi="Arial" w:cs="Arial"/>
        </w:rPr>
        <w:t xml:space="preserve">, trichlormethiazide,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bentrofluazide</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gợi</w:t>
      </w:r>
      <w:proofErr w:type="spellEnd"/>
      <w:r w:rsidRPr="001D26D3">
        <w:rPr>
          <w:rFonts w:ascii="Arial" w:hAnsi="Arial" w:cs="Arial"/>
        </w:rPr>
        <w:t xml:space="preserve"> ý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r w:rsidRPr="001D26D3">
        <w:rPr>
          <w:rFonts w:ascii="Arial" w:hAnsi="Arial" w:cs="Arial"/>
          <w:lang w:val="vi-VN"/>
        </w:rPr>
        <w:t xml:space="preserve">mức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lang w:val="vi-VN"/>
        </w:rPr>
        <w:t xml:space="preserve"> bệnh nhân này</w:t>
      </w:r>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r w:rsidRPr="001D26D3">
        <w:rPr>
          <w:rFonts w:ascii="Arial" w:hAnsi="Arial" w:cs="Arial"/>
          <w:lang w:val="vi-VN"/>
        </w:rPr>
        <w:t xml:space="preserve">lên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lang w:val="vi-VN"/>
        </w:rPr>
        <w:t xml:space="preserve"> biến cố tim mạch</w:t>
      </w:r>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r w:rsidRPr="001D26D3">
        <w:rPr>
          <w:rFonts w:ascii="Arial" w:hAnsi="Arial" w:cs="Arial"/>
          <w:lang w:val="vi-VN"/>
        </w:rPr>
        <w:t xml:space="preserve">thì </w:t>
      </w:r>
      <w:proofErr w:type="spellStart"/>
      <w:r w:rsidRPr="001D26D3">
        <w:rPr>
          <w:rFonts w:ascii="Arial" w:hAnsi="Arial" w:cs="Arial"/>
        </w:rPr>
        <w:t>không</w:t>
      </w:r>
      <w:proofErr w:type="spellEnd"/>
      <w:r w:rsidRPr="001D26D3">
        <w:rPr>
          <w:rFonts w:ascii="Arial" w:hAnsi="Arial" w:cs="Arial"/>
          <w:lang w:val="vi-VN"/>
        </w:rPr>
        <w:t xml:space="preserve"> như vậy</w:t>
      </w:r>
      <w:r w:rsidRPr="001D26D3">
        <w:rPr>
          <w:rFonts w:ascii="Arial" w:hAnsi="Arial" w:cs="Arial"/>
        </w:rPr>
        <w:t>.</w:t>
      </w:r>
    </w:p>
    <w:p w14:paraId="30825B99" w14:textId="77777777" w:rsidR="008C7AF7" w:rsidRPr="001D26D3" w:rsidRDefault="008C7AF7" w:rsidP="008C7AF7">
      <w:pPr>
        <w:spacing w:line="276" w:lineRule="auto"/>
        <w:rPr>
          <w:rFonts w:ascii="Arial" w:hAnsi="Arial" w:cs="Arial"/>
        </w:rPr>
      </w:pPr>
    </w:p>
    <w:p w14:paraId="534B7CFE" w14:textId="77777777" w:rsidR="0068489D" w:rsidRPr="001D26D3" w:rsidRDefault="0068489D" w:rsidP="00B57D44">
      <w:pPr>
        <w:spacing w:line="276" w:lineRule="auto"/>
        <w:rPr>
          <w:rFonts w:ascii="Arial" w:hAnsi="Arial" w:cs="Arial"/>
        </w:rPr>
      </w:pPr>
    </w:p>
    <w:p w14:paraId="1206FD02" w14:textId="77777777" w:rsidR="0068489D" w:rsidRPr="001D26D3" w:rsidRDefault="0068489D" w:rsidP="00B57D44">
      <w:pPr>
        <w:spacing w:line="276" w:lineRule="auto"/>
        <w:rPr>
          <w:rFonts w:ascii="Arial" w:hAnsi="Arial" w:cs="Arial"/>
          <w:b/>
          <w:bCs/>
        </w:rPr>
      </w:pPr>
      <w:r w:rsidRPr="001D26D3">
        <w:rPr>
          <w:rFonts w:ascii="Arial" w:hAnsi="Arial" w:cs="Arial"/>
          <w:b/>
          <w:bCs/>
        </w:rPr>
        <w:t>BẢNG 4</w:t>
      </w:r>
    </w:p>
    <w:p w14:paraId="3124FC4F" w14:textId="77777777" w:rsidR="0068489D" w:rsidRPr="001D26D3" w:rsidRDefault="0068489D" w:rsidP="00B57D44">
      <w:pPr>
        <w:spacing w:line="276" w:lineRule="auto"/>
        <w:rPr>
          <w:rFonts w:ascii="Arial" w:hAnsi="Arial" w:cs="Arial"/>
        </w:rPr>
      </w:pPr>
    </w:p>
    <w:p w14:paraId="72F04095" w14:textId="77777777" w:rsidR="0068489D" w:rsidRPr="001D26D3" w:rsidRDefault="0068489D" w:rsidP="00B57D44">
      <w:pPr>
        <w:spacing w:line="276" w:lineRule="auto"/>
        <w:rPr>
          <w:rFonts w:ascii="Arial" w:hAnsi="Arial" w:cs="Arial"/>
        </w:rPr>
      </w:pP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p>
    <w:tbl>
      <w:tblPr>
        <w:tblStyle w:val="TableGrid"/>
        <w:tblW w:w="0" w:type="auto"/>
        <w:tblLook w:val="04A0" w:firstRow="1" w:lastRow="0" w:firstColumn="1" w:lastColumn="0" w:noHBand="0" w:noVBand="1"/>
      </w:tblPr>
      <w:tblGrid>
        <w:gridCol w:w="2387"/>
        <w:gridCol w:w="508"/>
        <w:gridCol w:w="760"/>
        <w:gridCol w:w="905"/>
        <w:gridCol w:w="892"/>
        <w:gridCol w:w="892"/>
        <w:gridCol w:w="1222"/>
        <w:gridCol w:w="892"/>
        <w:gridCol w:w="892"/>
      </w:tblGrid>
      <w:tr w:rsidR="00B57D44" w:rsidRPr="001D26D3" w14:paraId="3D2EB579" w14:textId="77777777" w:rsidTr="00ED56A4">
        <w:tc>
          <w:tcPr>
            <w:tcW w:w="2381" w:type="dxa"/>
            <w:vAlign w:val="center"/>
          </w:tcPr>
          <w:p w14:paraId="05EA84D3"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lastRenderedPageBreak/>
              <w:t>Nghiên cứu</w:t>
            </w:r>
          </w:p>
        </w:tc>
        <w:tc>
          <w:tcPr>
            <w:tcW w:w="1311" w:type="dxa"/>
            <w:gridSpan w:val="2"/>
            <w:vAlign w:val="center"/>
          </w:tcPr>
          <w:p w14:paraId="10F64D53"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Với</w:t>
            </w:r>
          </w:p>
        </w:tc>
        <w:tc>
          <w:tcPr>
            <w:tcW w:w="770" w:type="dxa"/>
            <w:vAlign w:val="center"/>
          </w:tcPr>
          <w:p w14:paraId="5401253E" w14:textId="77777777" w:rsidR="0068489D" w:rsidRPr="001D26D3" w:rsidRDefault="0068489D" w:rsidP="00B57D44">
            <w:pPr>
              <w:spacing w:line="276" w:lineRule="auto"/>
              <w:jc w:val="center"/>
              <w:rPr>
                <w:rFonts w:ascii="Arial" w:hAnsi="Arial" w:cs="Arial"/>
              </w:rPr>
            </w:pPr>
            <w:r w:rsidRPr="001D26D3">
              <w:rPr>
                <w:rFonts w:ascii="Arial" w:hAnsi="Arial" w:cs="Arial"/>
                <w:lang w:val="vi-VN"/>
              </w:rPr>
              <w:t xml:space="preserve">Điều chỉnh </w:t>
            </w:r>
            <w:r w:rsidR="00E2729D" w:rsidRPr="001D26D3">
              <w:rPr>
                <w:rFonts w:ascii="Arial" w:hAnsi="Arial" w:cs="Arial"/>
                <w:lang w:val="vi-VN"/>
              </w:rPr>
              <w:t>huyết áp</w:t>
            </w:r>
          </w:p>
        </w:tc>
        <w:tc>
          <w:tcPr>
            <w:tcW w:w="915" w:type="dxa"/>
            <w:vAlign w:val="center"/>
          </w:tcPr>
          <w:p w14:paraId="4AFEAF4A"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 xml:space="preserve">Biến cố </w:t>
            </w:r>
            <w:r w:rsidR="00E2729D" w:rsidRPr="001D26D3">
              <w:rPr>
                <w:rFonts w:ascii="Arial" w:hAnsi="Arial" w:cs="Arial"/>
                <w:lang w:val="vi-VN"/>
              </w:rPr>
              <w:t>tim mạch</w:t>
            </w:r>
          </w:p>
        </w:tc>
        <w:tc>
          <w:tcPr>
            <w:tcW w:w="914" w:type="dxa"/>
            <w:vAlign w:val="center"/>
          </w:tcPr>
          <w:p w14:paraId="279775B6"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Động mạch vành</w:t>
            </w:r>
          </w:p>
        </w:tc>
        <w:tc>
          <w:tcPr>
            <w:tcW w:w="1231" w:type="dxa"/>
            <w:vAlign w:val="center"/>
          </w:tcPr>
          <w:p w14:paraId="788B9A0F"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Biến cố MMN/Đột quỵ</w:t>
            </w:r>
          </w:p>
        </w:tc>
        <w:tc>
          <w:tcPr>
            <w:tcW w:w="914" w:type="dxa"/>
            <w:vAlign w:val="center"/>
          </w:tcPr>
          <w:p w14:paraId="1EA23493"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Suy tim</w:t>
            </w:r>
          </w:p>
        </w:tc>
        <w:tc>
          <w:tcPr>
            <w:tcW w:w="914" w:type="dxa"/>
            <w:vAlign w:val="center"/>
          </w:tcPr>
          <w:p w14:paraId="4FC7C072" w14:textId="77777777" w:rsidR="0068489D" w:rsidRPr="001D26D3" w:rsidRDefault="0068489D" w:rsidP="00B57D44">
            <w:pPr>
              <w:spacing w:line="276" w:lineRule="auto"/>
              <w:jc w:val="center"/>
              <w:rPr>
                <w:rFonts w:ascii="Arial" w:hAnsi="Arial" w:cs="Arial"/>
                <w:lang w:val="vi-VN"/>
              </w:rPr>
            </w:pPr>
            <w:r w:rsidRPr="001D26D3">
              <w:rPr>
                <w:rFonts w:ascii="Arial" w:hAnsi="Arial" w:cs="Arial"/>
                <w:lang w:val="vi-VN"/>
              </w:rPr>
              <w:t>Tử vong do tim mạch</w:t>
            </w:r>
          </w:p>
        </w:tc>
      </w:tr>
      <w:tr w:rsidR="0068489D" w:rsidRPr="001D26D3" w14:paraId="1E3278D6" w14:textId="77777777" w:rsidTr="001137EA">
        <w:tc>
          <w:tcPr>
            <w:tcW w:w="9350" w:type="dxa"/>
            <w:gridSpan w:val="9"/>
          </w:tcPr>
          <w:p w14:paraId="43F4B78D" w14:textId="77777777" w:rsidR="0068489D" w:rsidRPr="001D26D3" w:rsidRDefault="0068489D" w:rsidP="00B57D44">
            <w:pPr>
              <w:spacing w:line="276" w:lineRule="auto"/>
              <w:rPr>
                <w:rFonts w:ascii="Arial" w:hAnsi="Arial" w:cs="Arial"/>
              </w:rPr>
            </w:pPr>
            <w:r w:rsidRPr="001D26D3">
              <w:rPr>
                <w:rFonts w:ascii="Arial" w:hAnsi="Arial" w:cs="Arial"/>
              </w:rPr>
              <w:t xml:space="preserve">Olde </w:t>
            </w:r>
            <w:proofErr w:type="spellStart"/>
            <w:r w:rsidRPr="001D26D3">
              <w:rPr>
                <w:rFonts w:ascii="Arial" w:hAnsi="Arial" w:cs="Arial"/>
              </w:rPr>
              <w:t>Engberink</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cộng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2015 [81]</w:t>
            </w:r>
          </w:p>
        </w:tc>
      </w:tr>
      <w:tr w:rsidR="00C92002" w:rsidRPr="001D26D3" w14:paraId="47992E85" w14:textId="77777777" w:rsidTr="00ED56A4">
        <w:tc>
          <w:tcPr>
            <w:tcW w:w="2381" w:type="dxa"/>
          </w:tcPr>
          <w:p w14:paraId="115270B4" w14:textId="77777777" w:rsidR="0068489D" w:rsidRPr="001D26D3" w:rsidRDefault="00C53B5B" w:rsidP="00B57D44">
            <w:pPr>
              <w:spacing w:line="276" w:lineRule="auto"/>
              <w:rPr>
                <w:rFonts w:ascii="Arial" w:hAnsi="Arial" w:cs="Arial"/>
              </w:rPr>
            </w:pPr>
            <w:r w:rsidRPr="001D26D3">
              <w:rPr>
                <w:rFonts w:ascii="Arial" w:hAnsi="Arial" w:cs="Arial"/>
                <w:color w:val="212121"/>
                <w:shd w:val="clear" w:color="auto" w:fill="FFFCF0"/>
              </w:rPr>
              <w:t>Thiazide-</w:t>
            </w:r>
            <w:proofErr w:type="spellStart"/>
            <w:r w:rsidRPr="001D26D3">
              <w:rPr>
                <w:rFonts w:ascii="Arial" w:hAnsi="Arial" w:cs="Arial"/>
                <w:color w:val="212121"/>
                <w:shd w:val="clear" w:color="auto" w:fill="FFFCF0"/>
              </w:rPr>
              <w:t>like</w:t>
            </w:r>
            <w:r w:rsidRPr="001D26D3">
              <w:rPr>
                <w:rFonts w:ascii="Arial" w:hAnsi="Arial" w:cs="Arial"/>
                <w:color w:val="212121"/>
                <w:vertAlign w:val="superscript"/>
              </w:rPr>
              <w:t>b</w:t>
            </w:r>
            <w:proofErr w:type="spellEnd"/>
          </w:p>
        </w:tc>
        <w:tc>
          <w:tcPr>
            <w:tcW w:w="516" w:type="dxa"/>
            <w:vAlign w:val="center"/>
          </w:tcPr>
          <w:p w14:paraId="22BA5D65"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629DA16A"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5446426A" w14:textId="77777777" w:rsidR="0068489D" w:rsidRPr="001D26D3" w:rsidRDefault="000F1ABC" w:rsidP="00B57D44">
            <w:pPr>
              <w:spacing w:line="276" w:lineRule="auto"/>
              <w:jc w:val="center"/>
              <w:rPr>
                <w:rFonts w:ascii="Arial" w:hAnsi="Arial" w:cs="Arial"/>
                <w:lang w:val="vi-VN"/>
              </w:rPr>
            </w:pPr>
            <w:r w:rsidRPr="001D26D3">
              <w:rPr>
                <w:rFonts w:ascii="Arial" w:hAnsi="Arial" w:cs="Arial"/>
                <w:lang w:val="vi-VN"/>
              </w:rPr>
              <w:t>Không</w:t>
            </w:r>
          </w:p>
        </w:tc>
        <w:tc>
          <w:tcPr>
            <w:tcW w:w="915" w:type="dxa"/>
            <w:vAlign w:val="center"/>
          </w:tcPr>
          <w:p w14:paraId="266EAD5B" w14:textId="77777777" w:rsidR="0068489D" w:rsidRPr="001D26D3" w:rsidRDefault="00874FF3" w:rsidP="00B57D44">
            <w:pPr>
              <w:spacing w:line="276" w:lineRule="auto"/>
              <w:jc w:val="center"/>
              <w:rPr>
                <w:rFonts w:ascii="Arial" w:hAnsi="Arial" w:cs="Arial"/>
              </w:rPr>
            </w:pPr>
            <w:r w:rsidRPr="001D26D3">
              <w:rPr>
                <w:rStyle w:val="Strong"/>
                <w:rFonts w:ascii="Arial" w:hAnsi="Arial" w:cs="Arial"/>
                <w:color w:val="212121"/>
              </w:rPr>
              <w:t>0.67 [0.60–0.75]</w:t>
            </w:r>
            <w:r w:rsidRPr="001D26D3">
              <w:rPr>
                <w:rFonts w:ascii="Arial" w:hAnsi="Arial" w:cs="Arial"/>
                <w:color w:val="212121"/>
                <w:vertAlign w:val="superscript"/>
              </w:rPr>
              <w:t>a</w:t>
            </w:r>
          </w:p>
        </w:tc>
        <w:tc>
          <w:tcPr>
            <w:tcW w:w="914" w:type="dxa"/>
            <w:vAlign w:val="center"/>
          </w:tcPr>
          <w:p w14:paraId="7EFD5585" w14:textId="77777777" w:rsidR="0068489D" w:rsidRPr="001D26D3" w:rsidRDefault="00874FF3" w:rsidP="00B57D44">
            <w:pPr>
              <w:spacing w:line="276" w:lineRule="auto"/>
              <w:jc w:val="center"/>
              <w:rPr>
                <w:rFonts w:ascii="Arial" w:hAnsi="Arial" w:cs="Arial"/>
                <w:lang w:val="vi-VN"/>
              </w:rPr>
            </w:pPr>
            <w:r w:rsidRPr="001D26D3">
              <w:rPr>
                <w:rFonts w:ascii="Arial" w:hAnsi="Arial" w:cs="Arial"/>
                <w:lang w:val="vi-VN"/>
              </w:rPr>
              <w:t>-</w:t>
            </w:r>
          </w:p>
        </w:tc>
        <w:tc>
          <w:tcPr>
            <w:tcW w:w="1231" w:type="dxa"/>
            <w:vAlign w:val="center"/>
          </w:tcPr>
          <w:p w14:paraId="57C6CADF" w14:textId="77777777" w:rsidR="0068489D" w:rsidRPr="001D26D3" w:rsidRDefault="001627E6" w:rsidP="00B57D44">
            <w:pPr>
              <w:spacing w:line="276" w:lineRule="auto"/>
              <w:jc w:val="center"/>
              <w:rPr>
                <w:rFonts w:ascii="Arial" w:hAnsi="Arial" w:cs="Arial"/>
              </w:rPr>
            </w:pPr>
            <w:r w:rsidRPr="001D26D3">
              <w:rPr>
                <w:rStyle w:val="Strong"/>
                <w:rFonts w:ascii="Arial" w:hAnsi="Arial" w:cs="Arial"/>
                <w:color w:val="212121"/>
              </w:rPr>
              <w:t>0.68 [0.57–0.80]</w:t>
            </w:r>
            <w:r w:rsidRPr="001D26D3">
              <w:rPr>
                <w:rFonts w:ascii="Arial" w:hAnsi="Arial" w:cs="Arial"/>
                <w:color w:val="212121"/>
                <w:vertAlign w:val="superscript"/>
              </w:rPr>
              <w:t>a</w:t>
            </w:r>
          </w:p>
        </w:tc>
        <w:tc>
          <w:tcPr>
            <w:tcW w:w="914" w:type="dxa"/>
            <w:vAlign w:val="center"/>
          </w:tcPr>
          <w:p w14:paraId="0061BB16" w14:textId="77777777" w:rsidR="0068489D" w:rsidRPr="001D26D3" w:rsidRDefault="001D7E6A" w:rsidP="00B57D44">
            <w:pPr>
              <w:spacing w:line="276" w:lineRule="auto"/>
              <w:jc w:val="center"/>
              <w:rPr>
                <w:rFonts w:ascii="Arial" w:hAnsi="Arial" w:cs="Arial"/>
              </w:rPr>
            </w:pPr>
            <w:r w:rsidRPr="001D26D3">
              <w:rPr>
                <w:rStyle w:val="Strong"/>
                <w:rFonts w:ascii="Arial" w:hAnsi="Arial" w:cs="Arial"/>
                <w:color w:val="212121"/>
              </w:rPr>
              <w:t>0.47 [0.36–0.61]</w:t>
            </w:r>
            <w:r w:rsidRPr="001D26D3">
              <w:rPr>
                <w:rFonts w:ascii="Arial" w:hAnsi="Arial" w:cs="Arial"/>
                <w:color w:val="212121"/>
                <w:vertAlign w:val="superscript"/>
              </w:rPr>
              <w:t>a</w:t>
            </w:r>
          </w:p>
        </w:tc>
        <w:tc>
          <w:tcPr>
            <w:tcW w:w="914" w:type="dxa"/>
            <w:vAlign w:val="center"/>
          </w:tcPr>
          <w:p w14:paraId="4052E7F3" w14:textId="77777777" w:rsidR="0068489D" w:rsidRPr="001D26D3" w:rsidRDefault="001D7E6A" w:rsidP="00B57D44">
            <w:pPr>
              <w:spacing w:line="276" w:lineRule="auto"/>
              <w:jc w:val="center"/>
              <w:rPr>
                <w:rFonts w:ascii="Arial" w:hAnsi="Arial" w:cs="Arial"/>
                <w:lang w:val="vi-VN"/>
              </w:rPr>
            </w:pPr>
            <w:r w:rsidRPr="001D26D3">
              <w:rPr>
                <w:rFonts w:ascii="Arial" w:hAnsi="Arial" w:cs="Arial"/>
                <w:lang w:val="vi-VN"/>
              </w:rPr>
              <w:t>-</w:t>
            </w:r>
          </w:p>
        </w:tc>
      </w:tr>
      <w:tr w:rsidR="0043492F" w:rsidRPr="001D26D3" w14:paraId="2AD26577" w14:textId="77777777" w:rsidTr="00ED56A4">
        <w:tc>
          <w:tcPr>
            <w:tcW w:w="2381" w:type="dxa"/>
          </w:tcPr>
          <w:p w14:paraId="5A9A72FD" w14:textId="77777777" w:rsidR="0068489D" w:rsidRPr="001D26D3" w:rsidRDefault="009C5FB6" w:rsidP="00B57D44">
            <w:pPr>
              <w:spacing w:line="276" w:lineRule="auto"/>
              <w:rPr>
                <w:rFonts w:ascii="Arial" w:hAnsi="Arial" w:cs="Arial"/>
                <w:vertAlign w:val="superscript"/>
                <w:lang w:val="vi-VN"/>
              </w:rPr>
            </w:pPr>
            <w:r w:rsidRPr="001D26D3">
              <w:rPr>
                <w:rFonts w:ascii="Arial" w:hAnsi="Arial" w:cs="Arial"/>
                <w:lang w:val="vi-VN"/>
              </w:rPr>
              <w:t>Thiazide</w:t>
            </w:r>
            <w:r w:rsidRPr="001D26D3">
              <w:rPr>
                <w:rFonts w:ascii="Arial" w:hAnsi="Arial" w:cs="Arial"/>
                <w:vertAlign w:val="superscript"/>
                <w:lang w:val="vi-VN"/>
              </w:rPr>
              <w:t>b</w:t>
            </w:r>
          </w:p>
        </w:tc>
        <w:tc>
          <w:tcPr>
            <w:tcW w:w="516" w:type="dxa"/>
            <w:vAlign w:val="center"/>
          </w:tcPr>
          <w:p w14:paraId="723A4978"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41218092"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3D4E442B" w14:textId="77777777" w:rsidR="0068489D" w:rsidRPr="001D26D3" w:rsidRDefault="000F1ABC" w:rsidP="00B57D44">
            <w:pPr>
              <w:spacing w:line="276" w:lineRule="auto"/>
              <w:jc w:val="center"/>
              <w:rPr>
                <w:rFonts w:ascii="Arial" w:hAnsi="Arial" w:cs="Arial"/>
                <w:lang w:val="vi-VN"/>
              </w:rPr>
            </w:pPr>
            <w:r w:rsidRPr="001D26D3">
              <w:rPr>
                <w:rFonts w:ascii="Arial" w:hAnsi="Arial" w:cs="Arial"/>
                <w:lang w:val="vi-VN"/>
              </w:rPr>
              <w:t>Không</w:t>
            </w:r>
          </w:p>
        </w:tc>
        <w:tc>
          <w:tcPr>
            <w:tcW w:w="915" w:type="dxa"/>
            <w:vAlign w:val="center"/>
          </w:tcPr>
          <w:p w14:paraId="7E9A0B5F" w14:textId="77777777" w:rsidR="0068489D" w:rsidRPr="001D26D3" w:rsidRDefault="00874FF3" w:rsidP="00B57D44">
            <w:pPr>
              <w:spacing w:line="276" w:lineRule="auto"/>
              <w:jc w:val="center"/>
              <w:rPr>
                <w:rFonts w:ascii="Arial" w:hAnsi="Arial" w:cs="Arial"/>
              </w:rPr>
            </w:pPr>
            <w:r w:rsidRPr="001D26D3">
              <w:rPr>
                <w:rStyle w:val="Strong"/>
                <w:rFonts w:ascii="Arial" w:hAnsi="Arial" w:cs="Arial"/>
                <w:color w:val="212121"/>
              </w:rPr>
              <w:t>0.67 [0.56–0.81]</w:t>
            </w:r>
            <w:r w:rsidRPr="001D26D3">
              <w:rPr>
                <w:rFonts w:ascii="Arial" w:hAnsi="Arial" w:cs="Arial"/>
                <w:color w:val="212121"/>
                <w:vertAlign w:val="superscript"/>
              </w:rPr>
              <w:t>a</w:t>
            </w:r>
          </w:p>
        </w:tc>
        <w:tc>
          <w:tcPr>
            <w:tcW w:w="914" w:type="dxa"/>
            <w:vAlign w:val="center"/>
          </w:tcPr>
          <w:p w14:paraId="76B32EF9" w14:textId="77777777" w:rsidR="0068489D" w:rsidRPr="001D26D3" w:rsidRDefault="00874FF3" w:rsidP="00B57D44">
            <w:pPr>
              <w:spacing w:line="276" w:lineRule="auto"/>
              <w:jc w:val="center"/>
              <w:rPr>
                <w:rFonts w:ascii="Arial" w:hAnsi="Arial" w:cs="Arial"/>
                <w:lang w:val="vi-VN"/>
              </w:rPr>
            </w:pPr>
            <w:r w:rsidRPr="001D26D3">
              <w:rPr>
                <w:rFonts w:ascii="Arial" w:hAnsi="Arial" w:cs="Arial"/>
                <w:lang w:val="vi-VN"/>
              </w:rPr>
              <w:t>-</w:t>
            </w:r>
          </w:p>
        </w:tc>
        <w:tc>
          <w:tcPr>
            <w:tcW w:w="1231" w:type="dxa"/>
            <w:vAlign w:val="center"/>
          </w:tcPr>
          <w:p w14:paraId="531E0336" w14:textId="77777777" w:rsidR="0068489D" w:rsidRPr="001D26D3" w:rsidRDefault="001627E6" w:rsidP="00B57D44">
            <w:pPr>
              <w:spacing w:line="276" w:lineRule="auto"/>
              <w:jc w:val="center"/>
              <w:rPr>
                <w:rFonts w:ascii="Arial" w:hAnsi="Arial" w:cs="Arial"/>
              </w:rPr>
            </w:pPr>
            <w:r w:rsidRPr="001D26D3">
              <w:rPr>
                <w:rStyle w:val="Strong"/>
                <w:rFonts w:ascii="Arial" w:hAnsi="Arial" w:cs="Arial"/>
                <w:color w:val="212121"/>
              </w:rPr>
              <w:t>0.52 [0.38–0.69]</w:t>
            </w:r>
            <w:r w:rsidRPr="001D26D3">
              <w:rPr>
                <w:rFonts w:ascii="Arial" w:hAnsi="Arial" w:cs="Arial"/>
                <w:color w:val="212121"/>
                <w:vertAlign w:val="superscript"/>
              </w:rPr>
              <w:t>a</w:t>
            </w:r>
          </w:p>
        </w:tc>
        <w:tc>
          <w:tcPr>
            <w:tcW w:w="914" w:type="dxa"/>
            <w:vAlign w:val="center"/>
          </w:tcPr>
          <w:p w14:paraId="416E1917" w14:textId="77777777" w:rsidR="0068489D" w:rsidRPr="001D26D3" w:rsidRDefault="001D7E6A" w:rsidP="00B57D44">
            <w:pPr>
              <w:spacing w:line="276" w:lineRule="auto"/>
              <w:jc w:val="center"/>
              <w:rPr>
                <w:rFonts w:ascii="Arial" w:hAnsi="Arial" w:cs="Arial"/>
              </w:rPr>
            </w:pPr>
            <w:r w:rsidRPr="001D26D3">
              <w:rPr>
                <w:rStyle w:val="Strong"/>
                <w:rFonts w:ascii="Arial" w:hAnsi="Arial" w:cs="Arial"/>
                <w:color w:val="212121"/>
              </w:rPr>
              <w:t>0.36 [0.16–0.84]</w:t>
            </w:r>
            <w:r w:rsidRPr="001D26D3">
              <w:rPr>
                <w:rFonts w:ascii="Arial" w:hAnsi="Arial" w:cs="Arial"/>
                <w:color w:val="212121"/>
                <w:vertAlign w:val="superscript"/>
              </w:rPr>
              <w:t>a</w:t>
            </w:r>
          </w:p>
        </w:tc>
        <w:tc>
          <w:tcPr>
            <w:tcW w:w="914" w:type="dxa"/>
            <w:vAlign w:val="center"/>
          </w:tcPr>
          <w:p w14:paraId="37C56577" w14:textId="77777777" w:rsidR="0068489D" w:rsidRPr="001D26D3" w:rsidRDefault="001D7E6A" w:rsidP="00B57D44">
            <w:pPr>
              <w:spacing w:line="276" w:lineRule="auto"/>
              <w:jc w:val="center"/>
              <w:rPr>
                <w:rFonts w:ascii="Arial" w:hAnsi="Arial" w:cs="Arial"/>
                <w:lang w:val="vi-VN"/>
              </w:rPr>
            </w:pPr>
            <w:r w:rsidRPr="001D26D3">
              <w:rPr>
                <w:rFonts w:ascii="Arial" w:hAnsi="Arial" w:cs="Arial"/>
                <w:lang w:val="vi-VN"/>
              </w:rPr>
              <w:t>-</w:t>
            </w:r>
          </w:p>
        </w:tc>
      </w:tr>
      <w:tr w:rsidR="0043492F" w:rsidRPr="001D26D3" w14:paraId="55A51391" w14:textId="77777777" w:rsidTr="00ED56A4">
        <w:tc>
          <w:tcPr>
            <w:tcW w:w="2381" w:type="dxa"/>
          </w:tcPr>
          <w:p w14:paraId="648B5AE6" w14:textId="77777777" w:rsidR="0068489D" w:rsidRPr="001D26D3" w:rsidRDefault="009C5FB6" w:rsidP="00B57D44">
            <w:pPr>
              <w:spacing w:line="276" w:lineRule="auto"/>
              <w:rPr>
                <w:rFonts w:ascii="Arial" w:hAnsi="Arial" w:cs="Arial"/>
                <w:vertAlign w:val="superscript"/>
                <w:lang w:val="vi-VN"/>
              </w:rPr>
            </w:pPr>
            <w:r w:rsidRPr="001D26D3">
              <w:rPr>
                <w:rFonts w:ascii="Arial" w:hAnsi="Arial" w:cs="Arial"/>
                <w:lang w:val="vi-VN"/>
              </w:rPr>
              <w:t>Thiazide-like</w:t>
            </w:r>
            <w:r w:rsidRPr="001D26D3">
              <w:rPr>
                <w:rFonts w:ascii="Arial" w:hAnsi="Arial" w:cs="Arial"/>
                <w:vertAlign w:val="superscript"/>
                <w:lang w:val="vi-VN"/>
              </w:rPr>
              <w:t>b</w:t>
            </w:r>
          </w:p>
        </w:tc>
        <w:tc>
          <w:tcPr>
            <w:tcW w:w="516" w:type="dxa"/>
            <w:vAlign w:val="center"/>
          </w:tcPr>
          <w:p w14:paraId="512B0D22"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7BA3BA8C"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53388DF6" w14:textId="77777777" w:rsidR="0068489D" w:rsidRPr="001D26D3" w:rsidRDefault="000F1ABC" w:rsidP="00B57D44">
            <w:pPr>
              <w:spacing w:line="276" w:lineRule="auto"/>
              <w:jc w:val="center"/>
              <w:rPr>
                <w:rFonts w:ascii="Arial" w:hAnsi="Arial" w:cs="Arial"/>
                <w:lang w:val="vi-VN"/>
              </w:rPr>
            </w:pPr>
            <w:r w:rsidRPr="001D26D3">
              <w:rPr>
                <w:rFonts w:ascii="Arial" w:hAnsi="Arial" w:cs="Arial"/>
                <w:lang w:val="vi-VN"/>
              </w:rPr>
              <w:t>Có</w:t>
            </w:r>
          </w:p>
        </w:tc>
        <w:tc>
          <w:tcPr>
            <w:tcW w:w="915" w:type="dxa"/>
            <w:vAlign w:val="center"/>
          </w:tcPr>
          <w:p w14:paraId="3BAAEF02" w14:textId="77777777" w:rsidR="0068489D" w:rsidRPr="001D26D3" w:rsidRDefault="00874FF3" w:rsidP="00B57D44">
            <w:pPr>
              <w:spacing w:line="276" w:lineRule="auto"/>
              <w:jc w:val="center"/>
              <w:rPr>
                <w:rFonts w:ascii="Arial" w:hAnsi="Arial" w:cs="Arial"/>
              </w:rPr>
            </w:pPr>
            <w:r w:rsidRPr="001D26D3">
              <w:rPr>
                <w:rStyle w:val="Strong"/>
                <w:rFonts w:ascii="Arial" w:hAnsi="Arial" w:cs="Arial"/>
                <w:color w:val="212121"/>
              </w:rPr>
              <w:t>0.88 [0.79–0.98]</w:t>
            </w:r>
            <w:r w:rsidRPr="001D26D3">
              <w:rPr>
                <w:rFonts w:ascii="Arial" w:hAnsi="Arial" w:cs="Arial"/>
                <w:color w:val="212121"/>
                <w:vertAlign w:val="superscript"/>
              </w:rPr>
              <w:t>a</w:t>
            </w:r>
          </w:p>
        </w:tc>
        <w:tc>
          <w:tcPr>
            <w:tcW w:w="914" w:type="dxa"/>
            <w:vAlign w:val="center"/>
          </w:tcPr>
          <w:p w14:paraId="279FF4FF" w14:textId="77777777" w:rsidR="0068489D" w:rsidRPr="001D26D3" w:rsidRDefault="00874FF3" w:rsidP="00B57D44">
            <w:pPr>
              <w:spacing w:line="276" w:lineRule="auto"/>
              <w:jc w:val="center"/>
              <w:rPr>
                <w:rFonts w:ascii="Arial" w:hAnsi="Arial" w:cs="Arial"/>
                <w:lang w:val="vi-VN"/>
              </w:rPr>
            </w:pPr>
            <w:r w:rsidRPr="001D26D3">
              <w:rPr>
                <w:rFonts w:ascii="Arial" w:hAnsi="Arial" w:cs="Arial"/>
                <w:lang w:val="vi-VN"/>
              </w:rPr>
              <w:t>-</w:t>
            </w:r>
          </w:p>
        </w:tc>
        <w:tc>
          <w:tcPr>
            <w:tcW w:w="1231" w:type="dxa"/>
            <w:vAlign w:val="center"/>
          </w:tcPr>
          <w:p w14:paraId="3E86A93D" w14:textId="77777777" w:rsidR="0068489D" w:rsidRPr="001D26D3" w:rsidRDefault="001627E6"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4F175164" w14:textId="77777777" w:rsidR="0068489D" w:rsidRPr="001D26D3" w:rsidRDefault="001D7E6A" w:rsidP="00B57D44">
            <w:pPr>
              <w:spacing w:line="276" w:lineRule="auto"/>
              <w:jc w:val="center"/>
              <w:rPr>
                <w:rFonts w:ascii="Arial" w:hAnsi="Arial" w:cs="Arial"/>
              </w:rPr>
            </w:pPr>
            <w:r w:rsidRPr="001D26D3">
              <w:rPr>
                <w:rStyle w:val="Strong"/>
                <w:rFonts w:ascii="Arial" w:hAnsi="Arial" w:cs="Arial"/>
                <w:color w:val="212121"/>
              </w:rPr>
              <w:t>0.71 [0.57–0.89]</w:t>
            </w:r>
            <w:r w:rsidRPr="001D26D3">
              <w:rPr>
                <w:rFonts w:ascii="Arial" w:hAnsi="Arial" w:cs="Arial"/>
                <w:color w:val="212121"/>
                <w:vertAlign w:val="superscript"/>
              </w:rPr>
              <w:t>a</w:t>
            </w:r>
          </w:p>
        </w:tc>
        <w:tc>
          <w:tcPr>
            <w:tcW w:w="914" w:type="dxa"/>
            <w:vAlign w:val="center"/>
          </w:tcPr>
          <w:p w14:paraId="4C9A4710" w14:textId="77777777" w:rsidR="0068489D" w:rsidRPr="001D26D3" w:rsidRDefault="001D7E6A" w:rsidP="00B57D44">
            <w:pPr>
              <w:spacing w:line="276" w:lineRule="auto"/>
              <w:jc w:val="center"/>
              <w:rPr>
                <w:rFonts w:ascii="Arial" w:hAnsi="Arial" w:cs="Arial"/>
                <w:lang w:val="vi-VN"/>
              </w:rPr>
            </w:pPr>
            <w:r w:rsidRPr="001D26D3">
              <w:rPr>
                <w:rFonts w:ascii="Arial" w:hAnsi="Arial" w:cs="Arial"/>
                <w:lang w:val="vi-VN"/>
              </w:rPr>
              <w:t>-</w:t>
            </w:r>
          </w:p>
        </w:tc>
      </w:tr>
      <w:tr w:rsidR="0043492F" w:rsidRPr="001D26D3" w14:paraId="01BDF7F5" w14:textId="77777777" w:rsidTr="00ED56A4">
        <w:tc>
          <w:tcPr>
            <w:tcW w:w="2381" w:type="dxa"/>
          </w:tcPr>
          <w:p w14:paraId="38EC8AF3" w14:textId="77777777" w:rsidR="0068489D" w:rsidRPr="001D26D3" w:rsidRDefault="009C5FB6" w:rsidP="00B57D44">
            <w:pPr>
              <w:spacing w:line="276" w:lineRule="auto"/>
              <w:rPr>
                <w:rFonts w:ascii="Arial" w:hAnsi="Arial" w:cs="Arial"/>
              </w:rPr>
            </w:pPr>
            <w:r w:rsidRPr="001D26D3">
              <w:rPr>
                <w:rFonts w:ascii="Arial" w:hAnsi="Arial" w:cs="Arial"/>
                <w:lang w:val="vi-VN"/>
              </w:rPr>
              <w:t>Thiazide</w:t>
            </w:r>
            <w:r w:rsidRPr="001D26D3">
              <w:rPr>
                <w:rFonts w:ascii="Arial" w:hAnsi="Arial" w:cs="Arial"/>
                <w:vertAlign w:val="superscript"/>
                <w:lang w:val="vi-VN"/>
              </w:rPr>
              <w:t>b</w:t>
            </w:r>
          </w:p>
        </w:tc>
        <w:tc>
          <w:tcPr>
            <w:tcW w:w="516" w:type="dxa"/>
            <w:vAlign w:val="center"/>
          </w:tcPr>
          <w:p w14:paraId="659B6DFB"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16D730FE" w14:textId="77777777" w:rsidR="0068489D" w:rsidRPr="001D26D3" w:rsidRDefault="00C53B5B"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587F4EF2" w14:textId="77777777" w:rsidR="0068489D" w:rsidRPr="001D26D3" w:rsidRDefault="000F1ABC" w:rsidP="00B57D44">
            <w:pPr>
              <w:spacing w:line="276" w:lineRule="auto"/>
              <w:jc w:val="center"/>
              <w:rPr>
                <w:rFonts w:ascii="Arial" w:hAnsi="Arial" w:cs="Arial"/>
                <w:lang w:val="vi-VN"/>
              </w:rPr>
            </w:pPr>
            <w:r w:rsidRPr="001D26D3">
              <w:rPr>
                <w:rFonts w:ascii="Arial" w:hAnsi="Arial" w:cs="Arial"/>
                <w:lang w:val="vi-VN"/>
              </w:rPr>
              <w:t>Có</w:t>
            </w:r>
          </w:p>
        </w:tc>
        <w:tc>
          <w:tcPr>
            <w:tcW w:w="915" w:type="dxa"/>
            <w:vAlign w:val="center"/>
          </w:tcPr>
          <w:p w14:paraId="27048F7A" w14:textId="77777777" w:rsidR="0068489D" w:rsidRPr="001D26D3" w:rsidRDefault="00874FF3" w:rsidP="00B57D44">
            <w:pPr>
              <w:spacing w:line="276" w:lineRule="auto"/>
              <w:jc w:val="center"/>
              <w:rPr>
                <w:rFonts w:ascii="Arial" w:hAnsi="Arial" w:cs="Arial"/>
              </w:rPr>
            </w:pPr>
            <w:r w:rsidRPr="001D26D3">
              <w:rPr>
                <w:rFonts w:ascii="Arial" w:hAnsi="Arial" w:cs="Arial"/>
                <w:color w:val="212121"/>
                <w:shd w:val="clear" w:color="auto" w:fill="FFFCF0"/>
              </w:rPr>
              <w:t>1.00 [0.91–1.09]</w:t>
            </w:r>
          </w:p>
        </w:tc>
        <w:tc>
          <w:tcPr>
            <w:tcW w:w="914" w:type="dxa"/>
            <w:vAlign w:val="center"/>
          </w:tcPr>
          <w:p w14:paraId="750114EE" w14:textId="77777777" w:rsidR="0068489D" w:rsidRPr="001D26D3" w:rsidRDefault="00874FF3" w:rsidP="00B57D44">
            <w:pPr>
              <w:spacing w:line="276" w:lineRule="auto"/>
              <w:jc w:val="center"/>
              <w:rPr>
                <w:rFonts w:ascii="Arial" w:hAnsi="Arial" w:cs="Arial"/>
                <w:lang w:val="vi-VN"/>
              </w:rPr>
            </w:pPr>
            <w:r w:rsidRPr="001D26D3">
              <w:rPr>
                <w:rFonts w:ascii="Arial" w:hAnsi="Arial" w:cs="Arial"/>
                <w:lang w:val="vi-VN"/>
              </w:rPr>
              <w:t>-</w:t>
            </w:r>
          </w:p>
        </w:tc>
        <w:tc>
          <w:tcPr>
            <w:tcW w:w="1231" w:type="dxa"/>
            <w:vAlign w:val="center"/>
          </w:tcPr>
          <w:p w14:paraId="458CF7F4" w14:textId="77777777" w:rsidR="0068489D" w:rsidRPr="001D26D3" w:rsidRDefault="001627E6"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4C113178" w14:textId="77777777" w:rsidR="0068489D" w:rsidRPr="001D26D3" w:rsidRDefault="001D7E6A" w:rsidP="00B57D44">
            <w:pPr>
              <w:spacing w:line="276" w:lineRule="auto"/>
              <w:jc w:val="center"/>
              <w:rPr>
                <w:rFonts w:ascii="Arial" w:hAnsi="Arial" w:cs="Arial"/>
              </w:rPr>
            </w:pPr>
            <w:r w:rsidRPr="001D26D3">
              <w:rPr>
                <w:rFonts w:ascii="Arial" w:hAnsi="Arial" w:cs="Arial"/>
                <w:color w:val="212121"/>
                <w:shd w:val="clear" w:color="auto" w:fill="FFFCF0"/>
              </w:rPr>
              <w:t>0.90 [0.68–1.21]</w:t>
            </w:r>
          </w:p>
        </w:tc>
        <w:tc>
          <w:tcPr>
            <w:tcW w:w="914" w:type="dxa"/>
            <w:vAlign w:val="center"/>
          </w:tcPr>
          <w:p w14:paraId="4AA39CAA" w14:textId="77777777" w:rsidR="0068489D" w:rsidRPr="001D26D3" w:rsidRDefault="001D7E6A" w:rsidP="00B57D44">
            <w:pPr>
              <w:spacing w:line="276" w:lineRule="auto"/>
              <w:jc w:val="center"/>
              <w:rPr>
                <w:rFonts w:ascii="Arial" w:hAnsi="Arial" w:cs="Arial"/>
                <w:lang w:val="vi-VN"/>
              </w:rPr>
            </w:pPr>
            <w:r w:rsidRPr="001D26D3">
              <w:rPr>
                <w:rFonts w:ascii="Arial" w:hAnsi="Arial" w:cs="Arial"/>
                <w:lang w:val="vi-VN"/>
              </w:rPr>
              <w:t>-</w:t>
            </w:r>
          </w:p>
        </w:tc>
      </w:tr>
      <w:tr w:rsidR="002F05F3" w:rsidRPr="001D26D3" w14:paraId="39CF0028" w14:textId="77777777" w:rsidTr="001137EA">
        <w:tc>
          <w:tcPr>
            <w:tcW w:w="9350" w:type="dxa"/>
            <w:gridSpan w:val="9"/>
          </w:tcPr>
          <w:p w14:paraId="6FDE2F71" w14:textId="77777777" w:rsidR="002F05F3" w:rsidRPr="001D26D3" w:rsidRDefault="002F05F3" w:rsidP="00B57D44">
            <w:pPr>
              <w:spacing w:line="276" w:lineRule="auto"/>
              <w:rPr>
                <w:rFonts w:ascii="Arial" w:hAnsi="Arial" w:cs="Arial"/>
              </w:rPr>
            </w:pPr>
            <w:r w:rsidRPr="001D26D3">
              <w:rPr>
                <w:rFonts w:ascii="Arial" w:hAnsi="Arial" w:cs="Arial"/>
              </w:rPr>
              <w:t xml:space="preserve">Chen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cộng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2015 [82]c</w:t>
            </w:r>
          </w:p>
        </w:tc>
      </w:tr>
      <w:tr w:rsidR="003818BD" w:rsidRPr="001D26D3" w14:paraId="605307D1" w14:textId="77777777" w:rsidTr="00ED56A4">
        <w:tc>
          <w:tcPr>
            <w:tcW w:w="2381" w:type="dxa"/>
          </w:tcPr>
          <w:p w14:paraId="5545E3E9" w14:textId="77777777" w:rsidR="003818BD" w:rsidRPr="001D26D3" w:rsidRDefault="002F05F3" w:rsidP="00B57D44">
            <w:pPr>
              <w:spacing w:line="276" w:lineRule="auto"/>
              <w:rPr>
                <w:rFonts w:ascii="Arial" w:hAnsi="Arial" w:cs="Arial"/>
              </w:rPr>
            </w:pPr>
            <w:r w:rsidRPr="001D26D3">
              <w:rPr>
                <w:rFonts w:ascii="Arial" w:hAnsi="Arial" w:cs="Arial"/>
                <w:color w:val="212121"/>
                <w:shd w:val="clear" w:color="auto" w:fill="FFFCF0"/>
              </w:rPr>
              <w:t>Thiazide-like</w:t>
            </w:r>
            <w:r w:rsidRPr="001D26D3">
              <w:rPr>
                <w:rFonts w:ascii="Arial" w:hAnsi="Arial" w:cs="Arial"/>
                <w:color w:val="212121"/>
                <w:vertAlign w:val="superscript"/>
              </w:rPr>
              <w:t>d</w:t>
            </w:r>
          </w:p>
        </w:tc>
        <w:tc>
          <w:tcPr>
            <w:tcW w:w="516" w:type="dxa"/>
            <w:vAlign w:val="center"/>
          </w:tcPr>
          <w:p w14:paraId="75453244" w14:textId="77777777" w:rsidR="003818BD" w:rsidRPr="001D26D3" w:rsidRDefault="0025700C" w:rsidP="00B57D44">
            <w:pPr>
              <w:spacing w:line="276" w:lineRule="auto"/>
              <w:jc w:val="center"/>
              <w:rPr>
                <w:rFonts w:ascii="Arial" w:hAnsi="Arial" w:cs="Arial"/>
              </w:rPr>
            </w:pPr>
            <w:r w:rsidRPr="001D26D3">
              <w:rPr>
                <w:rFonts w:ascii="Arial" w:hAnsi="Arial" w:cs="Arial"/>
                <w:color w:val="212121"/>
                <w:shd w:val="clear" w:color="auto" w:fill="FFFCF0"/>
              </w:rPr>
              <w:t>Ac + PL</w:t>
            </w:r>
          </w:p>
        </w:tc>
        <w:tc>
          <w:tcPr>
            <w:tcW w:w="795" w:type="dxa"/>
            <w:vAlign w:val="center"/>
          </w:tcPr>
          <w:p w14:paraId="7AA6459F" w14:textId="77777777" w:rsidR="003818BD" w:rsidRPr="001D26D3" w:rsidRDefault="0025700C" w:rsidP="00B57D44">
            <w:pPr>
              <w:spacing w:line="276" w:lineRule="auto"/>
              <w:jc w:val="center"/>
              <w:rPr>
                <w:rFonts w:ascii="Arial" w:hAnsi="Arial" w:cs="Arial"/>
              </w:rPr>
            </w:pPr>
            <w:r w:rsidRPr="001D26D3">
              <w:rPr>
                <w:rFonts w:ascii="Arial" w:hAnsi="Arial" w:cs="Arial"/>
                <w:color w:val="212121"/>
                <w:shd w:val="clear" w:color="auto" w:fill="FFFCF0"/>
              </w:rPr>
              <w:t>OR [95% CI]</w:t>
            </w:r>
          </w:p>
        </w:tc>
        <w:tc>
          <w:tcPr>
            <w:tcW w:w="770" w:type="dxa"/>
            <w:vAlign w:val="center"/>
          </w:tcPr>
          <w:p w14:paraId="57C9ECC1" w14:textId="77777777" w:rsidR="003818BD" w:rsidRPr="001D26D3" w:rsidRDefault="009B059C" w:rsidP="00B57D44">
            <w:pPr>
              <w:spacing w:line="276" w:lineRule="auto"/>
              <w:jc w:val="center"/>
              <w:rPr>
                <w:rFonts w:ascii="Arial" w:hAnsi="Arial" w:cs="Arial"/>
                <w:lang w:val="vi-VN"/>
              </w:rPr>
            </w:pPr>
            <w:r w:rsidRPr="001D26D3">
              <w:rPr>
                <w:rFonts w:ascii="Arial" w:hAnsi="Arial" w:cs="Arial"/>
                <w:lang w:val="vi-VN"/>
              </w:rPr>
              <w:t>Không</w:t>
            </w:r>
          </w:p>
        </w:tc>
        <w:tc>
          <w:tcPr>
            <w:tcW w:w="915" w:type="dxa"/>
            <w:vAlign w:val="center"/>
          </w:tcPr>
          <w:p w14:paraId="788C9C06" w14:textId="77777777" w:rsidR="003818BD" w:rsidRPr="001D26D3" w:rsidRDefault="00906E5E" w:rsidP="00B57D44">
            <w:pPr>
              <w:spacing w:line="276" w:lineRule="auto"/>
              <w:jc w:val="center"/>
              <w:rPr>
                <w:rFonts w:ascii="Arial" w:hAnsi="Arial" w:cs="Arial"/>
              </w:rPr>
            </w:pPr>
            <w:r w:rsidRPr="001D26D3">
              <w:rPr>
                <w:rStyle w:val="Strong"/>
                <w:rFonts w:ascii="Arial" w:hAnsi="Arial" w:cs="Arial"/>
                <w:color w:val="212121"/>
              </w:rPr>
              <w:t>0.78 [0.68–0.90]</w:t>
            </w:r>
            <w:r w:rsidRPr="001D26D3">
              <w:rPr>
                <w:rFonts w:ascii="Arial" w:hAnsi="Arial" w:cs="Arial"/>
                <w:color w:val="212121"/>
                <w:vertAlign w:val="superscript"/>
              </w:rPr>
              <w:t>a</w:t>
            </w:r>
          </w:p>
        </w:tc>
        <w:tc>
          <w:tcPr>
            <w:tcW w:w="914" w:type="dxa"/>
            <w:vAlign w:val="center"/>
          </w:tcPr>
          <w:p w14:paraId="454A924F" w14:textId="77777777" w:rsidR="003818BD" w:rsidRPr="001D26D3" w:rsidRDefault="00906E5E" w:rsidP="00B57D44">
            <w:pPr>
              <w:spacing w:line="276" w:lineRule="auto"/>
              <w:jc w:val="center"/>
              <w:rPr>
                <w:rFonts w:ascii="Arial" w:hAnsi="Arial" w:cs="Arial"/>
              </w:rPr>
            </w:pPr>
            <w:r w:rsidRPr="001D26D3">
              <w:rPr>
                <w:rFonts w:ascii="Arial" w:hAnsi="Arial" w:cs="Arial"/>
                <w:color w:val="212121"/>
                <w:shd w:val="clear" w:color="auto" w:fill="FFFCF0"/>
              </w:rPr>
              <w:t>0.98 [0.91–1.05]</w:t>
            </w:r>
          </w:p>
        </w:tc>
        <w:tc>
          <w:tcPr>
            <w:tcW w:w="1231" w:type="dxa"/>
            <w:vAlign w:val="center"/>
          </w:tcPr>
          <w:p w14:paraId="58DBAB8D" w14:textId="77777777" w:rsidR="003818BD" w:rsidRPr="001D26D3" w:rsidRDefault="00906E5E" w:rsidP="00B57D44">
            <w:pPr>
              <w:spacing w:line="276" w:lineRule="auto"/>
              <w:jc w:val="center"/>
              <w:rPr>
                <w:rFonts w:ascii="Arial" w:hAnsi="Arial" w:cs="Arial"/>
              </w:rPr>
            </w:pPr>
            <w:r w:rsidRPr="001D26D3">
              <w:rPr>
                <w:rStyle w:val="Strong"/>
                <w:rFonts w:ascii="Arial" w:hAnsi="Arial" w:cs="Arial"/>
                <w:color w:val="212121"/>
              </w:rPr>
              <w:t>0.82 [0.70–0.96]</w:t>
            </w:r>
            <w:r w:rsidRPr="001D26D3">
              <w:rPr>
                <w:rFonts w:ascii="Arial" w:hAnsi="Arial" w:cs="Arial"/>
                <w:color w:val="212121"/>
                <w:vertAlign w:val="superscript"/>
              </w:rPr>
              <w:t>a</w:t>
            </w:r>
          </w:p>
        </w:tc>
        <w:tc>
          <w:tcPr>
            <w:tcW w:w="914" w:type="dxa"/>
            <w:vAlign w:val="center"/>
          </w:tcPr>
          <w:p w14:paraId="7E512BAB" w14:textId="77777777" w:rsidR="003818BD" w:rsidRPr="001D26D3" w:rsidRDefault="00526A43" w:rsidP="00B57D44">
            <w:pPr>
              <w:spacing w:line="276" w:lineRule="auto"/>
              <w:jc w:val="center"/>
              <w:rPr>
                <w:rFonts w:ascii="Arial" w:hAnsi="Arial" w:cs="Arial"/>
              </w:rPr>
            </w:pPr>
            <w:r w:rsidRPr="001D26D3">
              <w:rPr>
                <w:rStyle w:val="Strong"/>
                <w:rFonts w:ascii="Arial" w:hAnsi="Arial" w:cs="Arial"/>
                <w:color w:val="212121"/>
              </w:rPr>
              <w:t>0.57 [0.41–0.76]</w:t>
            </w:r>
            <w:r w:rsidRPr="001D26D3">
              <w:rPr>
                <w:rFonts w:ascii="Arial" w:hAnsi="Arial" w:cs="Arial"/>
                <w:color w:val="212121"/>
                <w:vertAlign w:val="superscript"/>
              </w:rPr>
              <w:t>a</w:t>
            </w:r>
          </w:p>
        </w:tc>
        <w:tc>
          <w:tcPr>
            <w:tcW w:w="914" w:type="dxa"/>
            <w:vAlign w:val="center"/>
          </w:tcPr>
          <w:p w14:paraId="0B052B19" w14:textId="77777777" w:rsidR="003818BD" w:rsidRPr="001D26D3" w:rsidRDefault="00526A43" w:rsidP="00B57D44">
            <w:pPr>
              <w:spacing w:line="276" w:lineRule="auto"/>
              <w:jc w:val="center"/>
              <w:rPr>
                <w:rFonts w:ascii="Arial" w:hAnsi="Arial" w:cs="Arial"/>
                <w:lang w:val="vi-VN"/>
              </w:rPr>
            </w:pPr>
            <w:r w:rsidRPr="001D26D3">
              <w:rPr>
                <w:rFonts w:ascii="Arial" w:hAnsi="Arial" w:cs="Arial"/>
                <w:lang w:val="vi-VN"/>
              </w:rPr>
              <w:t>-</w:t>
            </w:r>
          </w:p>
        </w:tc>
      </w:tr>
      <w:tr w:rsidR="003818BD" w:rsidRPr="001D26D3" w14:paraId="414A756E" w14:textId="77777777" w:rsidTr="00ED56A4">
        <w:tc>
          <w:tcPr>
            <w:tcW w:w="2381" w:type="dxa"/>
          </w:tcPr>
          <w:p w14:paraId="6C5FBD6E" w14:textId="77777777" w:rsidR="003818BD" w:rsidRPr="001D26D3" w:rsidRDefault="00151536" w:rsidP="00B57D44">
            <w:pPr>
              <w:spacing w:line="276" w:lineRule="auto"/>
              <w:rPr>
                <w:rFonts w:ascii="Arial" w:hAnsi="Arial" w:cs="Arial"/>
              </w:rPr>
            </w:pPr>
            <w:proofErr w:type="spellStart"/>
            <w:r w:rsidRPr="001D26D3">
              <w:rPr>
                <w:rFonts w:ascii="Arial" w:hAnsi="Arial" w:cs="Arial"/>
                <w:color w:val="212121"/>
                <w:shd w:val="clear" w:color="auto" w:fill="FFFCF0"/>
              </w:rPr>
              <w:t>Thiazide</w:t>
            </w:r>
            <w:r w:rsidRPr="001D26D3">
              <w:rPr>
                <w:rFonts w:ascii="Arial" w:hAnsi="Arial" w:cs="Arial"/>
                <w:color w:val="212121"/>
                <w:vertAlign w:val="superscript"/>
              </w:rPr>
              <w:t>d</w:t>
            </w:r>
            <w:proofErr w:type="spellEnd"/>
          </w:p>
        </w:tc>
        <w:tc>
          <w:tcPr>
            <w:tcW w:w="516" w:type="dxa"/>
            <w:vAlign w:val="center"/>
          </w:tcPr>
          <w:p w14:paraId="2FF3235E" w14:textId="77777777" w:rsidR="003818BD" w:rsidRPr="001D26D3" w:rsidRDefault="0025700C" w:rsidP="00B57D44">
            <w:pPr>
              <w:spacing w:line="276" w:lineRule="auto"/>
              <w:jc w:val="center"/>
              <w:rPr>
                <w:rFonts w:ascii="Arial" w:hAnsi="Arial" w:cs="Arial"/>
              </w:rPr>
            </w:pPr>
            <w:r w:rsidRPr="001D26D3">
              <w:rPr>
                <w:rFonts w:ascii="Arial" w:hAnsi="Arial" w:cs="Arial"/>
                <w:color w:val="212121"/>
                <w:shd w:val="clear" w:color="auto" w:fill="FFFCF0"/>
              </w:rPr>
              <w:t>Ac + PL</w:t>
            </w:r>
          </w:p>
        </w:tc>
        <w:tc>
          <w:tcPr>
            <w:tcW w:w="795" w:type="dxa"/>
            <w:vAlign w:val="center"/>
          </w:tcPr>
          <w:p w14:paraId="1DA0911C" w14:textId="77777777" w:rsidR="003818BD" w:rsidRPr="001D26D3" w:rsidRDefault="0025700C" w:rsidP="00B57D44">
            <w:pPr>
              <w:spacing w:line="276" w:lineRule="auto"/>
              <w:jc w:val="center"/>
              <w:rPr>
                <w:rFonts w:ascii="Arial" w:hAnsi="Arial" w:cs="Arial"/>
              </w:rPr>
            </w:pPr>
            <w:r w:rsidRPr="001D26D3">
              <w:rPr>
                <w:rFonts w:ascii="Arial" w:hAnsi="Arial" w:cs="Arial"/>
                <w:color w:val="212121"/>
                <w:shd w:val="clear" w:color="auto" w:fill="FFFCF0"/>
              </w:rPr>
              <w:t>OR [95% CI]</w:t>
            </w:r>
          </w:p>
        </w:tc>
        <w:tc>
          <w:tcPr>
            <w:tcW w:w="770" w:type="dxa"/>
            <w:vAlign w:val="center"/>
          </w:tcPr>
          <w:p w14:paraId="33EBAF59" w14:textId="77777777" w:rsidR="003818BD" w:rsidRPr="001D26D3" w:rsidRDefault="009B059C" w:rsidP="00B57D44">
            <w:pPr>
              <w:spacing w:line="276" w:lineRule="auto"/>
              <w:jc w:val="center"/>
              <w:rPr>
                <w:rFonts w:ascii="Arial" w:hAnsi="Arial" w:cs="Arial"/>
                <w:lang w:val="vi-VN"/>
              </w:rPr>
            </w:pPr>
            <w:r w:rsidRPr="001D26D3">
              <w:rPr>
                <w:rFonts w:ascii="Arial" w:hAnsi="Arial" w:cs="Arial"/>
                <w:lang w:val="vi-VN"/>
              </w:rPr>
              <w:t>Không</w:t>
            </w:r>
          </w:p>
        </w:tc>
        <w:tc>
          <w:tcPr>
            <w:tcW w:w="915" w:type="dxa"/>
            <w:vAlign w:val="center"/>
          </w:tcPr>
          <w:p w14:paraId="73B2AA71" w14:textId="77777777" w:rsidR="003818BD" w:rsidRPr="001D26D3" w:rsidRDefault="00906E5E" w:rsidP="00B57D44">
            <w:pPr>
              <w:spacing w:line="276" w:lineRule="auto"/>
              <w:jc w:val="center"/>
              <w:rPr>
                <w:rFonts w:ascii="Arial" w:hAnsi="Arial" w:cs="Arial"/>
              </w:rPr>
            </w:pPr>
            <w:r w:rsidRPr="001D26D3">
              <w:rPr>
                <w:rFonts w:ascii="Arial" w:hAnsi="Arial" w:cs="Arial"/>
                <w:color w:val="212121"/>
                <w:shd w:val="clear" w:color="auto" w:fill="FFFCF0"/>
              </w:rPr>
              <w:t>0.92 [0.79–1.07]</w:t>
            </w:r>
          </w:p>
        </w:tc>
        <w:tc>
          <w:tcPr>
            <w:tcW w:w="914" w:type="dxa"/>
            <w:vAlign w:val="center"/>
          </w:tcPr>
          <w:p w14:paraId="2841AB56" w14:textId="77777777" w:rsidR="003818BD" w:rsidRPr="001D26D3" w:rsidRDefault="00906E5E" w:rsidP="00B57D44">
            <w:pPr>
              <w:spacing w:line="276" w:lineRule="auto"/>
              <w:jc w:val="center"/>
              <w:rPr>
                <w:rFonts w:ascii="Arial" w:hAnsi="Arial" w:cs="Arial"/>
              </w:rPr>
            </w:pPr>
            <w:r w:rsidRPr="001D26D3">
              <w:rPr>
                <w:rFonts w:ascii="Arial" w:hAnsi="Arial" w:cs="Arial"/>
                <w:color w:val="212121"/>
                <w:shd w:val="clear" w:color="auto" w:fill="FFFCF0"/>
              </w:rPr>
              <w:t>0.96 [0.78–1.19]</w:t>
            </w:r>
          </w:p>
        </w:tc>
        <w:tc>
          <w:tcPr>
            <w:tcW w:w="1231" w:type="dxa"/>
            <w:vAlign w:val="center"/>
          </w:tcPr>
          <w:p w14:paraId="7A56C680" w14:textId="77777777" w:rsidR="003818BD" w:rsidRPr="001D26D3" w:rsidRDefault="00906E5E" w:rsidP="00B57D44">
            <w:pPr>
              <w:spacing w:line="276" w:lineRule="auto"/>
              <w:jc w:val="center"/>
              <w:rPr>
                <w:rFonts w:ascii="Arial" w:hAnsi="Arial" w:cs="Arial"/>
              </w:rPr>
            </w:pPr>
            <w:r w:rsidRPr="001D26D3">
              <w:rPr>
                <w:rFonts w:ascii="Arial" w:hAnsi="Arial" w:cs="Arial"/>
                <w:color w:val="212121"/>
                <w:shd w:val="clear" w:color="auto" w:fill="FFFCF0"/>
              </w:rPr>
              <w:t>1.03 [0.67–1.56]</w:t>
            </w:r>
          </w:p>
        </w:tc>
        <w:tc>
          <w:tcPr>
            <w:tcW w:w="914" w:type="dxa"/>
            <w:vAlign w:val="center"/>
          </w:tcPr>
          <w:p w14:paraId="6E0A088B" w14:textId="77777777" w:rsidR="003818BD" w:rsidRPr="001D26D3" w:rsidRDefault="00526A43" w:rsidP="00B57D44">
            <w:pPr>
              <w:spacing w:line="276" w:lineRule="auto"/>
              <w:jc w:val="center"/>
              <w:rPr>
                <w:rFonts w:ascii="Arial" w:hAnsi="Arial" w:cs="Arial"/>
              </w:rPr>
            </w:pPr>
            <w:r w:rsidRPr="001D26D3">
              <w:rPr>
                <w:rFonts w:ascii="Arial" w:hAnsi="Arial" w:cs="Arial"/>
                <w:color w:val="212121"/>
                <w:shd w:val="clear" w:color="auto" w:fill="FFFCF0"/>
              </w:rPr>
              <w:t>0.71 [0.44–1.15]</w:t>
            </w:r>
          </w:p>
        </w:tc>
        <w:tc>
          <w:tcPr>
            <w:tcW w:w="914" w:type="dxa"/>
            <w:vAlign w:val="center"/>
          </w:tcPr>
          <w:p w14:paraId="11F6BA01" w14:textId="77777777" w:rsidR="003818BD" w:rsidRPr="001D26D3" w:rsidRDefault="00526A43" w:rsidP="00B57D44">
            <w:pPr>
              <w:spacing w:line="276" w:lineRule="auto"/>
              <w:jc w:val="center"/>
              <w:rPr>
                <w:rFonts w:ascii="Arial" w:hAnsi="Arial" w:cs="Arial"/>
                <w:lang w:val="vi-VN"/>
              </w:rPr>
            </w:pPr>
            <w:r w:rsidRPr="001D26D3">
              <w:rPr>
                <w:rFonts w:ascii="Arial" w:hAnsi="Arial" w:cs="Arial"/>
                <w:lang w:val="vi-VN"/>
              </w:rPr>
              <w:t>-</w:t>
            </w:r>
          </w:p>
        </w:tc>
      </w:tr>
      <w:tr w:rsidR="00F452A9" w:rsidRPr="001D26D3" w14:paraId="567EE5B0" w14:textId="77777777" w:rsidTr="00F452A9">
        <w:tc>
          <w:tcPr>
            <w:tcW w:w="9350" w:type="dxa"/>
            <w:gridSpan w:val="9"/>
            <w:vAlign w:val="center"/>
          </w:tcPr>
          <w:p w14:paraId="6087D839" w14:textId="77777777" w:rsidR="00F452A9" w:rsidRPr="001D26D3" w:rsidRDefault="00F452A9" w:rsidP="00B57D44">
            <w:pPr>
              <w:spacing w:line="276" w:lineRule="auto"/>
              <w:rPr>
                <w:rFonts w:ascii="Arial" w:hAnsi="Arial" w:cs="Arial"/>
              </w:rPr>
            </w:pPr>
            <w:proofErr w:type="spellStart"/>
            <w:r w:rsidRPr="001D26D3">
              <w:rPr>
                <w:rFonts w:ascii="Arial" w:hAnsi="Arial" w:cs="Arial"/>
              </w:rPr>
              <w:t>Thomopoulos</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cộng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2015 [83]</w:t>
            </w:r>
          </w:p>
        </w:tc>
      </w:tr>
      <w:tr w:rsidR="003818BD" w:rsidRPr="001D26D3" w14:paraId="5429E2CA" w14:textId="77777777" w:rsidTr="00ED56A4">
        <w:tc>
          <w:tcPr>
            <w:tcW w:w="2381" w:type="dxa"/>
          </w:tcPr>
          <w:p w14:paraId="5D3E68C1" w14:textId="77777777" w:rsidR="003818BD" w:rsidRPr="001D26D3" w:rsidRDefault="008C51D5" w:rsidP="00B57D44">
            <w:pPr>
              <w:spacing w:line="276" w:lineRule="auto"/>
              <w:rPr>
                <w:rFonts w:ascii="Arial" w:hAnsi="Arial" w:cs="Arial"/>
              </w:rPr>
            </w:pPr>
            <w:r w:rsidRPr="001D26D3">
              <w:rPr>
                <w:rFonts w:ascii="Arial" w:hAnsi="Arial" w:cs="Arial"/>
                <w:color w:val="212121"/>
                <w:shd w:val="clear" w:color="auto" w:fill="FFFCF0"/>
              </w:rPr>
              <w:t>Chlorthalidone</w:t>
            </w:r>
          </w:p>
        </w:tc>
        <w:tc>
          <w:tcPr>
            <w:tcW w:w="516" w:type="dxa"/>
            <w:vAlign w:val="center"/>
          </w:tcPr>
          <w:p w14:paraId="3E458975" w14:textId="77777777" w:rsidR="003818BD"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Ac + PL</w:t>
            </w:r>
          </w:p>
        </w:tc>
        <w:tc>
          <w:tcPr>
            <w:tcW w:w="795" w:type="dxa"/>
            <w:vAlign w:val="center"/>
          </w:tcPr>
          <w:p w14:paraId="0CB72313" w14:textId="77777777" w:rsidR="003818BD"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68C95403" w14:textId="77777777" w:rsidR="003818BD" w:rsidRPr="001D26D3" w:rsidRDefault="009B059C" w:rsidP="00B57D44">
            <w:pPr>
              <w:spacing w:line="276" w:lineRule="auto"/>
              <w:jc w:val="center"/>
              <w:rPr>
                <w:rFonts w:ascii="Arial" w:hAnsi="Arial" w:cs="Arial"/>
                <w:lang w:val="vi-VN"/>
              </w:rPr>
            </w:pPr>
            <w:r w:rsidRPr="001D26D3">
              <w:rPr>
                <w:rFonts w:ascii="Arial" w:hAnsi="Arial" w:cs="Arial"/>
                <w:lang w:val="vi-VN"/>
              </w:rPr>
              <w:t>Có</w:t>
            </w:r>
          </w:p>
        </w:tc>
        <w:tc>
          <w:tcPr>
            <w:tcW w:w="915" w:type="dxa"/>
            <w:vAlign w:val="center"/>
          </w:tcPr>
          <w:p w14:paraId="0EA8D534" w14:textId="77777777" w:rsidR="003818BD" w:rsidRPr="001D26D3" w:rsidRDefault="0002151E"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7E07E4C2" w14:textId="77777777" w:rsidR="003818BD" w:rsidRPr="001D26D3" w:rsidRDefault="00C92002" w:rsidP="00B57D44">
            <w:pPr>
              <w:spacing w:line="276" w:lineRule="auto"/>
              <w:jc w:val="center"/>
              <w:rPr>
                <w:rFonts w:ascii="Arial" w:hAnsi="Arial" w:cs="Arial"/>
              </w:rPr>
            </w:pPr>
            <w:r w:rsidRPr="001D26D3">
              <w:rPr>
                <w:rStyle w:val="Strong"/>
                <w:rFonts w:ascii="Arial" w:hAnsi="Arial" w:cs="Arial"/>
                <w:color w:val="212121"/>
              </w:rPr>
              <w:t>0.69 [0.49–0.97]</w:t>
            </w:r>
            <w:r w:rsidRPr="001D26D3">
              <w:rPr>
                <w:rFonts w:ascii="Arial" w:hAnsi="Arial" w:cs="Arial"/>
                <w:color w:val="212121"/>
                <w:vertAlign w:val="superscript"/>
              </w:rPr>
              <w:t>a</w:t>
            </w:r>
          </w:p>
        </w:tc>
        <w:tc>
          <w:tcPr>
            <w:tcW w:w="1231" w:type="dxa"/>
            <w:vAlign w:val="center"/>
          </w:tcPr>
          <w:p w14:paraId="0FDFE183" w14:textId="77777777" w:rsidR="003818BD" w:rsidRPr="001D26D3" w:rsidRDefault="00C92002" w:rsidP="00B57D44">
            <w:pPr>
              <w:spacing w:line="276" w:lineRule="auto"/>
              <w:jc w:val="center"/>
              <w:rPr>
                <w:rFonts w:ascii="Arial" w:hAnsi="Arial" w:cs="Arial"/>
              </w:rPr>
            </w:pPr>
            <w:r w:rsidRPr="001D26D3">
              <w:rPr>
                <w:rStyle w:val="Strong"/>
                <w:rFonts w:ascii="Arial" w:hAnsi="Arial" w:cs="Arial"/>
                <w:color w:val="212121"/>
              </w:rPr>
              <w:t>0.63 [0.50–0.80]</w:t>
            </w:r>
            <w:r w:rsidRPr="001D26D3">
              <w:rPr>
                <w:rFonts w:ascii="Arial" w:hAnsi="Arial" w:cs="Arial"/>
                <w:color w:val="212121"/>
                <w:vertAlign w:val="superscript"/>
              </w:rPr>
              <w:t>a</w:t>
            </w:r>
          </w:p>
        </w:tc>
        <w:tc>
          <w:tcPr>
            <w:tcW w:w="914" w:type="dxa"/>
            <w:vAlign w:val="center"/>
          </w:tcPr>
          <w:p w14:paraId="1ADB1BF5" w14:textId="77777777" w:rsidR="003818BD" w:rsidRPr="001D26D3" w:rsidRDefault="00C92002" w:rsidP="00B57D44">
            <w:pPr>
              <w:spacing w:line="276" w:lineRule="auto"/>
              <w:jc w:val="center"/>
              <w:rPr>
                <w:rFonts w:ascii="Arial" w:hAnsi="Arial" w:cs="Arial"/>
              </w:rPr>
            </w:pPr>
            <w:r w:rsidRPr="001D26D3">
              <w:rPr>
                <w:rStyle w:val="Strong"/>
                <w:rFonts w:ascii="Arial" w:hAnsi="Arial" w:cs="Arial"/>
                <w:color w:val="212121"/>
              </w:rPr>
              <w:t>0.48 [0.35–0.67]</w:t>
            </w:r>
            <w:r w:rsidRPr="001D26D3">
              <w:rPr>
                <w:rFonts w:ascii="Arial" w:hAnsi="Arial" w:cs="Arial"/>
                <w:color w:val="212121"/>
                <w:vertAlign w:val="superscript"/>
              </w:rPr>
              <w:t>a</w:t>
            </w:r>
          </w:p>
        </w:tc>
        <w:tc>
          <w:tcPr>
            <w:tcW w:w="914" w:type="dxa"/>
            <w:vAlign w:val="center"/>
          </w:tcPr>
          <w:p w14:paraId="62CC56C6" w14:textId="77777777" w:rsidR="003818BD" w:rsidRPr="001D26D3" w:rsidRDefault="00C92002" w:rsidP="00B57D44">
            <w:pPr>
              <w:spacing w:line="276" w:lineRule="auto"/>
              <w:jc w:val="center"/>
              <w:rPr>
                <w:rFonts w:ascii="Arial" w:hAnsi="Arial" w:cs="Arial"/>
              </w:rPr>
            </w:pPr>
            <w:r w:rsidRPr="001D26D3">
              <w:rPr>
                <w:rFonts w:ascii="Arial" w:hAnsi="Arial" w:cs="Arial"/>
                <w:color w:val="212121"/>
                <w:shd w:val="clear" w:color="auto" w:fill="FFFCF0"/>
              </w:rPr>
              <w:t>0.80 [0.61–1.04]</w:t>
            </w:r>
          </w:p>
        </w:tc>
      </w:tr>
      <w:tr w:rsidR="0088751C" w:rsidRPr="001D26D3" w14:paraId="71C6E66F" w14:textId="77777777" w:rsidTr="00ED56A4">
        <w:tc>
          <w:tcPr>
            <w:tcW w:w="2381" w:type="dxa"/>
          </w:tcPr>
          <w:p w14:paraId="65EE38B2" w14:textId="77777777" w:rsidR="0088751C" w:rsidRPr="001D26D3" w:rsidRDefault="008C51D5" w:rsidP="00B57D44">
            <w:pPr>
              <w:spacing w:line="276" w:lineRule="auto"/>
              <w:rPr>
                <w:rFonts w:ascii="Arial" w:hAnsi="Arial" w:cs="Arial"/>
              </w:rPr>
            </w:pPr>
            <w:r w:rsidRPr="001D26D3">
              <w:rPr>
                <w:rFonts w:ascii="Arial" w:hAnsi="Arial" w:cs="Arial"/>
                <w:color w:val="212121"/>
                <w:shd w:val="clear" w:color="auto" w:fill="FFFCF0"/>
              </w:rPr>
              <w:t>Indapamide</w:t>
            </w:r>
          </w:p>
        </w:tc>
        <w:tc>
          <w:tcPr>
            <w:tcW w:w="516" w:type="dxa"/>
            <w:vAlign w:val="center"/>
          </w:tcPr>
          <w:p w14:paraId="7F01F248" w14:textId="77777777" w:rsidR="0088751C"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Ac + PL</w:t>
            </w:r>
          </w:p>
        </w:tc>
        <w:tc>
          <w:tcPr>
            <w:tcW w:w="795" w:type="dxa"/>
            <w:vAlign w:val="center"/>
          </w:tcPr>
          <w:p w14:paraId="08B8AA66" w14:textId="77777777" w:rsidR="0088751C"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2F6DB072" w14:textId="77777777" w:rsidR="0088751C" w:rsidRPr="001D26D3" w:rsidRDefault="009B059C" w:rsidP="00B57D44">
            <w:pPr>
              <w:spacing w:line="276" w:lineRule="auto"/>
              <w:jc w:val="center"/>
              <w:rPr>
                <w:rFonts w:ascii="Arial" w:hAnsi="Arial" w:cs="Arial"/>
                <w:lang w:val="vi-VN"/>
              </w:rPr>
            </w:pPr>
            <w:r w:rsidRPr="001D26D3">
              <w:rPr>
                <w:rFonts w:ascii="Arial" w:hAnsi="Arial" w:cs="Arial"/>
                <w:lang w:val="vi-VN"/>
              </w:rPr>
              <w:t>Có</w:t>
            </w:r>
          </w:p>
        </w:tc>
        <w:tc>
          <w:tcPr>
            <w:tcW w:w="915" w:type="dxa"/>
            <w:vAlign w:val="center"/>
          </w:tcPr>
          <w:p w14:paraId="1E16D165" w14:textId="77777777" w:rsidR="0088751C" w:rsidRPr="001D26D3" w:rsidRDefault="0002151E"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6C6BCA35" w14:textId="77777777" w:rsidR="0088751C" w:rsidRPr="001D26D3" w:rsidRDefault="00C92002" w:rsidP="00B57D44">
            <w:pPr>
              <w:spacing w:line="276" w:lineRule="auto"/>
              <w:jc w:val="center"/>
              <w:rPr>
                <w:rFonts w:ascii="Arial" w:hAnsi="Arial" w:cs="Arial"/>
              </w:rPr>
            </w:pPr>
            <w:r w:rsidRPr="001D26D3">
              <w:rPr>
                <w:rFonts w:ascii="Arial" w:hAnsi="Arial" w:cs="Arial"/>
                <w:color w:val="212121"/>
                <w:shd w:val="clear" w:color="auto" w:fill="FFFCF0"/>
              </w:rPr>
              <w:t>1.02 [0.63–1.65]</w:t>
            </w:r>
          </w:p>
        </w:tc>
        <w:tc>
          <w:tcPr>
            <w:tcW w:w="1231" w:type="dxa"/>
            <w:vAlign w:val="center"/>
          </w:tcPr>
          <w:p w14:paraId="7E394E22" w14:textId="77777777" w:rsidR="0088751C" w:rsidRPr="001D26D3" w:rsidRDefault="00C92002" w:rsidP="00B57D44">
            <w:pPr>
              <w:spacing w:line="276" w:lineRule="auto"/>
              <w:jc w:val="center"/>
              <w:rPr>
                <w:rFonts w:ascii="Arial" w:hAnsi="Arial" w:cs="Arial"/>
              </w:rPr>
            </w:pPr>
            <w:r w:rsidRPr="001D26D3">
              <w:rPr>
                <w:rStyle w:val="Strong"/>
                <w:rFonts w:ascii="Arial" w:hAnsi="Arial" w:cs="Arial"/>
                <w:color w:val="212121"/>
              </w:rPr>
              <w:t>0.73 [0.61–0.87]</w:t>
            </w:r>
            <w:r w:rsidRPr="001D26D3">
              <w:rPr>
                <w:rFonts w:ascii="Arial" w:hAnsi="Arial" w:cs="Arial"/>
                <w:color w:val="212121"/>
                <w:vertAlign w:val="superscript"/>
              </w:rPr>
              <w:t>a</w:t>
            </w:r>
          </w:p>
        </w:tc>
        <w:tc>
          <w:tcPr>
            <w:tcW w:w="914" w:type="dxa"/>
            <w:vAlign w:val="center"/>
          </w:tcPr>
          <w:p w14:paraId="77776A5B" w14:textId="77777777" w:rsidR="0088751C" w:rsidRPr="001D26D3" w:rsidRDefault="00C92002"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3B381693" w14:textId="77777777" w:rsidR="0088751C" w:rsidRPr="001D26D3" w:rsidRDefault="00C92002" w:rsidP="00B57D44">
            <w:pPr>
              <w:spacing w:line="276" w:lineRule="auto"/>
              <w:jc w:val="center"/>
              <w:rPr>
                <w:rFonts w:ascii="Arial" w:hAnsi="Arial" w:cs="Arial"/>
              </w:rPr>
            </w:pPr>
            <w:r w:rsidRPr="001D26D3">
              <w:rPr>
                <w:rFonts w:ascii="Arial" w:hAnsi="Arial" w:cs="Arial"/>
                <w:color w:val="212121"/>
                <w:shd w:val="clear" w:color="auto" w:fill="FFFCF0"/>
              </w:rPr>
              <w:t>0.83 [0.69–1.01]</w:t>
            </w:r>
          </w:p>
        </w:tc>
      </w:tr>
      <w:tr w:rsidR="0088751C" w:rsidRPr="001D26D3" w14:paraId="493DF844" w14:textId="77777777" w:rsidTr="00ED56A4">
        <w:tc>
          <w:tcPr>
            <w:tcW w:w="2381" w:type="dxa"/>
          </w:tcPr>
          <w:p w14:paraId="768312C7" w14:textId="77777777" w:rsidR="0088751C" w:rsidRPr="001D26D3" w:rsidRDefault="008C51D5" w:rsidP="00B57D44">
            <w:pPr>
              <w:spacing w:line="276" w:lineRule="auto"/>
              <w:rPr>
                <w:rFonts w:ascii="Arial" w:hAnsi="Arial" w:cs="Arial"/>
              </w:rPr>
            </w:pPr>
            <w:proofErr w:type="spellStart"/>
            <w:r w:rsidRPr="001D26D3">
              <w:rPr>
                <w:rFonts w:ascii="Arial" w:hAnsi="Arial" w:cs="Arial"/>
                <w:color w:val="212121"/>
                <w:shd w:val="clear" w:color="auto" w:fill="FFFCF0"/>
              </w:rPr>
              <w:lastRenderedPageBreak/>
              <w:t>Thiazide</w:t>
            </w:r>
            <w:r w:rsidRPr="001D26D3">
              <w:rPr>
                <w:rFonts w:ascii="Arial" w:hAnsi="Arial" w:cs="Arial"/>
                <w:color w:val="212121"/>
                <w:vertAlign w:val="superscript"/>
              </w:rPr>
              <w:t>e</w:t>
            </w:r>
            <w:proofErr w:type="spellEnd"/>
          </w:p>
        </w:tc>
        <w:tc>
          <w:tcPr>
            <w:tcW w:w="516" w:type="dxa"/>
            <w:vAlign w:val="center"/>
          </w:tcPr>
          <w:p w14:paraId="1D745036" w14:textId="77777777" w:rsidR="0088751C"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Ac + PL</w:t>
            </w:r>
          </w:p>
        </w:tc>
        <w:tc>
          <w:tcPr>
            <w:tcW w:w="795" w:type="dxa"/>
            <w:vAlign w:val="center"/>
          </w:tcPr>
          <w:p w14:paraId="1235DB19" w14:textId="77777777" w:rsidR="0088751C" w:rsidRPr="001D26D3" w:rsidRDefault="008C51D5" w:rsidP="00B57D44">
            <w:pPr>
              <w:spacing w:line="276" w:lineRule="auto"/>
              <w:jc w:val="center"/>
              <w:rPr>
                <w:rFonts w:ascii="Arial" w:hAnsi="Arial" w:cs="Arial"/>
              </w:rPr>
            </w:pPr>
            <w:r w:rsidRPr="001D26D3">
              <w:rPr>
                <w:rFonts w:ascii="Arial" w:hAnsi="Arial" w:cs="Arial"/>
                <w:color w:val="212121"/>
                <w:shd w:val="clear" w:color="auto" w:fill="FFFCF0"/>
              </w:rPr>
              <w:t>RR [95% CI]</w:t>
            </w:r>
          </w:p>
        </w:tc>
        <w:tc>
          <w:tcPr>
            <w:tcW w:w="770" w:type="dxa"/>
            <w:vAlign w:val="center"/>
          </w:tcPr>
          <w:p w14:paraId="3722F964" w14:textId="77777777" w:rsidR="0088751C" w:rsidRPr="001D26D3" w:rsidRDefault="009B059C" w:rsidP="00B57D44">
            <w:pPr>
              <w:spacing w:line="276" w:lineRule="auto"/>
              <w:jc w:val="center"/>
              <w:rPr>
                <w:rFonts w:ascii="Arial" w:hAnsi="Arial" w:cs="Arial"/>
                <w:lang w:val="vi-VN"/>
              </w:rPr>
            </w:pPr>
            <w:r w:rsidRPr="001D26D3">
              <w:rPr>
                <w:rFonts w:ascii="Arial" w:hAnsi="Arial" w:cs="Arial"/>
                <w:lang w:val="vi-VN"/>
              </w:rPr>
              <w:t>Có</w:t>
            </w:r>
          </w:p>
        </w:tc>
        <w:tc>
          <w:tcPr>
            <w:tcW w:w="915" w:type="dxa"/>
            <w:vAlign w:val="center"/>
          </w:tcPr>
          <w:p w14:paraId="53C64AB7" w14:textId="77777777" w:rsidR="0088751C" w:rsidRPr="001D26D3" w:rsidRDefault="0002151E"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792D4311" w14:textId="77777777" w:rsidR="0088751C" w:rsidRPr="001D26D3" w:rsidRDefault="00C92002" w:rsidP="00B57D44">
            <w:pPr>
              <w:spacing w:line="276" w:lineRule="auto"/>
              <w:jc w:val="center"/>
              <w:rPr>
                <w:rFonts w:ascii="Arial" w:hAnsi="Arial" w:cs="Arial"/>
              </w:rPr>
            </w:pPr>
            <w:r w:rsidRPr="001D26D3">
              <w:rPr>
                <w:rFonts w:ascii="Arial" w:hAnsi="Arial" w:cs="Arial"/>
                <w:color w:val="212121"/>
                <w:shd w:val="clear" w:color="auto" w:fill="FFFCF0"/>
              </w:rPr>
              <w:t>0.80 [0.56–1.15]</w:t>
            </w:r>
          </w:p>
        </w:tc>
        <w:tc>
          <w:tcPr>
            <w:tcW w:w="1231" w:type="dxa"/>
            <w:vAlign w:val="center"/>
          </w:tcPr>
          <w:p w14:paraId="5872D54A" w14:textId="77777777" w:rsidR="0088751C" w:rsidRPr="001D26D3" w:rsidRDefault="00C92002" w:rsidP="00B57D44">
            <w:pPr>
              <w:spacing w:line="276" w:lineRule="auto"/>
              <w:jc w:val="center"/>
              <w:rPr>
                <w:rFonts w:ascii="Arial" w:hAnsi="Arial" w:cs="Arial"/>
              </w:rPr>
            </w:pPr>
            <w:r w:rsidRPr="001D26D3">
              <w:rPr>
                <w:rStyle w:val="Strong"/>
                <w:rFonts w:ascii="Arial" w:hAnsi="Arial" w:cs="Arial"/>
                <w:color w:val="212121"/>
              </w:rPr>
              <w:t>0.59 [0.41–0.85]</w:t>
            </w:r>
            <w:r w:rsidRPr="001D26D3">
              <w:rPr>
                <w:rFonts w:ascii="Arial" w:hAnsi="Arial" w:cs="Arial"/>
                <w:color w:val="212121"/>
                <w:vertAlign w:val="superscript"/>
              </w:rPr>
              <w:t>a</w:t>
            </w:r>
          </w:p>
        </w:tc>
        <w:tc>
          <w:tcPr>
            <w:tcW w:w="914" w:type="dxa"/>
            <w:vAlign w:val="center"/>
          </w:tcPr>
          <w:p w14:paraId="486D6A4C" w14:textId="77777777" w:rsidR="0088751C" w:rsidRPr="001D26D3" w:rsidRDefault="00C92002" w:rsidP="00B57D44">
            <w:pPr>
              <w:spacing w:line="276" w:lineRule="auto"/>
              <w:jc w:val="center"/>
              <w:rPr>
                <w:rFonts w:ascii="Arial" w:hAnsi="Arial" w:cs="Arial"/>
              </w:rPr>
            </w:pPr>
            <w:r w:rsidRPr="001D26D3">
              <w:rPr>
                <w:rFonts w:ascii="Arial" w:hAnsi="Arial" w:cs="Arial"/>
                <w:color w:val="212121"/>
                <w:shd w:val="clear" w:color="auto" w:fill="FFFCF0"/>
              </w:rPr>
              <w:t>0.81 [0.45–1.46]</w:t>
            </w:r>
          </w:p>
        </w:tc>
        <w:tc>
          <w:tcPr>
            <w:tcW w:w="914" w:type="dxa"/>
            <w:vAlign w:val="center"/>
          </w:tcPr>
          <w:p w14:paraId="2893CD76" w14:textId="77777777" w:rsidR="0088751C" w:rsidRPr="001D26D3" w:rsidRDefault="00C92002" w:rsidP="00B57D44">
            <w:pPr>
              <w:spacing w:line="276" w:lineRule="auto"/>
              <w:jc w:val="center"/>
              <w:rPr>
                <w:rFonts w:ascii="Arial" w:hAnsi="Arial" w:cs="Arial"/>
              </w:rPr>
            </w:pPr>
            <w:r w:rsidRPr="001D26D3">
              <w:rPr>
                <w:rStyle w:val="Strong"/>
                <w:rFonts w:ascii="Arial" w:hAnsi="Arial" w:cs="Arial"/>
                <w:color w:val="212121"/>
              </w:rPr>
              <w:t>0.79 [0.65–0.95]</w:t>
            </w:r>
            <w:r w:rsidRPr="001D26D3">
              <w:rPr>
                <w:rFonts w:ascii="Arial" w:hAnsi="Arial" w:cs="Arial"/>
                <w:color w:val="212121"/>
                <w:vertAlign w:val="superscript"/>
              </w:rPr>
              <w:t>a</w:t>
            </w:r>
          </w:p>
        </w:tc>
      </w:tr>
      <w:tr w:rsidR="0043492F" w:rsidRPr="001D26D3" w14:paraId="272966C4" w14:textId="77777777" w:rsidTr="001137EA">
        <w:tc>
          <w:tcPr>
            <w:tcW w:w="9350" w:type="dxa"/>
            <w:gridSpan w:val="9"/>
          </w:tcPr>
          <w:p w14:paraId="696A1EB8" w14:textId="77777777" w:rsidR="0043492F" w:rsidRPr="001D26D3" w:rsidRDefault="0043492F" w:rsidP="00B57D44">
            <w:pPr>
              <w:spacing w:line="276" w:lineRule="auto"/>
              <w:rPr>
                <w:rFonts w:ascii="Arial" w:hAnsi="Arial" w:cs="Arial"/>
              </w:rPr>
            </w:pPr>
            <w:r w:rsidRPr="001D26D3">
              <w:rPr>
                <w:rFonts w:ascii="Arial" w:hAnsi="Arial" w:cs="Arial"/>
              </w:rPr>
              <w:t xml:space="preserve">Trung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Lâm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Vương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Anh [2]</w:t>
            </w:r>
          </w:p>
        </w:tc>
      </w:tr>
      <w:tr w:rsidR="003818BD" w:rsidRPr="001D26D3" w14:paraId="2BCB2C2F" w14:textId="77777777" w:rsidTr="00ED56A4">
        <w:tc>
          <w:tcPr>
            <w:tcW w:w="2381" w:type="dxa"/>
          </w:tcPr>
          <w:p w14:paraId="7A583295" w14:textId="77777777" w:rsidR="003818BD" w:rsidRPr="001D26D3" w:rsidRDefault="00316125" w:rsidP="00B57D44">
            <w:pPr>
              <w:spacing w:line="276" w:lineRule="auto"/>
              <w:rPr>
                <w:rFonts w:ascii="Arial" w:hAnsi="Arial" w:cs="Arial"/>
              </w:rPr>
            </w:pPr>
            <w:r w:rsidRPr="001D26D3">
              <w:rPr>
                <w:rFonts w:ascii="Arial" w:hAnsi="Arial" w:cs="Arial"/>
                <w:color w:val="212121"/>
                <w:shd w:val="clear" w:color="auto" w:fill="FFFCF0"/>
              </w:rPr>
              <w:t>Bendroflumethiazide</w:t>
            </w:r>
          </w:p>
        </w:tc>
        <w:tc>
          <w:tcPr>
            <w:tcW w:w="516" w:type="dxa"/>
            <w:vAlign w:val="center"/>
          </w:tcPr>
          <w:p w14:paraId="249985FA" w14:textId="77777777" w:rsidR="003818BD" w:rsidRPr="001D26D3" w:rsidRDefault="00316125"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30B58770" w14:textId="77777777" w:rsidR="003818BD" w:rsidRPr="001D26D3" w:rsidRDefault="00D23A72" w:rsidP="00B57D44">
            <w:pPr>
              <w:spacing w:line="276" w:lineRule="auto"/>
              <w:jc w:val="center"/>
              <w:rPr>
                <w:rFonts w:ascii="Arial" w:hAnsi="Arial" w:cs="Arial"/>
              </w:rPr>
            </w:pPr>
            <w:r w:rsidRPr="001D26D3">
              <w:rPr>
                <w:rFonts w:ascii="Arial" w:hAnsi="Arial" w:cs="Arial"/>
                <w:color w:val="212121"/>
                <w:shd w:val="clear" w:color="auto" w:fill="FFFCF0"/>
              </w:rPr>
              <w:t>HR [95% CI]</w:t>
            </w:r>
          </w:p>
        </w:tc>
        <w:tc>
          <w:tcPr>
            <w:tcW w:w="770" w:type="dxa"/>
            <w:vAlign w:val="center"/>
          </w:tcPr>
          <w:p w14:paraId="3F198F55" w14:textId="77777777" w:rsidR="003818BD" w:rsidRPr="001D26D3" w:rsidRDefault="00D23A72" w:rsidP="00B57D44">
            <w:pPr>
              <w:spacing w:line="276" w:lineRule="auto"/>
              <w:jc w:val="center"/>
              <w:rPr>
                <w:rFonts w:ascii="Arial" w:hAnsi="Arial" w:cs="Arial"/>
                <w:lang w:val="vi-VN"/>
              </w:rPr>
            </w:pPr>
            <w:r w:rsidRPr="001D26D3">
              <w:rPr>
                <w:rFonts w:ascii="Arial" w:hAnsi="Arial" w:cs="Arial"/>
                <w:lang w:val="vi-VN"/>
              </w:rPr>
              <w:t>-</w:t>
            </w:r>
          </w:p>
        </w:tc>
        <w:tc>
          <w:tcPr>
            <w:tcW w:w="915" w:type="dxa"/>
            <w:vAlign w:val="center"/>
          </w:tcPr>
          <w:p w14:paraId="529C79D5" w14:textId="77777777" w:rsidR="003818BD" w:rsidRPr="001D26D3" w:rsidRDefault="00B51FFB" w:rsidP="00B57D44">
            <w:pPr>
              <w:spacing w:line="276" w:lineRule="auto"/>
              <w:jc w:val="center"/>
              <w:rPr>
                <w:rFonts w:ascii="Arial" w:hAnsi="Arial" w:cs="Arial"/>
              </w:rPr>
            </w:pPr>
            <w:r w:rsidRPr="001D26D3">
              <w:rPr>
                <w:rStyle w:val="Strong"/>
                <w:rFonts w:ascii="Arial" w:hAnsi="Arial" w:cs="Arial"/>
                <w:color w:val="212121"/>
              </w:rPr>
              <w:t>0.78 [0.65–0.94]</w:t>
            </w:r>
            <w:r w:rsidRPr="001D26D3">
              <w:rPr>
                <w:rFonts w:ascii="Arial" w:hAnsi="Arial" w:cs="Arial"/>
                <w:color w:val="212121"/>
                <w:vertAlign w:val="superscript"/>
              </w:rPr>
              <w:t>a</w:t>
            </w:r>
          </w:p>
        </w:tc>
        <w:tc>
          <w:tcPr>
            <w:tcW w:w="914" w:type="dxa"/>
            <w:vAlign w:val="center"/>
          </w:tcPr>
          <w:p w14:paraId="57FAC4EE" w14:textId="77777777" w:rsidR="003818BD" w:rsidRPr="001D26D3" w:rsidRDefault="005E295F" w:rsidP="00B57D44">
            <w:pPr>
              <w:spacing w:line="276" w:lineRule="auto"/>
              <w:jc w:val="center"/>
              <w:rPr>
                <w:rFonts w:ascii="Arial" w:hAnsi="Arial" w:cs="Arial"/>
              </w:rPr>
            </w:pPr>
            <w:r w:rsidRPr="001D26D3">
              <w:rPr>
                <w:rFonts w:ascii="Arial" w:hAnsi="Arial" w:cs="Arial"/>
                <w:color w:val="212121"/>
                <w:shd w:val="clear" w:color="auto" w:fill="FFFCF0"/>
              </w:rPr>
              <w:t>1.00 [0.80–1.25]</w:t>
            </w:r>
          </w:p>
        </w:tc>
        <w:tc>
          <w:tcPr>
            <w:tcW w:w="1231" w:type="dxa"/>
            <w:vAlign w:val="center"/>
          </w:tcPr>
          <w:p w14:paraId="4A61D586" w14:textId="77777777" w:rsidR="003818BD" w:rsidRPr="001D26D3" w:rsidRDefault="005E295F" w:rsidP="00B57D44">
            <w:pPr>
              <w:spacing w:line="276" w:lineRule="auto"/>
              <w:jc w:val="center"/>
              <w:rPr>
                <w:rFonts w:ascii="Arial" w:hAnsi="Arial" w:cs="Arial"/>
              </w:rPr>
            </w:pPr>
            <w:r w:rsidRPr="001D26D3">
              <w:rPr>
                <w:rStyle w:val="Strong"/>
                <w:rFonts w:ascii="Arial" w:hAnsi="Arial" w:cs="Arial"/>
                <w:color w:val="212121"/>
              </w:rPr>
              <w:t>0.44 [0.30–0.63]</w:t>
            </w:r>
            <w:r w:rsidRPr="001D26D3">
              <w:rPr>
                <w:rFonts w:ascii="Arial" w:hAnsi="Arial" w:cs="Arial"/>
                <w:color w:val="212121"/>
                <w:vertAlign w:val="superscript"/>
              </w:rPr>
              <w:t>a</w:t>
            </w:r>
          </w:p>
        </w:tc>
        <w:tc>
          <w:tcPr>
            <w:tcW w:w="914" w:type="dxa"/>
            <w:vAlign w:val="center"/>
          </w:tcPr>
          <w:p w14:paraId="26494136" w14:textId="77777777" w:rsidR="003818B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63576BB0" w14:textId="77777777" w:rsidR="003818B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r>
      <w:tr w:rsidR="003818BD" w:rsidRPr="001D26D3" w14:paraId="2F8A9703" w14:textId="77777777" w:rsidTr="00ED56A4">
        <w:tc>
          <w:tcPr>
            <w:tcW w:w="2381" w:type="dxa"/>
          </w:tcPr>
          <w:p w14:paraId="2C6ADA79" w14:textId="77777777" w:rsidR="003818BD" w:rsidRPr="001D26D3" w:rsidRDefault="00316125" w:rsidP="00B57D44">
            <w:pPr>
              <w:spacing w:line="276" w:lineRule="auto"/>
              <w:rPr>
                <w:rFonts w:ascii="Arial" w:hAnsi="Arial" w:cs="Arial"/>
              </w:rPr>
            </w:pPr>
            <w:r w:rsidRPr="001D26D3">
              <w:rPr>
                <w:rFonts w:ascii="Arial" w:hAnsi="Arial" w:cs="Arial"/>
                <w:color w:val="212121"/>
                <w:shd w:val="clear" w:color="auto" w:fill="FFFCF0"/>
              </w:rPr>
              <w:t>Chlorthalidone</w:t>
            </w:r>
          </w:p>
        </w:tc>
        <w:tc>
          <w:tcPr>
            <w:tcW w:w="516" w:type="dxa"/>
            <w:vAlign w:val="center"/>
          </w:tcPr>
          <w:p w14:paraId="1A4C0DCE" w14:textId="77777777" w:rsidR="003818BD" w:rsidRPr="001D26D3" w:rsidRDefault="00316125"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72BA5400" w14:textId="77777777" w:rsidR="003818BD" w:rsidRPr="001D26D3" w:rsidRDefault="00D23A72" w:rsidP="00B57D44">
            <w:pPr>
              <w:spacing w:line="276" w:lineRule="auto"/>
              <w:jc w:val="center"/>
              <w:rPr>
                <w:rFonts w:ascii="Arial" w:hAnsi="Arial" w:cs="Arial"/>
              </w:rPr>
            </w:pPr>
            <w:r w:rsidRPr="001D26D3">
              <w:rPr>
                <w:rFonts w:ascii="Arial" w:hAnsi="Arial" w:cs="Arial"/>
                <w:color w:val="212121"/>
                <w:shd w:val="clear" w:color="auto" w:fill="FFFCF0"/>
              </w:rPr>
              <w:t>HR [95% CI]</w:t>
            </w:r>
          </w:p>
        </w:tc>
        <w:tc>
          <w:tcPr>
            <w:tcW w:w="770" w:type="dxa"/>
            <w:vAlign w:val="center"/>
          </w:tcPr>
          <w:p w14:paraId="71357EBB" w14:textId="77777777" w:rsidR="003818BD" w:rsidRPr="001D26D3" w:rsidRDefault="00D23A72" w:rsidP="00B57D44">
            <w:pPr>
              <w:spacing w:line="276" w:lineRule="auto"/>
              <w:jc w:val="center"/>
              <w:rPr>
                <w:rFonts w:ascii="Arial" w:hAnsi="Arial" w:cs="Arial"/>
                <w:lang w:val="vi-VN"/>
              </w:rPr>
            </w:pPr>
            <w:r w:rsidRPr="001D26D3">
              <w:rPr>
                <w:rFonts w:ascii="Arial" w:hAnsi="Arial" w:cs="Arial"/>
                <w:lang w:val="vi-VN"/>
              </w:rPr>
              <w:t>-</w:t>
            </w:r>
          </w:p>
        </w:tc>
        <w:tc>
          <w:tcPr>
            <w:tcW w:w="915" w:type="dxa"/>
            <w:vAlign w:val="center"/>
          </w:tcPr>
          <w:p w14:paraId="2C4BBA28" w14:textId="77777777" w:rsidR="003818BD" w:rsidRPr="001D26D3" w:rsidRDefault="00AF17CC" w:rsidP="00B57D44">
            <w:pPr>
              <w:spacing w:line="276" w:lineRule="auto"/>
              <w:jc w:val="center"/>
              <w:rPr>
                <w:rFonts w:ascii="Arial" w:hAnsi="Arial" w:cs="Arial"/>
              </w:rPr>
            </w:pPr>
            <w:r w:rsidRPr="001D26D3">
              <w:rPr>
                <w:rFonts w:ascii="Arial" w:hAnsi="Arial" w:cs="Arial"/>
                <w:color w:val="212121"/>
                <w:shd w:val="clear" w:color="auto" w:fill="FFFCF0"/>
              </w:rPr>
              <w:t>4.31 [0.27–68.84]</w:t>
            </w:r>
          </w:p>
        </w:tc>
        <w:tc>
          <w:tcPr>
            <w:tcW w:w="914" w:type="dxa"/>
            <w:vAlign w:val="center"/>
          </w:tcPr>
          <w:p w14:paraId="70314B7F" w14:textId="77777777" w:rsidR="003818BD" w:rsidRPr="001D26D3" w:rsidRDefault="005E295F" w:rsidP="00B57D44">
            <w:pPr>
              <w:spacing w:line="276" w:lineRule="auto"/>
              <w:jc w:val="center"/>
              <w:rPr>
                <w:rFonts w:ascii="Arial" w:hAnsi="Arial" w:cs="Arial"/>
              </w:rPr>
            </w:pPr>
            <w:r w:rsidRPr="001D26D3">
              <w:rPr>
                <w:rFonts w:ascii="Arial" w:hAnsi="Arial" w:cs="Arial"/>
                <w:color w:val="212121"/>
                <w:shd w:val="clear" w:color="auto" w:fill="FFFCF0"/>
              </w:rPr>
              <w:t>2.0 [0.86–4.67]</w:t>
            </w:r>
          </w:p>
        </w:tc>
        <w:tc>
          <w:tcPr>
            <w:tcW w:w="1231" w:type="dxa"/>
            <w:vAlign w:val="center"/>
          </w:tcPr>
          <w:p w14:paraId="2E2A4578" w14:textId="77777777" w:rsidR="003818BD" w:rsidRPr="001D26D3" w:rsidRDefault="005E295F" w:rsidP="00B57D44">
            <w:pPr>
              <w:spacing w:line="276" w:lineRule="auto"/>
              <w:jc w:val="center"/>
              <w:rPr>
                <w:rFonts w:ascii="Arial" w:hAnsi="Arial" w:cs="Arial"/>
              </w:rPr>
            </w:pPr>
            <w:r w:rsidRPr="001D26D3">
              <w:rPr>
                <w:rStyle w:val="Strong"/>
                <w:rFonts w:ascii="Arial" w:hAnsi="Arial" w:cs="Arial"/>
                <w:color w:val="212121"/>
              </w:rPr>
              <w:t>0.63 [0.49–0.80]</w:t>
            </w:r>
            <w:r w:rsidRPr="001D26D3">
              <w:rPr>
                <w:rFonts w:ascii="Arial" w:hAnsi="Arial" w:cs="Arial"/>
                <w:color w:val="212121"/>
                <w:vertAlign w:val="superscript"/>
              </w:rPr>
              <w:t>a</w:t>
            </w:r>
          </w:p>
        </w:tc>
        <w:tc>
          <w:tcPr>
            <w:tcW w:w="914" w:type="dxa"/>
            <w:vAlign w:val="center"/>
          </w:tcPr>
          <w:p w14:paraId="26B7C9AA" w14:textId="77777777" w:rsidR="003818B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73C033A8" w14:textId="77777777" w:rsidR="003818B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r>
      <w:tr w:rsidR="0043492F" w:rsidRPr="001D26D3" w14:paraId="5F7F36E5" w14:textId="77777777" w:rsidTr="00ED56A4">
        <w:tc>
          <w:tcPr>
            <w:tcW w:w="2381" w:type="dxa"/>
          </w:tcPr>
          <w:p w14:paraId="72D025FA" w14:textId="77777777" w:rsidR="0068489D" w:rsidRPr="001D26D3" w:rsidRDefault="00316125" w:rsidP="00B57D44">
            <w:pPr>
              <w:spacing w:line="276" w:lineRule="auto"/>
              <w:rPr>
                <w:rFonts w:ascii="Arial" w:hAnsi="Arial" w:cs="Arial"/>
              </w:rPr>
            </w:pPr>
            <w:r w:rsidRPr="001D26D3">
              <w:rPr>
                <w:rFonts w:ascii="Arial" w:hAnsi="Arial" w:cs="Arial"/>
                <w:color w:val="212121"/>
                <w:shd w:val="clear" w:color="auto" w:fill="FFFCF0"/>
              </w:rPr>
              <w:t> </w:t>
            </w:r>
            <w:r w:rsidRPr="001D26D3">
              <w:rPr>
                <w:rFonts w:ascii="Arial" w:hAnsi="Arial" w:cs="Arial"/>
                <w:color w:val="212121"/>
                <w:shd w:val="clear" w:color="auto" w:fill="FFFCF0"/>
              </w:rPr>
              <w:t>Indapamide</w:t>
            </w:r>
          </w:p>
        </w:tc>
        <w:tc>
          <w:tcPr>
            <w:tcW w:w="516" w:type="dxa"/>
            <w:vAlign w:val="center"/>
          </w:tcPr>
          <w:p w14:paraId="364DEA7F" w14:textId="77777777" w:rsidR="0068489D" w:rsidRPr="001D26D3" w:rsidRDefault="00316125" w:rsidP="00B57D44">
            <w:pPr>
              <w:spacing w:line="276" w:lineRule="auto"/>
              <w:jc w:val="center"/>
              <w:rPr>
                <w:rFonts w:ascii="Arial" w:hAnsi="Arial" w:cs="Arial"/>
              </w:rPr>
            </w:pPr>
            <w:r w:rsidRPr="001D26D3">
              <w:rPr>
                <w:rFonts w:ascii="Arial" w:hAnsi="Arial" w:cs="Arial"/>
                <w:color w:val="212121"/>
                <w:shd w:val="clear" w:color="auto" w:fill="FFFCF0"/>
              </w:rPr>
              <w:t>PL</w:t>
            </w:r>
          </w:p>
        </w:tc>
        <w:tc>
          <w:tcPr>
            <w:tcW w:w="795" w:type="dxa"/>
            <w:vAlign w:val="center"/>
          </w:tcPr>
          <w:p w14:paraId="6629DB95" w14:textId="77777777" w:rsidR="0068489D" w:rsidRPr="001D26D3" w:rsidRDefault="00D23A72" w:rsidP="00B57D44">
            <w:pPr>
              <w:spacing w:line="276" w:lineRule="auto"/>
              <w:jc w:val="center"/>
              <w:rPr>
                <w:rFonts w:ascii="Arial" w:hAnsi="Arial" w:cs="Arial"/>
              </w:rPr>
            </w:pPr>
            <w:r w:rsidRPr="001D26D3">
              <w:rPr>
                <w:rFonts w:ascii="Arial" w:hAnsi="Arial" w:cs="Arial"/>
                <w:color w:val="212121"/>
                <w:shd w:val="clear" w:color="auto" w:fill="FFFCF0"/>
              </w:rPr>
              <w:t>HR [95% CI]</w:t>
            </w:r>
          </w:p>
        </w:tc>
        <w:tc>
          <w:tcPr>
            <w:tcW w:w="770" w:type="dxa"/>
            <w:vAlign w:val="center"/>
          </w:tcPr>
          <w:p w14:paraId="6ED9CDF9" w14:textId="77777777" w:rsidR="0068489D" w:rsidRPr="001D26D3" w:rsidRDefault="00D23A72" w:rsidP="00B57D44">
            <w:pPr>
              <w:spacing w:line="276" w:lineRule="auto"/>
              <w:jc w:val="center"/>
              <w:rPr>
                <w:rFonts w:ascii="Arial" w:hAnsi="Arial" w:cs="Arial"/>
                <w:lang w:val="vi-VN"/>
              </w:rPr>
            </w:pPr>
            <w:r w:rsidRPr="001D26D3">
              <w:rPr>
                <w:rFonts w:ascii="Arial" w:hAnsi="Arial" w:cs="Arial"/>
                <w:lang w:val="vi-VN"/>
              </w:rPr>
              <w:t>-</w:t>
            </w:r>
          </w:p>
        </w:tc>
        <w:tc>
          <w:tcPr>
            <w:tcW w:w="915" w:type="dxa"/>
            <w:vAlign w:val="center"/>
          </w:tcPr>
          <w:p w14:paraId="34BFCA69" w14:textId="77777777" w:rsidR="0068489D" w:rsidRPr="001D26D3" w:rsidRDefault="00966414" w:rsidP="00B57D44">
            <w:pPr>
              <w:spacing w:line="276" w:lineRule="auto"/>
              <w:jc w:val="center"/>
              <w:rPr>
                <w:rFonts w:ascii="Arial" w:hAnsi="Arial" w:cs="Arial"/>
              </w:rPr>
            </w:pPr>
            <w:r w:rsidRPr="001D26D3">
              <w:rPr>
                <w:rStyle w:val="Strong"/>
                <w:rFonts w:ascii="Arial" w:hAnsi="Arial" w:cs="Arial"/>
                <w:color w:val="212121"/>
              </w:rPr>
              <w:t>0.77 [0.64–0.93]</w:t>
            </w:r>
            <w:r w:rsidRPr="001D26D3">
              <w:rPr>
                <w:rFonts w:ascii="Arial" w:hAnsi="Arial" w:cs="Arial"/>
                <w:color w:val="212121"/>
                <w:vertAlign w:val="superscript"/>
              </w:rPr>
              <w:t>a</w:t>
            </w:r>
          </w:p>
        </w:tc>
        <w:tc>
          <w:tcPr>
            <w:tcW w:w="914" w:type="dxa"/>
            <w:vAlign w:val="center"/>
          </w:tcPr>
          <w:p w14:paraId="3CC4E8D9" w14:textId="77777777" w:rsidR="0068489D" w:rsidRPr="001D26D3" w:rsidRDefault="005E295F" w:rsidP="00B57D44">
            <w:pPr>
              <w:spacing w:line="276" w:lineRule="auto"/>
              <w:jc w:val="center"/>
              <w:rPr>
                <w:rFonts w:ascii="Arial" w:hAnsi="Arial" w:cs="Arial"/>
              </w:rPr>
            </w:pPr>
            <w:r w:rsidRPr="001D26D3">
              <w:rPr>
                <w:rStyle w:val="Strong"/>
                <w:rFonts w:ascii="Arial" w:hAnsi="Arial" w:cs="Arial"/>
                <w:color w:val="212121"/>
              </w:rPr>
              <w:t>0.53 [0.36–0.77]</w:t>
            </w:r>
            <w:r w:rsidRPr="001D26D3">
              <w:rPr>
                <w:rFonts w:ascii="Arial" w:hAnsi="Arial" w:cs="Arial"/>
                <w:color w:val="212121"/>
                <w:vertAlign w:val="superscript"/>
              </w:rPr>
              <w:t>a</w:t>
            </w:r>
          </w:p>
        </w:tc>
        <w:tc>
          <w:tcPr>
            <w:tcW w:w="1231" w:type="dxa"/>
            <w:vAlign w:val="center"/>
          </w:tcPr>
          <w:p w14:paraId="6925AA57" w14:textId="77777777" w:rsidR="0068489D" w:rsidRPr="001D26D3" w:rsidRDefault="005E295F" w:rsidP="00B57D44">
            <w:pPr>
              <w:spacing w:line="276" w:lineRule="auto"/>
              <w:jc w:val="center"/>
              <w:rPr>
                <w:rFonts w:ascii="Arial" w:hAnsi="Arial" w:cs="Arial"/>
              </w:rPr>
            </w:pPr>
            <w:r w:rsidRPr="001D26D3">
              <w:rPr>
                <w:rStyle w:val="Strong"/>
                <w:rFonts w:ascii="Arial" w:hAnsi="Arial" w:cs="Arial"/>
                <w:color w:val="212121"/>
              </w:rPr>
              <w:t>0.72 [0.61–0.87]</w:t>
            </w:r>
            <w:r w:rsidRPr="001D26D3">
              <w:rPr>
                <w:rFonts w:ascii="Arial" w:hAnsi="Arial" w:cs="Arial"/>
                <w:color w:val="212121"/>
                <w:vertAlign w:val="superscript"/>
              </w:rPr>
              <w:t>a</w:t>
            </w:r>
          </w:p>
        </w:tc>
        <w:tc>
          <w:tcPr>
            <w:tcW w:w="914" w:type="dxa"/>
            <w:vAlign w:val="center"/>
          </w:tcPr>
          <w:p w14:paraId="6504BFD1" w14:textId="77777777" w:rsidR="0068489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c>
          <w:tcPr>
            <w:tcW w:w="914" w:type="dxa"/>
            <w:vAlign w:val="center"/>
          </w:tcPr>
          <w:p w14:paraId="023FAA91" w14:textId="77777777" w:rsidR="0068489D" w:rsidRPr="001D26D3" w:rsidRDefault="005E295F" w:rsidP="00B57D44">
            <w:pPr>
              <w:spacing w:line="276" w:lineRule="auto"/>
              <w:jc w:val="center"/>
              <w:rPr>
                <w:rFonts w:ascii="Arial" w:hAnsi="Arial" w:cs="Arial"/>
                <w:lang w:val="vi-VN"/>
              </w:rPr>
            </w:pPr>
            <w:r w:rsidRPr="001D26D3">
              <w:rPr>
                <w:rFonts w:ascii="Arial" w:hAnsi="Arial" w:cs="Arial"/>
                <w:lang w:val="vi-VN"/>
              </w:rPr>
              <w:t>-</w:t>
            </w:r>
          </w:p>
        </w:tc>
      </w:tr>
    </w:tbl>
    <w:p w14:paraId="26CF403D" w14:textId="77777777" w:rsidR="00ED56A4" w:rsidRPr="001D26D3" w:rsidRDefault="00ED56A4" w:rsidP="00B57D44">
      <w:pPr>
        <w:spacing w:line="276" w:lineRule="auto"/>
        <w:rPr>
          <w:rFonts w:ascii="Arial" w:hAnsi="Arial" w:cs="Arial"/>
        </w:rPr>
      </w:pPr>
    </w:p>
    <w:p w14:paraId="539EA0F7" w14:textId="77777777" w:rsidR="008C0421" w:rsidRPr="001D26D3" w:rsidRDefault="008C0421" w:rsidP="008C0421">
      <w:pPr>
        <w:pStyle w:val="ListParagraph"/>
        <w:numPr>
          <w:ilvl w:val="0"/>
          <w:numId w:val="1"/>
        </w:numPr>
        <w:spacing w:line="276" w:lineRule="auto"/>
        <w:rPr>
          <w:rFonts w:ascii="Arial" w:hAnsi="Arial" w:cs="Arial"/>
        </w:rPr>
      </w:pP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w:t>
      </w:r>
    </w:p>
    <w:p w14:paraId="07920BF6" w14:textId="77777777" w:rsidR="008C0421" w:rsidRPr="001D26D3" w:rsidRDefault="008C0421" w:rsidP="008C0421">
      <w:pPr>
        <w:pStyle w:val="ListParagraph"/>
        <w:numPr>
          <w:ilvl w:val="0"/>
          <w:numId w:val="1"/>
        </w:numPr>
        <w:spacing w:line="276" w:lineRule="auto"/>
        <w:rPr>
          <w:rFonts w:ascii="Arial" w:hAnsi="Arial" w:cs="Arial"/>
        </w:rPr>
      </w:pPr>
      <w:proofErr w:type="spellStart"/>
      <w:r w:rsidRPr="001D26D3">
        <w:rPr>
          <w:rFonts w:ascii="Arial" w:hAnsi="Arial" w:cs="Arial"/>
        </w:rPr>
        <w:t>Giống</w:t>
      </w:r>
      <w:proofErr w:type="spellEnd"/>
      <w:r w:rsidRPr="001D26D3">
        <w:rPr>
          <w:rFonts w:ascii="Arial" w:hAnsi="Arial" w:cs="Arial"/>
        </w:rPr>
        <w:t xml:space="preserve"> Thiazide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thiazide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chlorothiazide, hydrochlorothiazide, trichlormethiazide,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bentrofluazide</w:t>
      </w:r>
      <w:proofErr w:type="spellEnd"/>
      <w:r w:rsidRPr="001D26D3">
        <w:rPr>
          <w:rFonts w:ascii="Arial" w:hAnsi="Arial" w:cs="Arial"/>
        </w:rPr>
        <w:t>.</w:t>
      </w:r>
    </w:p>
    <w:p w14:paraId="08E182E2" w14:textId="77777777" w:rsidR="008C0421" w:rsidRPr="001D26D3" w:rsidRDefault="008C0421" w:rsidP="008C0421">
      <w:pPr>
        <w:pStyle w:val="ListParagraph"/>
        <w:numPr>
          <w:ilvl w:val="0"/>
          <w:numId w:val="1"/>
        </w:numPr>
        <w:spacing w:line="276" w:lineRule="auto"/>
        <w:rPr>
          <w:rFonts w:ascii="Arial" w:hAnsi="Arial" w:cs="Arial"/>
        </w:rPr>
      </w:pP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w:t>
      </w:r>
    </w:p>
    <w:p w14:paraId="4E66D983" w14:textId="77777777" w:rsidR="008C0421" w:rsidRPr="001D26D3" w:rsidRDefault="008C0421" w:rsidP="008C0421">
      <w:pPr>
        <w:pStyle w:val="ListParagraph"/>
        <w:numPr>
          <w:ilvl w:val="0"/>
          <w:numId w:val="1"/>
        </w:numPr>
        <w:spacing w:line="276" w:lineRule="auto"/>
        <w:rPr>
          <w:rFonts w:ascii="Arial" w:hAnsi="Arial" w:cs="Arial"/>
        </w:rPr>
      </w:pPr>
      <w:r w:rsidRPr="001D26D3">
        <w:rPr>
          <w:rFonts w:ascii="Arial" w:hAnsi="Arial" w:cs="Arial"/>
        </w:rPr>
        <w:t xml:space="preserve">Thiazide-like, indapamide, chlorthalidone, metolazone; thiazide, chlorothiazide; HCTZ, methyclothiazide, trichlormethiazide, polythiazide, </w:t>
      </w:r>
      <w:proofErr w:type="spellStart"/>
      <w:r w:rsidRPr="001D26D3">
        <w:rPr>
          <w:rFonts w:ascii="Arial" w:hAnsi="Arial" w:cs="Arial"/>
        </w:rPr>
        <w:t>bentroflumethiazide</w:t>
      </w:r>
      <w:proofErr w:type="spellEnd"/>
      <w:r w:rsidRPr="001D26D3">
        <w:rPr>
          <w:rFonts w:ascii="Arial" w:hAnsi="Arial" w:cs="Arial"/>
        </w:rPr>
        <w:t>.</w:t>
      </w:r>
    </w:p>
    <w:p w14:paraId="5AB36662" w14:textId="7A9A3639" w:rsidR="008C0421" w:rsidRPr="001D26D3" w:rsidRDefault="008C0421" w:rsidP="008C0421">
      <w:pPr>
        <w:pStyle w:val="ListParagraph"/>
        <w:numPr>
          <w:ilvl w:val="0"/>
          <w:numId w:val="1"/>
        </w:numPr>
        <w:spacing w:line="276" w:lineRule="auto"/>
        <w:rPr>
          <w:rFonts w:ascii="Arial" w:hAnsi="Arial" w:cs="Arial"/>
        </w:rPr>
      </w:pPr>
      <w:r w:rsidRPr="001D26D3">
        <w:rPr>
          <w:rFonts w:ascii="Arial" w:hAnsi="Arial" w:cs="Arial"/>
        </w:rPr>
        <w:t xml:space="preserve">Hydrochlorothiazide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bentroflumethiazide</w:t>
      </w:r>
      <w:proofErr w:type="spellEnd"/>
      <w:r w:rsidRPr="001D26D3">
        <w:rPr>
          <w:rFonts w:ascii="Arial" w:hAnsi="Arial" w:cs="Arial"/>
        </w:rPr>
        <w:t xml:space="preserve">. Ac, </w:t>
      </w:r>
      <w:proofErr w:type="spellStart"/>
      <w:r w:rsidRPr="001D26D3">
        <w:rPr>
          <w:rFonts w:ascii="Arial" w:hAnsi="Arial" w:cs="Arial"/>
        </w:rPr>
        <w:t>hoạt</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r w:rsidR="002E2FA6" w:rsidRPr="001D26D3">
        <w:rPr>
          <w:rFonts w:ascii="Arial" w:hAnsi="Arial" w:cs="Arial"/>
          <w:lang w:val="vi-VN"/>
        </w:rPr>
        <w:t>BP adj</w:t>
      </w:r>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CI, </w:t>
      </w:r>
      <w:proofErr w:type="spellStart"/>
      <w:r w:rsidRPr="001D26D3">
        <w:rPr>
          <w:rFonts w:ascii="Arial" w:hAnsi="Arial" w:cs="Arial"/>
        </w:rPr>
        <w:t>khoảng</w:t>
      </w:r>
      <w:proofErr w:type="spellEnd"/>
      <w:r w:rsidRPr="001D26D3">
        <w:rPr>
          <w:rFonts w:ascii="Arial" w:hAnsi="Arial" w:cs="Arial"/>
        </w:rPr>
        <w:t xml:space="preserve"> tin </w:t>
      </w:r>
      <w:proofErr w:type="spellStart"/>
      <w:r w:rsidRPr="001D26D3">
        <w:rPr>
          <w:rFonts w:ascii="Arial" w:hAnsi="Arial" w:cs="Arial"/>
        </w:rPr>
        <w:t>cậy</w:t>
      </w:r>
      <w:proofErr w:type="spellEnd"/>
      <w:r w:rsidRPr="001D26D3">
        <w:rPr>
          <w:rFonts w:ascii="Arial" w:hAnsi="Arial" w:cs="Arial"/>
        </w:rPr>
        <w:t xml:space="preserve">; HR,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hiểm</w:t>
      </w:r>
      <w:proofErr w:type="spellEnd"/>
      <w:r w:rsidRPr="001D26D3">
        <w:rPr>
          <w:rFonts w:ascii="Arial" w:hAnsi="Arial" w:cs="Arial"/>
        </w:rPr>
        <w:t xml:space="preserve">; </w:t>
      </w:r>
      <w:r w:rsidR="00601512" w:rsidRPr="001D26D3">
        <w:rPr>
          <w:rFonts w:ascii="Arial" w:hAnsi="Arial" w:cs="Arial"/>
          <w:lang w:val="vi-VN"/>
        </w:rPr>
        <w:t>or</w:t>
      </w:r>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chênh</w:t>
      </w:r>
      <w:proofErr w:type="spellEnd"/>
      <w:r w:rsidRPr="001D26D3">
        <w:rPr>
          <w:rFonts w:ascii="Arial" w:hAnsi="Arial" w:cs="Arial"/>
        </w:rPr>
        <w:t xml:space="preserve"> </w:t>
      </w:r>
      <w:proofErr w:type="spellStart"/>
      <w:r w:rsidRPr="001D26D3">
        <w:rPr>
          <w:rFonts w:ascii="Arial" w:hAnsi="Arial" w:cs="Arial"/>
        </w:rPr>
        <w:t>lệch</w:t>
      </w:r>
      <w:proofErr w:type="spellEnd"/>
      <w:r w:rsidRPr="001D26D3">
        <w:rPr>
          <w:rFonts w:ascii="Arial" w:hAnsi="Arial" w:cs="Arial"/>
        </w:rPr>
        <w:t xml:space="preserve">; PL,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RR,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thiểu</w:t>
      </w:r>
      <w:proofErr w:type="spellEnd"/>
      <w:r w:rsidRPr="001D26D3">
        <w:rPr>
          <w:rFonts w:ascii="Arial" w:hAnsi="Arial" w:cs="Arial"/>
        </w:rPr>
        <w:t xml:space="preserve"> </w:t>
      </w:r>
      <w:proofErr w:type="spellStart"/>
      <w:r w:rsidRPr="001D26D3">
        <w:rPr>
          <w:rFonts w:ascii="Arial" w:hAnsi="Arial" w:cs="Arial"/>
        </w:rPr>
        <w:t>rủi</w:t>
      </w:r>
      <w:proofErr w:type="spellEnd"/>
      <w:r w:rsidRPr="001D26D3">
        <w:rPr>
          <w:rFonts w:ascii="Arial" w:hAnsi="Arial" w:cs="Arial"/>
        </w:rPr>
        <w:t xml:space="preserve"> ro.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giá</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in </w:t>
      </w:r>
      <w:proofErr w:type="spellStart"/>
      <w:r w:rsidRPr="001D26D3">
        <w:rPr>
          <w:rFonts w:ascii="Arial" w:hAnsi="Arial" w:cs="Arial"/>
        </w:rPr>
        <w:t>đậm</w:t>
      </w:r>
      <w:proofErr w:type="spellEnd"/>
      <w:r w:rsidRPr="001D26D3">
        <w:rPr>
          <w:rFonts w:ascii="Arial" w:hAnsi="Arial" w:cs="Arial"/>
        </w:rPr>
        <w:t>.</w:t>
      </w:r>
    </w:p>
    <w:p w14:paraId="77E030F5" w14:textId="77777777" w:rsidR="001A2DAE" w:rsidRPr="001D26D3" w:rsidRDefault="001A2DAE" w:rsidP="00B57D44">
      <w:pPr>
        <w:spacing w:line="276" w:lineRule="auto"/>
        <w:rPr>
          <w:rFonts w:ascii="Arial" w:hAnsi="Arial" w:cs="Arial"/>
        </w:rPr>
      </w:pPr>
    </w:p>
    <w:p w14:paraId="6EC32E2C" w14:textId="77777777" w:rsidR="001A2DAE" w:rsidRPr="001D26D3" w:rsidRDefault="001A2DAE" w:rsidP="00B57D44">
      <w:pPr>
        <w:spacing w:line="276" w:lineRule="auto"/>
        <w:rPr>
          <w:rFonts w:ascii="Arial" w:hAnsi="Arial" w:cs="Arial"/>
        </w:rPr>
      </w:pPr>
    </w:p>
    <w:p w14:paraId="3A1FEE65" w14:textId="77777777" w:rsidR="001A2DAE" w:rsidRPr="001D26D3" w:rsidRDefault="001A2DAE" w:rsidP="00B57D44">
      <w:pPr>
        <w:spacing w:line="276" w:lineRule="auto"/>
        <w:rPr>
          <w:rFonts w:ascii="Arial" w:hAnsi="Arial" w:cs="Arial"/>
        </w:rPr>
      </w:pPr>
    </w:p>
    <w:p w14:paraId="76096A5C" w14:textId="77777777" w:rsidR="00410B9B" w:rsidRPr="001D26D3" w:rsidRDefault="00410B9B" w:rsidP="00B57D44">
      <w:pPr>
        <w:spacing w:line="276" w:lineRule="auto"/>
        <w:rPr>
          <w:rFonts w:ascii="Arial" w:hAnsi="Arial" w:cs="Arial"/>
          <w:b/>
          <w:bCs/>
        </w:rPr>
      </w:pPr>
      <w:proofErr w:type="spellStart"/>
      <w:r w:rsidRPr="001D26D3">
        <w:rPr>
          <w:rFonts w:ascii="Arial" w:hAnsi="Arial" w:cs="Arial"/>
          <w:b/>
          <w:bCs/>
        </w:rPr>
        <w:t>Tỷ</w:t>
      </w:r>
      <w:proofErr w:type="spellEnd"/>
      <w:r w:rsidRPr="001D26D3">
        <w:rPr>
          <w:rFonts w:ascii="Arial" w:hAnsi="Arial" w:cs="Arial"/>
          <w:b/>
          <w:bCs/>
        </w:rPr>
        <w:t xml:space="preserve"> </w:t>
      </w:r>
      <w:proofErr w:type="spellStart"/>
      <w:r w:rsidRPr="001D26D3">
        <w:rPr>
          <w:rFonts w:ascii="Arial" w:hAnsi="Arial" w:cs="Arial"/>
          <w:b/>
          <w:bCs/>
        </w:rPr>
        <w:t>lệ</w:t>
      </w:r>
      <w:proofErr w:type="spellEnd"/>
      <w:r w:rsidRPr="001D26D3">
        <w:rPr>
          <w:rFonts w:ascii="Arial" w:hAnsi="Arial" w:cs="Arial"/>
          <w:b/>
          <w:bCs/>
        </w:rPr>
        <w:t xml:space="preserve"> </w:t>
      </w:r>
      <w:proofErr w:type="spellStart"/>
      <w:r w:rsidRPr="001D26D3">
        <w:rPr>
          <w:rFonts w:ascii="Arial" w:hAnsi="Arial" w:cs="Arial"/>
          <w:b/>
          <w:bCs/>
        </w:rPr>
        <w:t>tử</w:t>
      </w:r>
      <w:proofErr w:type="spellEnd"/>
      <w:r w:rsidRPr="001D26D3">
        <w:rPr>
          <w:rFonts w:ascii="Arial" w:hAnsi="Arial" w:cs="Arial"/>
          <w:b/>
          <w:bCs/>
        </w:rPr>
        <w:t xml:space="preserve"> </w:t>
      </w:r>
      <w:proofErr w:type="spellStart"/>
      <w:r w:rsidRPr="001D26D3">
        <w:rPr>
          <w:rFonts w:ascii="Arial" w:hAnsi="Arial" w:cs="Arial"/>
          <w:b/>
          <w:bCs/>
        </w:rPr>
        <w:t>vong</w:t>
      </w:r>
      <w:proofErr w:type="spellEnd"/>
    </w:p>
    <w:p w14:paraId="62424B2C" w14:textId="77777777" w:rsidR="00410B9B" w:rsidRPr="001D26D3" w:rsidRDefault="00410B9B" w:rsidP="00B57D44">
      <w:pPr>
        <w:spacing w:line="276" w:lineRule="auto"/>
        <w:rPr>
          <w:rFonts w:ascii="Arial" w:hAnsi="Arial" w:cs="Arial"/>
        </w:rPr>
      </w:pPr>
    </w:p>
    <w:p w14:paraId="3DCE1F07" w14:textId="43860947" w:rsidR="008C0421" w:rsidRPr="001D26D3" w:rsidRDefault="008C0421" w:rsidP="008C0421">
      <w:pPr>
        <w:spacing w:line="276" w:lineRule="auto"/>
        <w:rPr>
          <w:rFonts w:ascii="Arial" w:hAnsi="Arial" w:cs="Arial"/>
        </w:rPr>
      </w:pPr>
      <w:r w:rsidRPr="001D26D3">
        <w:rPr>
          <w:rFonts w:ascii="Arial" w:hAnsi="Arial" w:cs="Arial"/>
        </w:rPr>
        <w:t xml:space="preserve">Liên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chú</w:t>
      </w:r>
      <w:proofErr w:type="spellEnd"/>
      <w:r w:rsidRPr="001D26D3">
        <w:rPr>
          <w:rFonts w:ascii="Arial" w:hAnsi="Arial" w:cs="Arial"/>
        </w:rPr>
        <w:t xml:space="preserve"> ý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luôn</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Trong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00631246">
        <w:rPr>
          <w:rFonts w:ascii="Arial" w:hAnsi="Arial" w:cs="Arial"/>
        </w:rPr>
        <w:t xml:space="preserve"> </w:t>
      </w:r>
      <w:proofErr w:type="spellStart"/>
      <w:r w:rsidR="00631246">
        <w:rPr>
          <w:rFonts w:ascii="Arial" w:hAnsi="Arial" w:cs="Arial"/>
        </w:rPr>
        <w:t>của</w:t>
      </w:r>
      <w:proofErr w:type="spellEnd"/>
      <w:r w:rsidR="00631246">
        <w:rPr>
          <w:rFonts w:ascii="Arial" w:hAnsi="Arial" w:cs="Arial"/>
        </w:rPr>
        <w:t xml:space="preserve"> </w:t>
      </w:r>
      <w:r w:rsidR="00631246" w:rsidRPr="001D26D3">
        <w:rPr>
          <w:rFonts w:ascii="Arial" w:hAnsi="Arial" w:cs="Arial"/>
        </w:rPr>
        <w:t xml:space="preserve">Olde </w:t>
      </w:r>
      <w:proofErr w:type="spellStart"/>
      <w:r w:rsidR="00631246" w:rsidRPr="001D26D3">
        <w:rPr>
          <w:rFonts w:ascii="Arial" w:hAnsi="Arial" w:cs="Arial"/>
        </w:rPr>
        <w:t>Enberink</w:t>
      </w:r>
      <w:proofErr w:type="spellEnd"/>
      <w:r w:rsidR="00631246" w:rsidRPr="001D26D3">
        <w:rPr>
          <w:rFonts w:ascii="Arial" w:hAnsi="Arial" w:cs="Arial"/>
        </w:rPr>
        <w:t xml:space="preserve"> </w:t>
      </w:r>
      <w:proofErr w:type="spellStart"/>
      <w:r w:rsidR="00631246" w:rsidRPr="001D26D3">
        <w:rPr>
          <w:rFonts w:ascii="Arial" w:hAnsi="Arial" w:cs="Arial"/>
        </w:rPr>
        <w:t>cùng</w:t>
      </w:r>
      <w:proofErr w:type="spellEnd"/>
      <w:r w:rsidR="00631246" w:rsidRPr="001D26D3">
        <w:rPr>
          <w:rFonts w:ascii="Arial" w:hAnsi="Arial" w:cs="Arial"/>
        </w:rPr>
        <w:t xml:space="preserve"> </w:t>
      </w:r>
      <w:proofErr w:type="spellStart"/>
      <w:r w:rsidR="00631246" w:rsidRPr="001D26D3">
        <w:rPr>
          <w:rFonts w:ascii="Arial" w:hAnsi="Arial" w:cs="Arial"/>
        </w:rPr>
        <w:t>cộng</w:t>
      </w:r>
      <w:proofErr w:type="spellEnd"/>
      <w:r w:rsidR="00631246" w:rsidRPr="001D26D3">
        <w:rPr>
          <w:rFonts w:ascii="Arial" w:hAnsi="Arial" w:cs="Arial"/>
        </w:rPr>
        <w:t xml:space="preserve"> </w:t>
      </w:r>
      <w:proofErr w:type="spellStart"/>
      <w:r w:rsidR="00631246"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thiazide,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[RR 0,84 (KTC 95% CI: 0,74–0,96),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Bảng</w:t>
      </w:r>
      <w:proofErr w:type="spellEnd"/>
      <w:r w:rsidRPr="001D26D3">
        <w:rPr>
          <w:rFonts w:ascii="Arial" w:hAnsi="Arial" w:cs="Arial"/>
        </w:rPr>
        <w:t xml:space="preserve"> 4) [81]. Trong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năm</w:t>
      </w:r>
      <w:proofErr w:type="spellEnd"/>
      <w:r w:rsidRPr="001D26D3">
        <w:rPr>
          <w:rFonts w:ascii="Arial" w:hAnsi="Arial" w:cs="Arial"/>
        </w:rPr>
        <w:t xml:space="preserve"> 2015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Thomopoulos</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cộng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r w:rsidRPr="001D26D3">
        <w:rPr>
          <w:rFonts w:ascii="Arial" w:hAnsi="Arial" w:cs="Arial"/>
        </w:rPr>
        <w:lastRenderedPageBreak/>
        <w:t xml:space="preserve">(N = 195 267),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[RR 0,86 ( 95% CI: 0,75–0,99),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[83].</w:t>
      </w:r>
    </w:p>
    <w:p w14:paraId="2789136E" w14:textId="77777777" w:rsidR="008C0421" w:rsidRPr="001D26D3" w:rsidRDefault="008C0421" w:rsidP="008C0421">
      <w:pPr>
        <w:spacing w:line="276" w:lineRule="auto"/>
        <w:rPr>
          <w:rFonts w:ascii="Arial" w:hAnsi="Arial" w:cs="Arial"/>
        </w:rPr>
      </w:pPr>
    </w:p>
    <w:p w14:paraId="50BB2C2A" w14:textId="140EC40D" w:rsidR="008C0421" w:rsidRPr="001D26D3" w:rsidRDefault="008C0421" w:rsidP="008C0421">
      <w:pPr>
        <w:spacing w:line="276" w:lineRule="auto"/>
        <w:rPr>
          <w:rFonts w:ascii="Arial" w:hAnsi="Arial" w:cs="Arial"/>
        </w:rPr>
      </w:pP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trái</w:t>
      </w:r>
      <w:proofErr w:type="spellEnd"/>
      <w:r w:rsidRPr="001D26D3">
        <w:rPr>
          <w:rFonts w:ascii="Arial" w:hAnsi="Arial" w:cs="Arial"/>
        </w:rPr>
        <w:t xml:space="preserve"> </w:t>
      </w:r>
      <w:proofErr w:type="spellStart"/>
      <w:r w:rsidRPr="001D26D3">
        <w:rPr>
          <w:rFonts w:ascii="Arial" w:hAnsi="Arial" w:cs="Arial"/>
        </w:rPr>
        <w:t>ngược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lang w:val="vi-VN"/>
        </w:rPr>
        <w:t>,</w:t>
      </w:r>
      <w:r w:rsidRPr="001D26D3">
        <w:rPr>
          <w:rFonts w:ascii="Arial" w:hAnsi="Arial" w:cs="Arial"/>
        </w:rPr>
        <w:t xml:space="preserve"> </w:t>
      </w:r>
      <w:proofErr w:type="spellStart"/>
      <w:r w:rsidRPr="001D26D3">
        <w:rPr>
          <w:rFonts w:ascii="Arial" w:hAnsi="Arial" w:cs="Arial"/>
        </w:rPr>
        <w:t>đặt</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câu</w:t>
      </w:r>
      <w:proofErr w:type="spellEnd"/>
      <w:r w:rsidRPr="001D26D3">
        <w:rPr>
          <w:rFonts w:ascii="Arial" w:hAnsi="Arial" w:cs="Arial"/>
        </w:rPr>
        <w:t xml:space="preserve"> </w:t>
      </w:r>
      <w:proofErr w:type="spellStart"/>
      <w:r w:rsidRPr="001D26D3">
        <w:rPr>
          <w:rFonts w:ascii="Arial" w:hAnsi="Arial" w:cs="Arial"/>
        </w:rPr>
        <w:t>hỏi</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đồng</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lang w:val="vi-VN"/>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cách</w:t>
      </w:r>
      <w:proofErr w:type="spellEnd"/>
      <w:r w:rsidRPr="001D26D3">
        <w:rPr>
          <w:rFonts w:ascii="Arial" w:hAnsi="Arial" w:cs="Arial"/>
        </w:rPr>
        <w:t xml:space="preserve"> </w:t>
      </w: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Ở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roofErr w:type="spellStart"/>
      <w:r w:rsidRPr="001D26D3">
        <w:rPr>
          <w:rFonts w:ascii="Arial" w:hAnsi="Arial" w:cs="Arial"/>
        </w:rPr>
        <w:t>báo</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trước</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r w:rsidRPr="001D26D3">
        <w:rPr>
          <w:rFonts w:ascii="Arial" w:hAnsi="Arial" w:cs="Arial"/>
          <w:lang w:val="vi-VN"/>
        </w:rPr>
        <w:t xml:space="preserve">về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r w:rsidRPr="001D26D3">
        <w:rPr>
          <w:rFonts w:ascii="Arial" w:hAnsi="Arial" w:cs="Arial"/>
          <w:lang w:val="vi-VN"/>
        </w:rPr>
        <w:t xml:space="preserve">giảm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báo</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đồng</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do HYVET,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indapamide </w:t>
      </w:r>
      <w:proofErr w:type="spellStart"/>
      <w:r w:rsidRPr="001D26D3">
        <w:rPr>
          <w:rFonts w:ascii="Arial" w:hAnsi="Arial" w:cs="Arial"/>
        </w:rPr>
        <w:t>duy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duy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[85].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00631246">
        <w:rPr>
          <w:rFonts w:ascii="Arial" w:hAnsi="Arial" w:cs="Arial"/>
        </w:rPr>
        <w:t>đái</w:t>
      </w:r>
      <w:proofErr w:type="spellEnd"/>
      <w:r w:rsidR="00631246">
        <w:rPr>
          <w:rFonts w:ascii="Arial" w:hAnsi="Arial" w:cs="Arial"/>
        </w:rPr>
        <w:t xml:space="preserve"> </w:t>
      </w:r>
      <w:proofErr w:type="spellStart"/>
      <w:r w:rsidR="00631246">
        <w:rPr>
          <w:rFonts w:ascii="Arial" w:hAnsi="Arial" w:cs="Arial"/>
        </w:rPr>
        <w:t>tháo</w:t>
      </w:r>
      <w:proofErr w:type="spellEnd"/>
      <w:r w:rsidR="00631246"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[18–20].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00631246">
        <w:rPr>
          <w:rFonts w:ascii="Arial" w:hAnsi="Arial" w:cs="Arial"/>
        </w:rPr>
        <w:t>đái</w:t>
      </w:r>
      <w:proofErr w:type="spellEnd"/>
      <w:r w:rsidR="00631246">
        <w:rPr>
          <w:rFonts w:ascii="Arial" w:hAnsi="Arial" w:cs="Arial"/>
        </w:rPr>
        <w:t xml:space="preserve"> </w:t>
      </w:r>
      <w:proofErr w:type="spellStart"/>
      <w:r w:rsidR="00631246">
        <w:rPr>
          <w:rFonts w:ascii="Arial" w:hAnsi="Arial" w:cs="Arial"/>
        </w:rPr>
        <w:t>tháo</w:t>
      </w:r>
      <w:proofErr w:type="spellEnd"/>
      <w:r w:rsidR="00631246">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SHEP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(n = 1226),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ghi</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chỉnh</w:t>
      </w:r>
      <w:proofErr w:type="spellEnd"/>
      <w:r w:rsidRPr="001D26D3">
        <w:rPr>
          <w:rFonts w:ascii="Arial" w:hAnsi="Arial" w:cs="Arial"/>
        </w:rPr>
        <w:t xml:space="preserve"> 0,69 (KTC 95%: 0,53–0,85)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0,81 ( 95% CI: 0,68–0,95)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[86]). Do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gợi</w:t>
      </w:r>
      <w:proofErr w:type="spellEnd"/>
      <w:r w:rsidRPr="001D26D3">
        <w:rPr>
          <w:rFonts w:ascii="Arial" w:hAnsi="Arial" w:cs="Arial"/>
        </w:rPr>
        <w:t xml:space="preserve"> ý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nếu</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thành</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mất</w:t>
      </w:r>
      <w:proofErr w:type="spellEnd"/>
      <w:r w:rsidRPr="001D26D3">
        <w:rPr>
          <w:rFonts w:ascii="Arial" w:hAnsi="Arial" w:cs="Arial"/>
        </w:rPr>
        <w:t xml:space="preserve"> </w:t>
      </w:r>
      <w:proofErr w:type="spellStart"/>
      <w:r w:rsidRPr="001D26D3">
        <w:rPr>
          <w:rFonts w:ascii="Arial" w:hAnsi="Arial" w:cs="Arial"/>
        </w:rPr>
        <w:t>đi</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w:t>
      </w:r>
    </w:p>
    <w:p w14:paraId="2468B050" w14:textId="77777777" w:rsidR="00410B9B" w:rsidRPr="001D26D3" w:rsidRDefault="00410B9B" w:rsidP="00B57D44">
      <w:pPr>
        <w:spacing w:line="276" w:lineRule="auto"/>
        <w:rPr>
          <w:rFonts w:ascii="Arial" w:hAnsi="Arial" w:cs="Arial"/>
        </w:rPr>
      </w:pPr>
    </w:p>
    <w:p w14:paraId="5F40BE0F" w14:textId="77777777" w:rsidR="00410B9B" w:rsidRPr="001D26D3" w:rsidRDefault="00410B9B" w:rsidP="00B57D44">
      <w:pPr>
        <w:spacing w:line="276" w:lineRule="auto"/>
        <w:rPr>
          <w:rFonts w:ascii="Arial" w:hAnsi="Arial" w:cs="Arial"/>
          <w:b/>
          <w:bCs/>
        </w:rPr>
      </w:pPr>
      <w:proofErr w:type="spellStart"/>
      <w:r w:rsidRPr="001D26D3">
        <w:rPr>
          <w:rFonts w:ascii="Arial" w:hAnsi="Arial" w:cs="Arial"/>
          <w:b/>
          <w:bCs/>
        </w:rPr>
        <w:t>Tổ</w:t>
      </w:r>
      <w:r w:rsidR="00DD4E38" w:rsidRPr="001D26D3">
        <w:rPr>
          <w:rFonts w:ascii="Arial" w:hAnsi="Arial" w:cs="Arial"/>
          <w:b/>
          <w:bCs/>
        </w:rPr>
        <w:t>n</w:t>
      </w:r>
      <w:proofErr w:type="spellEnd"/>
      <w:r w:rsidR="00DD4E38" w:rsidRPr="001D26D3">
        <w:rPr>
          <w:rFonts w:ascii="Arial" w:hAnsi="Arial" w:cs="Arial"/>
          <w:b/>
          <w:bCs/>
        </w:rPr>
        <w:t xml:space="preserve"> </w:t>
      </w:r>
      <w:proofErr w:type="spellStart"/>
      <w:r w:rsidR="00DD4E38" w:rsidRPr="001D26D3">
        <w:rPr>
          <w:rFonts w:ascii="Arial" w:hAnsi="Arial" w:cs="Arial"/>
          <w:b/>
          <w:bCs/>
        </w:rPr>
        <w:t>thương</w:t>
      </w:r>
      <w:proofErr w:type="spellEnd"/>
      <w:r w:rsidR="00DD4E38" w:rsidRPr="001D26D3">
        <w:rPr>
          <w:rFonts w:ascii="Arial" w:hAnsi="Arial" w:cs="Arial"/>
          <w:b/>
          <w:bCs/>
        </w:rPr>
        <w:t xml:space="preserve"> </w:t>
      </w:r>
      <w:proofErr w:type="spellStart"/>
      <w:r w:rsidR="00DD4E38" w:rsidRPr="001D26D3">
        <w:rPr>
          <w:rFonts w:ascii="Arial" w:hAnsi="Arial" w:cs="Arial"/>
          <w:b/>
          <w:bCs/>
        </w:rPr>
        <w:t>cơ</w:t>
      </w:r>
      <w:proofErr w:type="spellEnd"/>
      <w:r w:rsidR="00DD4E38" w:rsidRPr="001D26D3">
        <w:rPr>
          <w:rFonts w:ascii="Arial" w:hAnsi="Arial" w:cs="Arial"/>
          <w:b/>
          <w:bCs/>
        </w:rPr>
        <w:t xml:space="preserve"> </w:t>
      </w:r>
      <w:proofErr w:type="spellStart"/>
      <w:r w:rsidR="00DD4E38" w:rsidRPr="001D26D3">
        <w:rPr>
          <w:rFonts w:ascii="Arial" w:hAnsi="Arial" w:cs="Arial"/>
          <w:b/>
          <w:bCs/>
        </w:rPr>
        <w:t>quan</w:t>
      </w:r>
      <w:proofErr w:type="spellEnd"/>
      <w:r w:rsidR="00DD4E38" w:rsidRPr="001D26D3">
        <w:rPr>
          <w:rFonts w:ascii="Arial" w:hAnsi="Arial" w:cs="Arial"/>
          <w:b/>
          <w:bCs/>
        </w:rPr>
        <w:t xml:space="preserve"> </w:t>
      </w:r>
      <w:proofErr w:type="spellStart"/>
      <w:r w:rsidR="00DD4E38" w:rsidRPr="001D26D3">
        <w:rPr>
          <w:rFonts w:ascii="Arial" w:hAnsi="Arial" w:cs="Arial"/>
          <w:b/>
          <w:bCs/>
        </w:rPr>
        <w:t>đích</w:t>
      </w:r>
      <w:proofErr w:type="spellEnd"/>
      <w:r w:rsidR="00DD4E38" w:rsidRPr="001D26D3">
        <w:rPr>
          <w:rFonts w:ascii="Arial" w:hAnsi="Arial" w:cs="Arial"/>
          <w:b/>
          <w:bCs/>
        </w:rPr>
        <w:t xml:space="preserve"> </w:t>
      </w:r>
      <w:proofErr w:type="spellStart"/>
      <w:r w:rsidR="00DD4E38" w:rsidRPr="001D26D3">
        <w:rPr>
          <w:rFonts w:ascii="Arial" w:hAnsi="Arial" w:cs="Arial"/>
          <w:b/>
          <w:bCs/>
        </w:rPr>
        <w:t>và</w:t>
      </w:r>
      <w:proofErr w:type="spellEnd"/>
      <w:r w:rsidRPr="001D26D3">
        <w:rPr>
          <w:rFonts w:ascii="Arial" w:hAnsi="Arial" w:cs="Arial"/>
          <w:b/>
          <w:bCs/>
        </w:rPr>
        <w:t xml:space="preserve"> </w:t>
      </w:r>
      <w:proofErr w:type="spellStart"/>
      <w:r w:rsidRPr="001D26D3">
        <w:rPr>
          <w:rFonts w:ascii="Arial" w:hAnsi="Arial" w:cs="Arial"/>
          <w:b/>
          <w:bCs/>
        </w:rPr>
        <w:t>mạch</w:t>
      </w:r>
      <w:proofErr w:type="spellEnd"/>
      <w:r w:rsidRPr="001D26D3">
        <w:rPr>
          <w:rFonts w:ascii="Arial" w:hAnsi="Arial" w:cs="Arial"/>
          <w:b/>
          <w:bCs/>
        </w:rPr>
        <w:t xml:space="preserve"> </w:t>
      </w:r>
      <w:proofErr w:type="spellStart"/>
      <w:r w:rsidRPr="001D26D3">
        <w:rPr>
          <w:rFonts w:ascii="Arial" w:hAnsi="Arial" w:cs="Arial"/>
          <w:b/>
          <w:bCs/>
        </w:rPr>
        <w:t>máu</w:t>
      </w:r>
      <w:proofErr w:type="spellEnd"/>
    </w:p>
    <w:p w14:paraId="63A82E7B" w14:textId="77777777" w:rsidR="008559A4" w:rsidRPr="001D26D3" w:rsidRDefault="008559A4" w:rsidP="00B57D44">
      <w:pPr>
        <w:spacing w:line="276" w:lineRule="auto"/>
        <w:rPr>
          <w:rFonts w:ascii="Arial" w:hAnsi="Arial" w:cs="Arial"/>
          <w:b/>
          <w:bCs/>
        </w:rPr>
      </w:pPr>
    </w:p>
    <w:p w14:paraId="5D806E62" w14:textId="77777777" w:rsidR="008C0421" w:rsidRPr="001D26D3" w:rsidRDefault="008C0421" w:rsidP="008C0421">
      <w:pPr>
        <w:spacing w:line="276" w:lineRule="auto"/>
        <w:rPr>
          <w:rFonts w:ascii="Arial" w:hAnsi="Arial" w:cs="Arial"/>
        </w:rPr>
      </w:pP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cục</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do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Ba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tay</w:t>
      </w:r>
      <w:proofErr w:type="spellEnd"/>
      <w:r w:rsidRPr="001D26D3">
        <w:rPr>
          <w:rFonts w:ascii="Arial" w:hAnsi="Arial" w:cs="Arial"/>
        </w:rPr>
        <w:t xml:space="preserve"> </w:t>
      </w:r>
      <w:proofErr w:type="spellStart"/>
      <w:r w:rsidRPr="001D26D3">
        <w:rPr>
          <w:rFonts w:ascii="Arial" w:hAnsi="Arial" w:cs="Arial"/>
        </w:rPr>
        <w:t>giúp</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tổn</w:t>
      </w:r>
      <w:proofErr w:type="spellEnd"/>
      <w:r w:rsidRPr="001D26D3">
        <w:rPr>
          <w:rFonts w:ascii="Arial" w:hAnsi="Arial" w:cs="Arial"/>
        </w:rPr>
        <w:t xml:space="preserve"> </w:t>
      </w:r>
      <w:proofErr w:type="spellStart"/>
      <w:r w:rsidRPr="001D26D3">
        <w:rPr>
          <w:rFonts w:ascii="Arial" w:hAnsi="Arial" w:cs="Arial"/>
        </w:rPr>
        <w:t>thương</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do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mà</w:t>
      </w:r>
      <w:proofErr w:type="spellEnd"/>
      <w:r w:rsidRPr="001D26D3">
        <w:rPr>
          <w:rFonts w:ascii="Arial" w:hAnsi="Arial" w:cs="Arial"/>
        </w:rPr>
        <w:t xml:space="preserve"> </w:t>
      </w:r>
      <w:proofErr w:type="spellStart"/>
      <w:r w:rsidRPr="001D26D3">
        <w:rPr>
          <w:rFonts w:ascii="Arial" w:hAnsi="Arial" w:cs="Arial"/>
        </w:rPr>
        <w:t>còn</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w:t>
      </w:r>
    </w:p>
    <w:p w14:paraId="2317971F" w14:textId="77777777" w:rsidR="008C0421" w:rsidRPr="001D26D3" w:rsidRDefault="008C0421" w:rsidP="008C0421">
      <w:pPr>
        <w:spacing w:line="276" w:lineRule="auto"/>
        <w:rPr>
          <w:rFonts w:ascii="Arial" w:hAnsi="Arial" w:cs="Arial"/>
        </w:rPr>
      </w:pPr>
    </w:p>
    <w:p w14:paraId="5B0D3ADB" w14:textId="1583DFD2" w:rsidR="008C0421" w:rsidRPr="001D26D3" w:rsidRDefault="008C0421" w:rsidP="008C0421">
      <w:pPr>
        <w:spacing w:line="276" w:lineRule="auto"/>
        <w:rPr>
          <w:rFonts w:ascii="Arial" w:hAnsi="Arial" w:cs="Arial"/>
        </w:rPr>
      </w:pPr>
      <w:r w:rsidRPr="001D26D3">
        <w:rPr>
          <w:rFonts w:ascii="Arial" w:hAnsi="Arial" w:cs="Arial"/>
        </w:rPr>
        <w:t xml:space="preserve">Trong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phản</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[25,87–89].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cách</w:t>
      </w:r>
      <w:proofErr w:type="spellEnd"/>
      <w:r w:rsidRPr="001D26D3">
        <w:rPr>
          <w:rFonts w:ascii="Arial" w:hAnsi="Arial" w:cs="Arial"/>
        </w:rPr>
        <w:t xml:space="preserve"> </w:t>
      </w:r>
      <w:proofErr w:type="spellStart"/>
      <w:r w:rsidRPr="001D26D3">
        <w:rPr>
          <w:rFonts w:ascii="Arial" w:hAnsi="Arial" w:cs="Arial"/>
        </w:rPr>
        <w:t>bổ</w:t>
      </w:r>
      <w:proofErr w:type="spellEnd"/>
      <w:r w:rsidRPr="001D26D3">
        <w:rPr>
          <w:rFonts w:ascii="Arial" w:hAnsi="Arial" w:cs="Arial"/>
        </w:rPr>
        <w:t xml:space="preserve"> sung indapamide 1,5 </w:t>
      </w:r>
      <w:r w:rsidR="00D12CFB">
        <w:rPr>
          <w:rFonts w:ascii="Arial" w:hAnsi="Arial" w:cs="Arial"/>
        </w:rPr>
        <w:t xml:space="preserve"> </w:t>
      </w:r>
      <w:r w:rsidRPr="001D26D3">
        <w:rPr>
          <w:rFonts w:ascii="Arial" w:hAnsi="Arial" w:cs="Arial"/>
        </w:rPr>
        <w:t xml:space="preserve">mg </w:t>
      </w:r>
      <w:proofErr w:type="spellStart"/>
      <w:r w:rsidRPr="001D26D3">
        <w:rPr>
          <w:rFonts w:ascii="Arial" w:hAnsi="Arial" w:cs="Arial"/>
        </w:rPr>
        <w:t>hoặc</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12,5</w:t>
      </w:r>
      <w:r w:rsidR="00D12CFB">
        <w:rPr>
          <w:rFonts w:ascii="Arial" w:hAnsi="Arial" w:cs="Arial"/>
        </w:rPr>
        <w:t xml:space="preserve"> </w:t>
      </w:r>
      <w:r w:rsidRPr="001D26D3">
        <w:rPr>
          <w:rFonts w:ascii="Arial" w:hAnsi="Arial" w:cs="Arial"/>
        </w:rPr>
        <w:t xml:space="preserve"> mg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losartan 50</w:t>
      </w:r>
      <w:r w:rsidR="00D12CFB">
        <w:rPr>
          <w:rFonts w:ascii="Arial" w:hAnsi="Arial" w:cs="Arial"/>
        </w:rPr>
        <w:t xml:space="preserve"> </w:t>
      </w:r>
      <w:r w:rsidRPr="001D26D3">
        <w:rPr>
          <w:rFonts w:ascii="Arial" w:hAnsi="Arial" w:cs="Arial"/>
        </w:rPr>
        <w:t xml:space="preserve"> mg (n = 90),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albumin-creatinine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nước</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lipocalin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gelatinase </w:t>
      </w:r>
      <w:proofErr w:type="spellStart"/>
      <w:r w:rsidRPr="001D26D3">
        <w:rPr>
          <w:rFonts w:ascii="Arial" w:hAnsi="Arial" w:cs="Arial"/>
        </w:rPr>
        <w:t>bạch</w:t>
      </w:r>
      <w:proofErr w:type="spellEnd"/>
      <w:r w:rsidRPr="001D26D3">
        <w:rPr>
          <w:rFonts w:ascii="Arial" w:hAnsi="Arial" w:cs="Arial"/>
        </w:rPr>
        <w:t xml:space="preserve"> </w:t>
      </w:r>
      <w:proofErr w:type="spellStart"/>
      <w:r w:rsidRPr="001D26D3">
        <w:rPr>
          <w:rFonts w:ascii="Arial" w:hAnsi="Arial" w:cs="Arial"/>
        </w:rPr>
        <w:t>cầu</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nước</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sức</w:t>
      </w:r>
      <w:proofErr w:type="spellEnd"/>
      <w:r w:rsidRPr="001D26D3">
        <w:rPr>
          <w:rFonts w:ascii="Arial" w:hAnsi="Arial" w:cs="Arial"/>
        </w:rPr>
        <w:t xml:space="preserve"> </w:t>
      </w:r>
      <w:proofErr w:type="spellStart"/>
      <w:r w:rsidRPr="001D26D3">
        <w:rPr>
          <w:rFonts w:ascii="Arial" w:hAnsi="Arial" w:cs="Arial"/>
        </w:rPr>
        <w:t>cản</w:t>
      </w:r>
      <w:proofErr w:type="spellEnd"/>
      <w:r w:rsidRPr="001D26D3">
        <w:rPr>
          <w:rFonts w:ascii="Arial" w:hAnsi="Arial" w:cs="Arial"/>
          <w:lang w:val="vi-VN"/>
        </w:rPr>
        <w:t xml:space="preserve"> mao mạch</w:t>
      </w:r>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ở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[89].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thuận</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tổn</w:t>
      </w:r>
      <w:proofErr w:type="spellEnd"/>
      <w:r w:rsidRPr="001D26D3">
        <w:rPr>
          <w:rFonts w:ascii="Arial" w:hAnsi="Arial" w:cs="Arial"/>
        </w:rPr>
        <w:t xml:space="preserve"> </w:t>
      </w:r>
      <w:proofErr w:type="spellStart"/>
      <w:r w:rsidRPr="001D26D3">
        <w:rPr>
          <w:rFonts w:ascii="Arial" w:hAnsi="Arial" w:cs="Arial"/>
        </w:rPr>
        <w:t>thương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ở </w:t>
      </w:r>
      <w:proofErr w:type="spellStart"/>
      <w:r w:rsidRPr="001D26D3">
        <w:rPr>
          <w:rFonts w:ascii="Arial" w:hAnsi="Arial" w:cs="Arial"/>
        </w:rPr>
        <w:t>thận</w:t>
      </w:r>
      <w:proofErr w:type="spellEnd"/>
      <w:r w:rsidRPr="001D26D3">
        <w:rPr>
          <w:rFonts w:ascii="Arial" w:hAnsi="Arial" w:cs="Arial"/>
        </w:rPr>
        <w:t xml:space="preserve"> ở </w:t>
      </w:r>
      <w:proofErr w:type="spellStart"/>
      <w:r w:rsidRPr="001D26D3">
        <w:rPr>
          <w:rFonts w:ascii="Arial" w:hAnsi="Arial" w:cs="Arial"/>
        </w:rPr>
        <w:t>nhóm</w:t>
      </w:r>
      <w:proofErr w:type="spellEnd"/>
      <w:r w:rsidRPr="001D26D3">
        <w:rPr>
          <w:rFonts w:ascii="Arial" w:hAnsi="Arial" w:cs="Arial"/>
        </w:rPr>
        <w:t xml:space="preserve"> losartan/indapamide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losartan/</w:t>
      </w:r>
      <w:r w:rsidRPr="001D26D3">
        <w:rPr>
          <w:rFonts w:ascii="Arial" w:eastAsia="Times New Roman" w:hAnsi="Arial" w:cs="Arial"/>
          <w:kern w:val="0"/>
          <w14:ligatures w14:val="none"/>
        </w:rPr>
        <w:t>hydrochlorothiazide</w:t>
      </w:r>
      <w:r w:rsidRPr="001D26D3">
        <w:rPr>
          <w:rFonts w:ascii="Arial" w:hAnsi="Arial" w:cs="Arial"/>
        </w:rPr>
        <w:t xml:space="preserve"> [89].</w:t>
      </w:r>
    </w:p>
    <w:p w14:paraId="2597BF0C" w14:textId="77777777" w:rsidR="008C0421" w:rsidRPr="001D26D3" w:rsidRDefault="008C0421" w:rsidP="008C0421">
      <w:pPr>
        <w:spacing w:line="276" w:lineRule="auto"/>
        <w:rPr>
          <w:rFonts w:ascii="Arial" w:hAnsi="Arial" w:cs="Arial"/>
        </w:rPr>
      </w:pPr>
    </w:p>
    <w:p w14:paraId="498900E2" w14:textId="7F2E3E7F" w:rsidR="008C0421" w:rsidRPr="001D26D3" w:rsidRDefault="008C0421" w:rsidP="008C0421">
      <w:pPr>
        <w:spacing w:line="276" w:lineRule="auto"/>
        <w:rPr>
          <w:rFonts w:ascii="Arial" w:hAnsi="Arial" w:cs="Arial"/>
        </w:rPr>
      </w:pP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dấu</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tổn</w:t>
      </w:r>
      <w:proofErr w:type="spellEnd"/>
      <w:r w:rsidRPr="001D26D3">
        <w:rPr>
          <w:rFonts w:ascii="Arial" w:hAnsi="Arial" w:cs="Arial"/>
        </w:rPr>
        <w:t xml:space="preserve"> </w:t>
      </w:r>
      <w:proofErr w:type="spellStart"/>
      <w:r w:rsidRPr="001D26D3">
        <w:rPr>
          <w:rFonts w:ascii="Arial" w:hAnsi="Arial" w:cs="Arial"/>
        </w:rPr>
        <w:t>thương</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phản</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tùy</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[90–92]. Trong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ngẫu</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lastRenderedPageBreak/>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trương</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ở </w:t>
      </w:r>
      <w:proofErr w:type="spellStart"/>
      <w:r w:rsidRPr="001D26D3">
        <w:rPr>
          <w:rFonts w:ascii="Arial" w:hAnsi="Arial" w:cs="Arial"/>
        </w:rPr>
        <w:t>tất</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(N = 151),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6 </w:t>
      </w:r>
      <w:proofErr w:type="spellStart"/>
      <w:r w:rsidRPr="001D26D3">
        <w:rPr>
          <w:rFonts w:ascii="Arial" w:hAnsi="Arial" w:cs="Arial"/>
        </w:rPr>
        <w:t>tháng</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indapamide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khối</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thất</w:t>
      </w:r>
      <w:proofErr w:type="spellEnd"/>
      <w:r w:rsidRPr="001D26D3">
        <w:rPr>
          <w:rFonts w:ascii="Arial" w:hAnsi="Arial" w:cs="Arial"/>
        </w:rPr>
        <w:t xml:space="preserve"> </w:t>
      </w:r>
      <w:proofErr w:type="spellStart"/>
      <w:r w:rsidRPr="001D26D3">
        <w:rPr>
          <w:rFonts w:ascii="Arial" w:hAnsi="Arial" w:cs="Arial"/>
        </w:rPr>
        <w:t>trái</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thì</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[91].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đồng</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họa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(12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N = 1</w:t>
      </w:r>
      <w:r w:rsidR="00D12CFB">
        <w:rPr>
          <w:rFonts w:ascii="Arial" w:hAnsi="Arial" w:cs="Arial"/>
        </w:rPr>
        <w:t xml:space="preserve"> </w:t>
      </w:r>
      <w:r w:rsidRPr="001D26D3">
        <w:rPr>
          <w:rFonts w:ascii="Arial" w:hAnsi="Arial" w:cs="Arial"/>
        </w:rPr>
        <w:t xml:space="preserve">005)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indapamide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giữ</w:t>
      </w:r>
      <w:proofErr w:type="spellEnd"/>
      <w:r w:rsidRPr="001D26D3">
        <w:rPr>
          <w:rFonts w:ascii="Arial" w:hAnsi="Arial" w:cs="Arial"/>
        </w:rPr>
        <w:t xml:space="preserve"> kali,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khối</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thất</w:t>
      </w:r>
      <w:proofErr w:type="spellEnd"/>
      <w:r w:rsidRPr="001D26D3">
        <w:rPr>
          <w:rFonts w:ascii="Arial" w:hAnsi="Arial" w:cs="Arial"/>
        </w:rPr>
        <w:t xml:space="preserve"> </w:t>
      </w:r>
      <w:proofErr w:type="spellStart"/>
      <w:r w:rsidRPr="001D26D3">
        <w:rPr>
          <w:rFonts w:ascii="Arial" w:hAnsi="Arial" w:cs="Arial"/>
        </w:rPr>
        <w:t>trái</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chất</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[92]. Trong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chlorthalidone, indapamide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giữ</w:t>
      </w:r>
      <w:proofErr w:type="spellEnd"/>
      <w:r w:rsidRPr="001D26D3">
        <w:rPr>
          <w:rFonts w:ascii="Arial" w:hAnsi="Arial" w:cs="Arial"/>
        </w:rPr>
        <w:t xml:space="preserve"> kali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vượt</w:t>
      </w:r>
      <w:proofErr w:type="spellEnd"/>
      <w:r w:rsidRPr="001D26D3">
        <w:rPr>
          <w:rFonts w:ascii="Arial" w:hAnsi="Arial" w:cs="Arial"/>
        </w:rPr>
        <w:t xml:space="preserve"> qua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khối</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thất</w:t>
      </w:r>
      <w:proofErr w:type="spellEnd"/>
      <w:r w:rsidRPr="001D26D3">
        <w:rPr>
          <w:rFonts w:ascii="Arial" w:hAnsi="Arial" w:cs="Arial"/>
        </w:rPr>
        <w:t xml:space="preserve"> </w:t>
      </w:r>
      <w:proofErr w:type="spellStart"/>
      <w:r w:rsidRPr="001D26D3">
        <w:rPr>
          <w:rFonts w:ascii="Arial" w:hAnsi="Arial" w:cs="Arial"/>
        </w:rPr>
        <w:t>trái</w:t>
      </w:r>
      <w:proofErr w:type="spellEnd"/>
      <w:r w:rsidRPr="001D26D3">
        <w:rPr>
          <w:rFonts w:ascii="Arial" w:hAnsi="Arial" w:cs="Arial"/>
        </w:rPr>
        <w:t xml:space="preserve"> [92].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thú</w:t>
      </w:r>
      <w:proofErr w:type="spellEnd"/>
      <w:r w:rsidRPr="001D26D3">
        <w:rPr>
          <w:rFonts w:ascii="Arial" w:hAnsi="Arial" w:cs="Arial"/>
        </w:rPr>
        <w:t xml:space="preserve"> </w:t>
      </w:r>
      <w:proofErr w:type="spellStart"/>
      <w:r w:rsidRPr="001D26D3">
        <w:rPr>
          <w:rFonts w:ascii="Arial" w:hAnsi="Arial" w:cs="Arial"/>
        </w:rPr>
        <w:t>vị</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56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kèm</w:t>
      </w:r>
      <w:proofErr w:type="spellEnd"/>
      <w:r w:rsidRPr="001D26D3">
        <w:rPr>
          <w:rFonts w:ascii="Arial" w:hAnsi="Arial" w:cs="Arial"/>
        </w:rPr>
        <w:t xml:space="preserve"> </w:t>
      </w:r>
      <w:proofErr w:type="spellStart"/>
      <w:r w:rsidRPr="001D26D3">
        <w:rPr>
          <w:rFonts w:ascii="Arial" w:hAnsi="Arial" w:cs="Arial"/>
        </w:rPr>
        <w:t>đái</w:t>
      </w:r>
      <w:proofErr w:type="spellEnd"/>
      <w:r w:rsidRPr="001D26D3">
        <w:rPr>
          <w:rFonts w:ascii="Arial" w:hAnsi="Arial" w:cs="Arial"/>
        </w:rPr>
        <w:t xml:space="preserve"> </w:t>
      </w:r>
      <w:proofErr w:type="spellStart"/>
      <w:r w:rsidRPr="001D26D3">
        <w:rPr>
          <w:rFonts w:ascii="Arial" w:hAnsi="Arial" w:cs="Arial"/>
        </w:rPr>
        <w:t>tháo</w:t>
      </w:r>
      <w:proofErr w:type="spellEnd"/>
      <w:r w:rsidRPr="001D26D3">
        <w:rPr>
          <w:rFonts w:ascii="Arial" w:hAnsi="Arial" w:cs="Arial"/>
        </w:rPr>
        <w:t xml:space="preserve">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6 </w:t>
      </w:r>
      <w:proofErr w:type="spellStart"/>
      <w:r w:rsidRPr="001D26D3">
        <w:rPr>
          <w:rFonts w:ascii="Arial" w:hAnsi="Arial" w:cs="Arial"/>
        </w:rPr>
        <w:t>tháng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w:t>
      </w:r>
      <w:r w:rsidR="00D12CFB">
        <w:rPr>
          <w:rFonts w:ascii="Arial" w:hAnsi="Arial" w:cs="Arial"/>
        </w:rPr>
        <w:t xml:space="preserve"> </w:t>
      </w:r>
      <w:r w:rsidRPr="001D26D3">
        <w:rPr>
          <w:rFonts w:ascii="Arial" w:hAnsi="Arial" w:cs="Arial"/>
        </w:rPr>
        <w:t xml:space="preserve"> mg </w:t>
      </w:r>
      <w:proofErr w:type="spellStart"/>
      <w:r w:rsidRPr="001D26D3">
        <w:rPr>
          <w:rFonts w:ascii="Arial" w:hAnsi="Arial" w:cs="Arial"/>
        </w:rPr>
        <w:t>hoặc</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25</w:t>
      </w:r>
      <w:r w:rsidR="00D12CFB">
        <w:rPr>
          <w:rFonts w:ascii="Arial" w:hAnsi="Arial" w:cs="Arial"/>
        </w:rPr>
        <w:t xml:space="preserve"> </w:t>
      </w:r>
      <w:r w:rsidRPr="001D26D3">
        <w:rPr>
          <w:rFonts w:ascii="Arial" w:hAnsi="Arial" w:cs="Arial"/>
        </w:rPr>
        <w:t xml:space="preserve"> mg,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quinapril,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indapamide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nội</w:t>
      </w:r>
      <w:proofErr w:type="spellEnd"/>
      <w:r w:rsidRPr="001D26D3">
        <w:rPr>
          <w:rFonts w:ascii="Arial" w:hAnsi="Arial" w:cs="Arial"/>
        </w:rPr>
        <w:t xml:space="preserve"> </w:t>
      </w:r>
      <w:proofErr w:type="spellStart"/>
      <w:r w:rsidRPr="001D26D3">
        <w:rPr>
          <w:rFonts w:ascii="Arial" w:hAnsi="Arial" w:cs="Arial"/>
        </w:rPr>
        <w:t>mạc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thất</w:t>
      </w:r>
      <w:proofErr w:type="spellEnd"/>
      <w:r w:rsidRPr="001D26D3">
        <w:rPr>
          <w:rFonts w:ascii="Arial" w:hAnsi="Arial" w:cs="Arial"/>
        </w:rPr>
        <w:t xml:space="preserve"> </w:t>
      </w:r>
      <w:proofErr w:type="spellStart"/>
      <w:r w:rsidRPr="001D26D3">
        <w:rPr>
          <w:rFonts w:ascii="Arial" w:hAnsi="Arial" w:cs="Arial"/>
        </w:rPr>
        <w:t>trái</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[90].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mạc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co-</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dòng</w:t>
      </w:r>
      <w:proofErr w:type="spellEnd"/>
      <w:r w:rsidRPr="001D26D3">
        <w:rPr>
          <w:rFonts w:ascii="Arial" w:hAnsi="Arial" w:cs="Arial"/>
        </w:rPr>
        <w:t xml:space="preserve"> </w:t>
      </w:r>
      <w:proofErr w:type="spellStart"/>
      <w:r w:rsidRPr="001D26D3">
        <w:rPr>
          <w:rFonts w:ascii="Arial" w:hAnsi="Arial" w:cs="Arial"/>
        </w:rPr>
        <w:t>chảy</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sát</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indapamide </w:t>
      </w:r>
      <w:proofErr w:type="spellStart"/>
      <w:r w:rsidRPr="001D26D3">
        <w:rPr>
          <w:rFonts w:ascii="Arial" w:hAnsi="Arial" w:cs="Arial"/>
        </w:rPr>
        <w:t>phóng</w:t>
      </w:r>
      <w:proofErr w:type="spellEnd"/>
      <w:r w:rsidRPr="001D26D3">
        <w:rPr>
          <w:rFonts w:ascii="Arial" w:hAnsi="Arial" w:cs="Arial"/>
        </w:rPr>
        <w:t xml:space="preserve"> </w:t>
      </w:r>
      <w:proofErr w:type="spellStart"/>
      <w:r w:rsidRPr="001D26D3">
        <w:rPr>
          <w:rFonts w:ascii="Arial" w:hAnsi="Arial" w:cs="Arial"/>
        </w:rPr>
        <w:t>thích</w:t>
      </w:r>
      <w:proofErr w:type="spellEnd"/>
      <w:r w:rsidRPr="001D26D3">
        <w:rPr>
          <w:rFonts w:ascii="Arial" w:hAnsi="Arial" w:cs="Arial"/>
        </w:rPr>
        <w:t xml:space="preserve"> </w:t>
      </w:r>
      <w:proofErr w:type="spellStart"/>
      <w:r w:rsidRPr="001D26D3">
        <w:rPr>
          <w:rFonts w:ascii="Arial" w:hAnsi="Arial" w:cs="Arial"/>
        </w:rPr>
        <w:t>kéo</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1,5</w:t>
      </w:r>
      <w:r w:rsidR="00D12CFB">
        <w:rPr>
          <w:rFonts w:ascii="Arial" w:hAnsi="Arial" w:cs="Arial"/>
        </w:rPr>
        <w:t xml:space="preserve"> </w:t>
      </w:r>
      <w:r w:rsidRPr="001D26D3">
        <w:rPr>
          <w:rFonts w:ascii="Arial" w:hAnsi="Arial" w:cs="Arial"/>
        </w:rPr>
        <w:t xml:space="preserve"> mg,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25 </w:t>
      </w:r>
      <w:r w:rsidR="00D12CFB">
        <w:rPr>
          <w:rFonts w:ascii="Arial" w:hAnsi="Arial" w:cs="Arial"/>
        </w:rPr>
        <w:t xml:space="preserve"> </w:t>
      </w:r>
      <w:r w:rsidRPr="001D26D3">
        <w:rPr>
          <w:rFonts w:ascii="Arial" w:hAnsi="Arial" w:cs="Arial"/>
        </w:rPr>
        <w:t>mg [90].</w:t>
      </w:r>
    </w:p>
    <w:p w14:paraId="27F3A98E" w14:textId="77777777" w:rsidR="008C0421" w:rsidRPr="001D26D3" w:rsidRDefault="008C0421" w:rsidP="008C0421">
      <w:pPr>
        <w:spacing w:line="276" w:lineRule="auto"/>
        <w:rPr>
          <w:rFonts w:ascii="Arial" w:hAnsi="Arial" w:cs="Arial"/>
        </w:rPr>
      </w:pPr>
    </w:p>
    <w:p w14:paraId="49BC830E" w14:textId="77777777" w:rsidR="008C0421" w:rsidRPr="001D26D3" w:rsidRDefault="008C0421" w:rsidP="008C0421">
      <w:pPr>
        <w:spacing w:line="276" w:lineRule="auto"/>
        <w:rPr>
          <w:rFonts w:ascii="Arial" w:hAnsi="Arial" w:cs="Arial"/>
        </w:rPr>
      </w:pP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 xml:space="preserve"> </w:t>
      </w:r>
      <w:proofErr w:type="spellStart"/>
      <w:r w:rsidRPr="001D26D3">
        <w:rPr>
          <w:rFonts w:ascii="Arial" w:hAnsi="Arial" w:cs="Arial"/>
        </w:rPr>
        <w:t>thuộc</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mục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hạn</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đích</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đa</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bị</w:t>
      </w:r>
      <w:proofErr w:type="spellEnd"/>
      <w:r w:rsidRPr="001D26D3">
        <w:rPr>
          <w:rFonts w:ascii="Arial" w:hAnsi="Arial" w:cs="Arial"/>
        </w:rPr>
        <w:t xml:space="preserve"> chi </w:t>
      </w:r>
      <w:proofErr w:type="spellStart"/>
      <w:r w:rsidRPr="001D26D3">
        <w:rPr>
          <w:rFonts w:ascii="Arial" w:hAnsi="Arial" w:cs="Arial"/>
        </w:rPr>
        <w:t>phối</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w:t>
      </w:r>
      <w:proofErr w:type="spellStart"/>
      <w:r w:rsidRPr="001D26D3">
        <w:rPr>
          <w:rFonts w:ascii="Arial" w:hAnsi="Arial" w:cs="Arial"/>
        </w:rPr>
        <w:t>mục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w:t>
      </w:r>
    </w:p>
    <w:p w14:paraId="51C82CD9" w14:textId="77777777" w:rsidR="00410B9B" w:rsidRPr="001D26D3" w:rsidRDefault="00410B9B" w:rsidP="00B57D44">
      <w:pPr>
        <w:spacing w:line="276" w:lineRule="auto"/>
        <w:rPr>
          <w:rFonts w:ascii="Arial" w:hAnsi="Arial" w:cs="Arial"/>
        </w:rPr>
      </w:pPr>
    </w:p>
    <w:p w14:paraId="137F2953" w14:textId="2F67ABA8" w:rsidR="00F9280A" w:rsidRPr="001D26D3" w:rsidRDefault="00F9280A" w:rsidP="00B57D44">
      <w:pPr>
        <w:spacing w:line="276" w:lineRule="auto"/>
        <w:rPr>
          <w:rFonts w:ascii="Arial" w:hAnsi="Arial" w:cs="Arial"/>
          <w:b/>
          <w:bCs/>
        </w:rPr>
      </w:pPr>
      <w:r w:rsidRPr="001D26D3">
        <w:rPr>
          <w:rFonts w:ascii="Arial" w:hAnsi="Arial" w:cs="Arial"/>
          <w:b/>
          <w:bCs/>
        </w:rPr>
        <w:t>LỰA CHỌN T</w:t>
      </w:r>
      <w:r w:rsidR="003F59DF" w:rsidRPr="001D26D3">
        <w:rPr>
          <w:rFonts w:ascii="Arial" w:hAnsi="Arial" w:cs="Arial"/>
          <w:b/>
          <w:bCs/>
        </w:rPr>
        <w:t>HUẬT</w:t>
      </w:r>
      <w:r w:rsidRPr="001D26D3">
        <w:rPr>
          <w:rFonts w:ascii="Arial" w:hAnsi="Arial" w:cs="Arial"/>
          <w:b/>
          <w:bCs/>
        </w:rPr>
        <w:t xml:space="preserve"> NGỮ ĐÚNG: CƠ CHẾ HOẠT ĐỘNG KHÁC NHAU</w:t>
      </w:r>
    </w:p>
    <w:p w14:paraId="6155FF6C" w14:textId="77777777" w:rsidR="008C0421" w:rsidRPr="001D26D3" w:rsidRDefault="008C0421" w:rsidP="00B57D44">
      <w:pPr>
        <w:spacing w:line="276" w:lineRule="auto"/>
        <w:rPr>
          <w:rFonts w:ascii="Arial" w:hAnsi="Arial" w:cs="Arial"/>
          <w:b/>
          <w:bCs/>
        </w:rPr>
      </w:pPr>
    </w:p>
    <w:p w14:paraId="09A82C80" w14:textId="77777777" w:rsidR="008C0421" w:rsidRPr="001D26D3" w:rsidRDefault="008C0421" w:rsidP="008C0421">
      <w:pPr>
        <w:spacing w:line="276" w:lineRule="auto"/>
        <w:rPr>
          <w:rFonts w:ascii="Arial" w:hAnsi="Arial" w:cs="Arial"/>
        </w:rPr>
      </w:pP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trước</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nay,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lại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nhau</w:t>
      </w:r>
      <w:proofErr w:type="spellEnd"/>
      <w:r w:rsidRPr="001D26D3">
        <w:rPr>
          <w:rFonts w:ascii="Arial" w:hAnsi="Arial" w:cs="Arial"/>
        </w:rPr>
        <w:t xml:space="preserv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đoạn</w:t>
      </w:r>
      <w:proofErr w:type="spellEnd"/>
      <w:r w:rsidRPr="001D26D3">
        <w:rPr>
          <w:rFonts w:ascii="Arial" w:hAnsi="Arial" w:cs="Arial"/>
        </w:rPr>
        <w:t xml:space="preserve"> </w:t>
      </w:r>
      <w:proofErr w:type="spellStart"/>
      <w:r w:rsidRPr="001D26D3">
        <w:rPr>
          <w:rFonts w:ascii="Arial" w:hAnsi="Arial" w:cs="Arial"/>
        </w:rPr>
        <w:t>ống</w:t>
      </w:r>
      <w:proofErr w:type="spellEnd"/>
      <w:r w:rsidRPr="001D26D3">
        <w:rPr>
          <w:rFonts w:ascii="Arial" w:hAnsi="Arial" w:cs="Arial"/>
        </w:rPr>
        <w:t xml:space="preserve"> </w:t>
      </w:r>
      <w:proofErr w:type="spellStart"/>
      <w:r w:rsidRPr="001D26D3">
        <w:rPr>
          <w:rFonts w:ascii="Arial" w:hAnsi="Arial" w:cs="Arial"/>
        </w:rPr>
        <w:t>lượn</w:t>
      </w:r>
      <w:proofErr w:type="spellEnd"/>
      <w:r w:rsidRPr="001D26D3">
        <w:rPr>
          <w:rFonts w:ascii="Arial" w:hAnsi="Arial" w:cs="Arial"/>
        </w:rPr>
        <w:t xml:space="preserve"> </w:t>
      </w:r>
      <w:proofErr w:type="spellStart"/>
      <w:r w:rsidRPr="001D26D3">
        <w:rPr>
          <w:rFonts w:ascii="Arial" w:hAnsi="Arial" w:cs="Arial"/>
        </w:rPr>
        <w:t>xa</w:t>
      </w:r>
      <w:proofErr w:type="spellEnd"/>
      <w:r w:rsidRPr="001D26D3">
        <w:rPr>
          <w:rFonts w:ascii="Arial" w:hAnsi="Arial" w:cs="Arial"/>
        </w:rPr>
        <w:t xml:space="preserve"> [93].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mục</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vận</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natri-clorua</w:t>
      </w:r>
      <w:proofErr w:type="spellEnd"/>
      <w:r w:rsidRPr="001D26D3">
        <w:rPr>
          <w:rFonts w:ascii="Arial" w:hAnsi="Arial" w:cs="Arial"/>
        </w:rPr>
        <w:t xml:space="preserve"> ở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xa</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ống</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cung</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tế</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phức</w:t>
      </w:r>
      <w:proofErr w:type="spellEnd"/>
      <w:r w:rsidRPr="001D26D3">
        <w:rPr>
          <w:rFonts w:ascii="Arial" w:hAnsi="Arial" w:cs="Arial"/>
        </w:rPr>
        <w:t xml:space="preserve"> </w:t>
      </w:r>
      <w:proofErr w:type="spellStart"/>
      <w:r w:rsidRPr="001D26D3">
        <w:rPr>
          <w:rFonts w:ascii="Arial" w:hAnsi="Arial" w:cs="Arial"/>
        </w:rPr>
        <w:t>tạp</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ở </w:t>
      </w:r>
      <w:proofErr w:type="spellStart"/>
      <w:r w:rsidRPr="001D26D3">
        <w:rPr>
          <w:rFonts w:ascii="Arial" w:hAnsi="Arial" w:cs="Arial"/>
        </w:rPr>
        <w:t>giai</w:t>
      </w:r>
      <w:proofErr w:type="spellEnd"/>
      <w:r w:rsidRPr="001D26D3">
        <w:rPr>
          <w:rFonts w:ascii="Arial" w:hAnsi="Arial" w:cs="Arial"/>
        </w:rPr>
        <w:t xml:space="preserve"> </w:t>
      </w:r>
      <w:proofErr w:type="spellStart"/>
      <w:r w:rsidRPr="001D26D3">
        <w:rPr>
          <w:rFonts w:ascii="Arial" w:hAnsi="Arial" w:cs="Arial"/>
        </w:rPr>
        <w:t>đoạn</w:t>
      </w:r>
      <w:proofErr w:type="spellEnd"/>
      <w:r w:rsidRPr="001D26D3">
        <w:rPr>
          <w:rFonts w:ascii="Arial" w:hAnsi="Arial" w:cs="Arial"/>
        </w:rPr>
        <w:t xml:space="preserve"> ban </w:t>
      </w:r>
      <w:proofErr w:type="spellStart"/>
      <w:r w:rsidRPr="001D26D3">
        <w:rPr>
          <w:rFonts w:ascii="Arial" w:hAnsi="Arial" w:cs="Arial"/>
        </w:rPr>
        <w:t>đầu</w:t>
      </w:r>
      <w:proofErr w:type="spellEnd"/>
      <w:r w:rsidRPr="001D26D3">
        <w:rPr>
          <w:rFonts w:ascii="Arial" w:hAnsi="Arial" w:cs="Arial"/>
        </w:rPr>
        <w:t xml:space="preserve"> (1–2 </w:t>
      </w:r>
      <w:proofErr w:type="spellStart"/>
      <w:r w:rsidRPr="001D26D3">
        <w:rPr>
          <w:rFonts w:ascii="Arial" w:hAnsi="Arial" w:cs="Arial"/>
        </w:rPr>
        <w:t>tuần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qua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nhanh</w:t>
      </w:r>
      <w:proofErr w:type="spellEnd"/>
      <w:r w:rsidRPr="001D26D3">
        <w:rPr>
          <w:rFonts w:ascii="Arial" w:hAnsi="Arial" w:cs="Arial"/>
        </w:rPr>
        <w:t xml:space="preserve"> </w:t>
      </w:r>
      <w:proofErr w:type="spellStart"/>
      <w:r w:rsidRPr="001D26D3">
        <w:rPr>
          <w:rFonts w:ascii="Arial" w:hAnsi="Arial" w:cs="Arial"/>
        </w:rPr>
        <w:t>chóng</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kích</w:t>
      </w:r>
      <w:proofErr w:type="spellEnd"/>
      <w:r w:rsidRPr="001D26D3">
        <w:rPr>
          <w:rFonts w:ascii="Arial" w:hAnsi="Arial" w:cs="Arial"/>
        </w:rPr>
        <w:t xml:space="preserve"> </w:t>
      </w:r>
      <w:proofErr w:type="spellStart"/>
      <w:r w:rsidRPr="001D26D3">
        <w:rPr>
          <w:rFonts w:ascii="Arial" w:hAnsi="Arial" w:cs="Arial"/>
        </w:rPr>
        <w:t>hoạt</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renin-angiotensin ,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trình</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cung</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trở</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mức</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bản</w:t>
      </w:r>
      <w:proofErr w:type="spellEnd"/>
      <w:r w:rsidRPr="001D26D3">
        <w:rPr>
          <w:rFonts w:ascii="Arial" w:hAnsi="Arial" w:cs="Arial"/>
        </w:rPr>
        <w:t xml:space="preserve"> [94]. Giai </w:t>
      </w:r>
      <w:proofErr w:type="spellStart"/>
      <w:r w:rsidRPr="001D26D3">
        <w:rPr>
          <w:rFonts w:ascii="Arial" w:hAnsi="Arial" w:cs="Arial"/>
        </w:rPr>
        <w:t>đoạn</w:t>
      </w:r>
      <w:proofErr w:type="spellEnd"/>
      <w:r w:rsidRPr="001D26D3">
        <w:rPr>
          <w:rFonts w:ascii="Arial" w:hAnsi="Arial" w:cs="Arial"/>
        </w:rPr>
        <w:t xml:space="preserve"> </w:t>
      </w:r>
      <w:proofErr w:type="spellStart"/>
      <w:r w:rsidRPr="001D26D3">
        <w:rPr>
          <w:rFonts w:ascii="Arial" w:hAnsi="Arial" w:cs="Arial"/>
        </w:rPr>
        <w:t>thứ</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sức</w:t>
      </w:r>
      <w:proofErr w:type="spellEnd"/>
      <w:r w:rsidRPr="001D26D3">
        <w:rPr>
          <w:rFonts w:ascii="Arial" w:hAnsi="Arial" w:cs="Arial"/>
        </w:rPr>
        <w:t xml:space="preserve"> </w:t>
      </w:r>
      <w:proofErr w:type="spellStart"/>
      <w:r w:rsidRPr="001D26D3">
        <w:rPr>
          <w:rFonts w:ascii="Arial" w:hAnsi="Arial" w:cs="Arial"/>
        </w:rPr>
        <w:t>cản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ngoại</w:t>
      </w:r>
      <w:proofErr w:type="spellEnd"/>
      <w:r w:rsidRPr="001D26D3">
        <w:rPr>
          <w:rFonts w:ascii="Arial" w:hAnsi="Arial" w:cs="Arial"/>
        </w:rPr>
        <w:t xml:space="preserve"> </w:t>
      </w:r>
      <w:proofErr w:type="spellStart"/>
      <w:r w:rsidRPr="001D26D3">
        <w:rPr>
          <w:rFonts w:ascii="Arial" w:hAnsi="Arial" w:cs="Arial"/>
        </w:rPr>
        <w:t>biên</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trình</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diễn</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(4–8 </w:t>
      </w:r>
      <w:proofErr w:type="spellStart"/>
      <w:r w:rsidRPr="001D26D3">
        <w:rPr>
          <w:rFonts w:ascii="Arial" w:hAnsi="Arial" w:cs="Arial"/>
        </w:rPr>
        <w:t>tuần</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[95].</w:t>
      </w:r>
    </w:p>
    <w:p w14:paraId="13BFD151" w14:textId="77777777" w:rsidR="008C0421" w:rsidRPr="001D26D3" w:rsidRDefault="008C0421" w:rsidP="008C0421">
      <w:pPr>
        <w:spacing w:line="276" w:lineRule="auto"/>
        <w:rPr>
          <w:rFonts w:ascii="Arial" w:hAnsi="Arial" w:cs="Arial"/>
        </w:rPr>
      </w:pPr>
    </w:p>
    <w:p w14:paraId="40CDC759" w14:textId="2C208BB8" w:rsidR="008C0421" w:rsidRPr="001D26D3" w:rsidRDefault="008C0421" w:rsidP="008C0421">
      <w:pPr>
        <w:spacing w:line="276" w:lineRule="auto"/>
        <w:rPr>
          <w:rFonts w:ascii="Arial" w:hAnsi="Arial" w:cs="Arial"/>
        </w:rPr>
      </w:pP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nữa</w:t>
      </w:r>
      <w:proofErr w:type="spellEnd"/>
      <w:r w:rsidRPr="001D26D3">
        <w:rPr>
          <w:rFonts w:ascii="Arial" w:hAnsi="Arial" w:cs="Arial"/>
        </w:rPr>
        <w:t xml:space="preserve">, </w:t>
      </w:r>
      <w:proofErr w:type="spellStart"/>
      <w:r w:rsidRPr="001D26D3">
        <w:rPr>
          <w:rFonts w:ascii="Arial" w:hAnsi="Arial" w:cs="Arial"/>
        </w:rPr>
        <w:t>mặc</w:t>
      </w:r>
      <w:proofErr w:type="spellEnd"/>
      <w:r w:rsidRPr="001D26D3">
        <w:rPr>
          <w:rFonts w:ascii="Arial" w:hAnsi="Arial" w:cs="Arial"/>
        </w:rPr>
        <w:t xml:space="preserve"> </w:t>
      </w:r>
      <w:proofErr w:type="spellStart"/>
      <w:r w:rsidRPr="001D26D3">
        <w:rPr>
          <w:rFonts w:ascii="Arial" w:hAnsi="Arial" w:cs="Arial"/>
        </w:rPr>
        <w:t>dù</w:t>
      </w:r>
      <w:proofErr w:type="spellEnd"/>
      <w:r w:rsidRPr="001D26D3">
        <w:rPr>
          <w:rFonts w:ascii="Arial" w:hAnsi="Arial" w:cs="Arial"/>
        </w:rPr>
        <w:t xml:space="preserve"> </w:t>
      </w:r>
      <w:proofErr w:type="spellStart"/>
      <w:r w:rsidRPr="001D26D3">
        <w:rPr>
          <w:rFonts w:ascii="Arial" w:hAnsi="Arial" w:cs="Arial"/>
        </w:rPr>
        <w:t>tất</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gây</w:t>
      </w:r>
      <w:proofErr w:type="spellEnd"/>
      <w:r w:rsidRPr="001D26D3">
        <w:rPr>
          <w:rFonts w:ascii="Arial" w:hAnsi="Arial" w:cs="Arial"/>
        </w:rPr>
        <w:t xml:space="preserve"> </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thư</w:t>
      </w:r>
      <w:proofErr w:type="spellEnd"/>
      <w:r w:rsidRPr="001D26D3">
        <w:rPr>
          <w:rFonts w:ascii="Arial" w:hAnsi="Arial" w:cs="Arial"/>
        </w:rPr>
        <w:t xml:space="preserve"> </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nội</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trơn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[95]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phức</w:t>
      </w:r>
      <w:proofErr w:type="spellEnd"/>
      <w:r w:rsidRPr="001D26D3">
        <w:rPr>
          <w:rFonts w:ascii="Arial" w:hAnsi="Arial" w:cs="Arial"/>
        </w:rPr>
        <w:t xml:space="preserve"> </w:t>
      </w:r>
      <w:proofErr w:type="spellStart"/>
      <w:r w:rsidRPr="001D26D3">
        <w:rPr>
          <w:rFonts w:ascii="Arial" w:hAnsi="Arial" w:cs="Arial"/>
        </w:rPr>
        <w:t>tạp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dường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Bảng</w:t>
      </w:r>
      <w:proofErr w:type="spellEnd"/>
      <w:r w:rsidRPr="001D26D3">
        <w:rPr>
          <w:rFonts w:ascii="Arial" w:hAnsi="Arial" w:cs="Arial"/>
        </w:rPr>
        <w:t xml:space="preserve"> 5) [95–111 ]. Khi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trực</w:t>
      </w:r>
      <w:proofErr w:type="spellEnd"/>
      <w:r w:rsidRPr="001D26D3">
        <w:rPr>
          <w:rFonts w:ascii="Arial" w:hAnsi="Arial" w:cs="Arial"/>
        </w:rPr>
        <w:t xml:space="preserve"> </w:t>
      </w:r>
      <w:proofErr w:type="spellStart"/>
      <w:r w:rsidRPr="001D26D3">
        <w:rPr>
          <w:rFonts w:ascii="Arial" w:hAnsi="Arial" w:cs="Arial"/>
        </w:rPr>
        <w:t>tiếp</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ta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tìm</w:t>
      </w:r>
      <w:proofErr w:type="spellEnd"/>
      <w:r w:rsidRPr="001D26D3">
        <w:rPr>
          <w:rFonts w:ascii="Arial" w:hAnsi="Arial" w:cs="Arial"/>
        </w:rPr>
        <w:t xml:space="preserve"> </w:t>
      </w:r>
      <w:proofErr w:type="spellStart"/>
      <w:r w:rsidRPr="001D26D3">
        <w:rPr>
          <w:rFonts w:ascii="Arial" w:hAnsi="Arial" w:cs="Arial"/>
        </w:rPr>
        <w:t>thấy</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[99],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mở</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K</w:t>
      </w:r>
      <w:r w:rsidR="00F0198D">
        <w:rPr>
          <w:rFonts w:ascii="Arial" w:hAnsi="Arial" w:cs="Arial"/>
        </w:rPr>
        <w:t>c</w:t>
      </w:r>
      <w:r w:rsidRPr="001D26D3">
        <w:rPr>
          <w:rFonts w:ascii="Arial" w:hAnsi="Arial" w:cs="Arial"/>
        </w:rPr>
        <w:t>a</w:t>
      </w:r>
      <w:proofErr w:type="spellEnd"/>
      <w:r w:rsidRPr="001D26D3">
        <w:rPr>
          <w:rFonts w:ascii="Arial" w:hAnsi="Arial" w:cs="Arial"/>
        </w:rPr>
        <w:t xml:space="preserve"> [96,97],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anhydrase carbonic [100,101,103]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RhoA</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Rho kinase [98].</w:t>
      </w:r>
    </w:p>
    <w:p w14:paraId="2E6C6A3F" w14:textId="77777777" w:rsidR="003D4C90" w:rsidRPr="001D26D3" w:rsidRDefault="003D4C90" w:rsidP="00B57D44">
      <w:pPr>
        <w:spacing w:line="276" w:lineRule="auto"/>
        <w:rPr>
          <w:rFonts w:ascii="Arial" w:hAnsi="Arial" w:cs="Arial"/>
        </w:rPr>
      </w:pPr>
    </w:p>
    <w:p w14:paraId="1034B534" w14:textId="77777777" w:rsidR="00F9280A" w:rsidRPr="001D26D3" w:rsidRDefault="00F9280A" w:rsidP="00B57D44">
      <w:pPr>
        <w:spacing w:line="276" w:lineRule="auto"/>
        <w:rPr>
          <w:rFonts w:ascii="Arial" w:hAnsi="Arial" w:cs="Arial"/>
          <w:b/>
          <w:bCs/>
        </w:rPr>
      </w:pPr>
      <w:r w:rsidRPr="001D26D3">
        <w:rPr>
          <w:rFonts w:ascii="Arial" w:hAnsi="Arial" w:cs="Arial"/>
          <w:b/>
          <w:bCs/>
        </w:rPr>
        <w:t>BẢNG 5</w:t>
      </w:r>
    </w:p>
    <w:p w14:paraId="511835DA" w14:textId="77777777" w:rsidR="00F9280A" w:rsidRPr="001D26D3" w:rsidRDefault="00F9280A" w:rsidP="00B57D44">
      <w:pPr>
        <w:spacing w:line="276" w:lineRule="auto"/>
        <w:rPr>
          <w:rFonts w:ascii="Arial" w:hAnsi="Arial" w:cs="Arial"/>
        </w:rPr>
      </w:pPr>
    </w:p>
    <w:p w14:paraId="28D6BB3F" w14:textId="77777777" w:rsidR="00F9280A" w:rsidRPr="001D26D3" w:rsidRDefault="00F9280A" w:rsidP="00B57D44">
      <w:pPr>
        <w:spacing w:line="276" w:lineRule="auto"/>
        <w:rPr>
          <w:rFonts w:ascii="Arial" w:hAnsi="Arial" w:cs="Arial"/>
        </w:rPr>
      </w:pP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con </w:t>
      </w:r>
      <w:proofErr w:type="spellStart"/>
      <w:r w:rsidRPr="001D26D3">
        <w:rPr>
          <w:rFonts w:ascii="Arial" w:hAnsi="Arial" w:cs="Arial"/>
        </w:rPr>
        <w:t>đường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mạch</w:t>
      </w:r>
      <w:proofErr w:type="spellEnd"/>
    </w:p>
    <w:tbl>
      <w:tblPr>
        <w:tblStyle w:val="TableGrid"/>
        <w:tblW w:w="0" w:type="auto"/>
        <w:tblLook w:val="04A0" w:firstRow="1" w:lastRow="0" w:firstColumn="1" w:lastColumn="0" w:noHBand="0" w:noVBand="1"/>
      </w:tblPr>
      <w:tblGrid>
        <w:gridCol w:w="2270"/>
        <w:gridCol w:w="2530"/>
        <w:gridCol w:w="2288"/>
        <w:gridCol w:w="2262"/>
      </w:tblGrid>
      <w:tr w:rsidR="000F3DA3" w:rsidRPr="001D26D3" w14:paraId="3759EE38" w14:textId="77777777" w:rsidTr="00CF1DE7">
        <w:tc>
          <w:tcPr>
            <w:tcW w:w="2272" w:type="dxa"/>
          </w:tcPr>
          <w:p w14:paraId="50DA2B90" w14:textId="77777777" w:rsidR="000F3DA3" w:rsidRPr="001D26D3" w:rsidRDefault="000F3DA3" w:rsidP="00B57D44">
            <w:pPr>
              <w:spacing w:line="276" w:lineRule="auto"/>
              <w:rPr>
                <w:rFonts w:ascii="Arial" w:hAnsi="Arial" w:cs="Arial"/>
              </w:rPr>
            </w:pPr>
          </w:p>
        </w:tc>
        <w:tc>
          <w:tcPr>
            <w:tcW w:w="2523" w:type="dxa"/>
            <w:vAlign w:val="center"/>
          </w:tcPr>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314"/>
            </w:tblGrid>
            <w:tr w:rsidR="00593161" w:rsidRPr="001D26D3" w14:paraId="37940494" w14:textId="77777777" w:rsidTr="00593161">
              <w:trPr>
                <w:tblHeader/>
              </w:trPr>
              <w:tc>
                <w:tcPr>
                  <w:tcW w:w="0" w:type="auto"/>
                  <w:tcBorders>
                    <w:top w:val="nil"/>
                    <w:left w:val="nil"/>
                    <w:bottom w:val="nil"/>
                    <w:right w:val="nil"/>
                  </w:tcBorders>
                  <w:tcMar>
                    <w:top w:w="48" w:type="dxa"/>
                    <w:left w:w="96" w:type="dxa"/>
                    <w:bottom w:w="48" w:type="dxa"/>
                    <w:right w:w="96" w:type="dxa"/>
                  </w:tcMar>
                  <w:vAlign w:val="center"/>
                  <w:hideMark/>
                </w:tcPr>
                <w:p w14:paraId="5CC61EAF" w14:textId="77777777" w:rsidR="00593161" w:rsidRPr="001D26D3" w:rsidRDefault="00593161" w:rsidP="00B57D44">
                  <w:pPr>
                    <w:spacing w:line="276" w:lineRule="auto"/>
                    <w:jc w:val="center"/>
                    <w:rPr>
                      <w:rFonts w:ascii="Arial" w:hAnsi="Arial" w:cs="Arial"/>
                      <w:color w:val="212121"/>
                    </w:rPr>
                  </w:pPr>
                  <w:r w:rsidRPr="001D26D3">
                    <w:rPr>
                      <w:rFonts w:ascii="Arial" w:hAnsi="Arial" w:cs="Arial"/>
                      <w:color w:val="212121"/>
                    </w:rPr>
                    <w:t>Hydrochlorothiazide</w:t>
                  </w:r>
                </w:p>
              </w:tc>
            </w:tr>
          </w:tbl>
          <w:p w14:paraId="448075E9" w14:textId="77777777" w:rsidR="000F3DA3" w:rsidRPr="001D26D3" w:rsidRDefault="000F3DA3" w:rsidP="00B57D44">
            <w:pPr>
              <w:spacing w:line="276" w:lineRule="auto"/>
              <w:jc w:val="center"/>
              <w:rPr>
                <w:rFonts w:ascii="Arial" w:hAnsi="Arial" w:cs="Arial"/>
              </w:rPr>
            </w:pPr>
          </w:p>
        </w:tc>
        <w:tc>
          <w:tcPr>
            <w:tcW w:w="2290" w:type="dxa"/>
            <w:vAlign w:val="center"/>
          </w:tcPr>
          <w:p w14:paraId="0F3844D0" w14:textId="77777777" w:rsidR="000F3DA3" w:rsidRPr="001D26D3" w:rsidRDefault="00593161" w:rsidP="00B57D44">
            <w:pPr>
              <w:spacing w:line="276" w:lineRule="auto"/>
              <w:jc w:val="center"/>
              <w:rPr>
                <w:rFonts w:ascii="Arial" w:hAnsi="Arial" w:cs="Arial"/>
              </w:rPr>
            </w:pPr>
            <w:r w:rsidRPr="001D26D3">
              <w:rPr>
                <w:rFonts w:ascii="Arial" w:hAnsi="Arial" w:cs="Arial"/>
                <w:color w:val="212121"/>
                <w:shd w:val="clear" w:color="auto" w:fill="FFFCF0"/>
              </w:rPr>
              <w:t>Chlorthalidone</w:t>
            </w:r>
          </w:p>
        </w:tc>
        <w:tc>
          <w:tcPr>
            <w:tcW w:w="2265" w:type="dxa"/>
            <w:vAlign w:val="center"/>
          </w:tcPr>
          <w:p w14:paraId="7CB498E1" w14:textId="77777777" w:rsidR="000F3DA3" w:rsidRPr="001D26D3" w:rsidRDefault="00593161" w:rsidP="00B57D44">
            <w:pPr>
              <w:spacing w:line="276" w:lineRule="auto"/>
              <w:jc w:val="center"/>
              <w:rPr>
                <w:rFonts w:ascii="Arial" w:hAnsi="Arial" w:cs="Arial"/>
              </w:rPr>
            </w:pPr>
            <w:r w:rsidRPr="001D26D3">
              <w:rPr>
                <w:rFonts w:ascii="Arial" w:hAnsi="Arial" w:cs="Arial"/>
                <w:color w:val="212121"/>
                <w:shd w:val="clear" w:color="auto" w:fill="FFFCF0"/>
              </w:rPr>
              <w:t>Indapamide</w:t>
            </w:r>
          </w:p>
        </w:tc>
      </w:tr>
      <w:tr w:rsidR="000F3DA3" w:rsidRPr="001D26D3" w14:paraId="6D722758" w14:textId="77777777" w:rsidTr="00CF1DE7">
        <w:tc>
          <w:tcPr>
            <w:tcW w:w="2272" w:type="dxa"/>
          </w:tcPr>
          <w:p w14:paraId="1014A533" w14:textId="77777777" w:rsidR="000F3DA3" w:rsidRPr="001D26D3" w:rsidRDefault="00BC4A0B" w:rsidP="00B57D44">
            <w:pPr>
              <w:spacing w:line="276" w:lineRule="auto"/>
              <w:rPr>
                <w:rFonts w:ascii="Arial" w:hAnsi="Arial" w:cs="Arial"/>
              </w:rPr>
            </w:pP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Kca</w:t>
            </w:r>
            <w:proofErr w:type="spellEnd"/>
          </w:p>
        </w:tc>
        <w:tc>
          <w:tcPr>
            <w:tcW w:w="2523" w:type="dxa"/>
            <w:vAlign w:val="center"/>
          </w:tcPr>
          <w:p w14:paraId="03125A9E" w14:textId="77777777" w:rsidR="000F3DA3" w:rsidRPr="001D26D3" w:rsidRDefault="000C1F4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722AFEA4" w14:textId="77777777" w:rsidR="000F3DA3" w:rsidRPr="001D26D3" w:rsidRDefault="00AC7F83" w:rsidP="00B57D44">
            <w:pPr>
              <w:spacing w:line="276" w:lineRule="auto"/>
              <w:jc w:val="center"/>
              <w:rPr>
                <w:rFonts w:ascii="Arial" w:hAnsi="Arial" w:cs="Arial"/>
                <w:lang w:val="vi-VN"/>
              </w:rPr>
            </w:pPr>
            <w:r w:rsidRPr="001D26D3">
              <w:rPr>
                <w:rFonts w:ascii="Arial" w:hAnsi="Arial" w:cs="Arial"/>
                <w:lang w:val="vi-VN"/>
              </w:rPr>
              <w:t>không có dữ liệu</w:t>
            </w:r>
          </w:p>
        </w:tc>
        <w:tc>
          <w:tcPr>
            <w:tcW w:w="2265" w:type="dxa"/>
            <w:vAlign w:val="center"/>
          </w:tcPr>
          <w:p w14:paraId="7677CFF7" w14:textId="77777777" w:rsidR="000F3DA3" w:rsidRPr="001D26D3" w:rsidRDefault="00977968" w:rsidP="00B57D44">
            <w:pPr>
              <w:spacing w:line="276" w:lineRule="auto"/>
              <w:jc w:val="center"/>
              <w:rPr>
                <w:rFonts w:ascii="Arial" w:hAnsi="Arial" w:cs="Arial"/>
              </w:rPr>
            </w:pPr>
            <w:r w:rsidRPr="001D26D3">
              <w:rPr>
                <w:rFonts w:ascii="Arial" w:hAnsi="Arial" w:cs="Arial"/>
                <w:color w:val="212121"/>
                <w:shd w:val="clear" w:color="auto" w:fill="FFFCF0"/>
              </w:rPr>
              <w:t>–</w:t>
            </w:r>
          </w:p>
        </w:tc>
      </w:tr>
      <w:tr w:rsidR="000F3DA3" w:rsidRPr="001D26D3" w14:paraId="4CB91F5F" w14:textId="77777777" w:rsidTr="00CF1DE7">
        <w:tc>
          <w:tcPr>
            <w:tcW w:w="2272" w:type="dxa"/>
          </w:tcPr>
          <w:p w14:paraId="4F5C5B78" w14:textId="77777777" w:rsidR="000F3DA3" w:rsidRPr="001D26D3" w:rsidRDefault="00BC4A0B" w:rsidP="00B57D44">
            <w:pPr>
              <w:spacing w:line="276" w:lineRule="auto"/>
              <w:rPr>
                <w:rFonts w:ascii="Arial" w:hAnsi="Arial" w:cs="Arial"/>
              </w:rPr>
            </w:pPr>
            <w:proofErr w:type="spellStart"/>
            <w:r w:rsidRPr="001D26D3">
              <w:rPr>
                <w:rFonts w:ascii="Arial" w:hAnsi="Arial" w:cs="Arial"/>
              </w:rPr>
              <w:t>Giải</w:t>
            </w:r>
            <w:proofErr w:type="spellEnd"/>
            <w:r w:rsidRPr="001D26D3">
              <w:rPr>
                <w:rFonts w:ascii="Arial" w:hAnsi="Arial" w:cs="Arial"/>
              </w:rPr>
              <w:t xml:space="preserve"> </w:t>
            </w:r>
            <w:proofErr w:type="spellStart"/>
            <w:r w:rsidRPr="001D26D3">
              <w:rPr>
                <w:rFonts w:ascii="Arial" w:hAnsi="Arial" w:cs="Arial"/>
              </w:rPr>
              <w:t>mẫn</w:t>
            </w:r>
            <w:proofErr w:type="spellEnd"/>
            <w:r w:rsidRPr="001D26D3">
              <w:rPr>
                <w:rFonts w:ascii="Arial" w:hAnsi="Arial" w:cs="Arial"/>
              </w:rPr>
              <w:t xml:space="preserve"> </w:t>
            </w:r>
            <w:proofErr w:type="spellStart"/>
            <w:r w:rsidRPr="001D26D3">
              <w:rPr>
                <w:rFonts w:ascii="Arial" w:hAnsi="Arial" w:cs="Arial"/>
              </w:rPr>
              <w:t>cảm</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w:t>
            </w:r>
            <w:proofErr w:type="spellStart"/>
            <w:r w:rsidRPr="001D26D3">
              <w:rPr>
                <w:rFonts w:ascii="Arial" w:hAnsi="Arial" w:cs="Arial"/>
              </w:rPr>
              <w:t>thông</w:t>
            </w:r>
            <w:proofErr w:type="spellEnd"/>
            <w:r w:rsidRPr="001D26D3">
              <w:rPr>
                <w:rFonts w:ascii="Arial" w:hAnsi="Arial" w:cs="Arial"/>
              </w:rPr>
              <w:t xml:space="preserve"> qua </w:t>
            </w:r>
            <w:proofErr w:type="spellStart"/>
            <w:r w:rsidRPr="001D26D3">
              <w:rPr>
                <w:rFonts w:ascii="Arial" w:hAnsi="Arial" w:cs="Arial"/>
              </w:rPr>
              <w:t>RhoA</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Rho kinase</w:t>
            </w:r>
          </w:p>
        </w:tc>
        <w:tc>
          <w:tcPr>
            <w:tcW w:w="2523" w:type="dxa"/>
            <w:vAlign w:val="center"/>
          </w:tcPr>
          <w:p w14:paraId="252DF837" w14:textId="77777777" w:rsidR="000F3DA3" w:rsidRPr="001D26D3" w:rsidRDefault="000C1F4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6F9825DA" w14:textId="77777777" w:rsidR="000F3DA3" w:rsidRPr="001D26D3" w:rsidRDefault="000C1F4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3AF10E29" w14:textId="77777777" w:rsidR="000F3DA3" w:rsidRPr="001D26D3" w:rsidRDefault="00AC7F83" w:rsidP="00B57D44">
            <w:pPr>
              <w:spacing w:line="276" w:lineRule="auto"/>
              <w:jc w:val="center"/>
              <w:rPr>
                <w:rFonts w:ascii="Arial" w:hAnsi="Arial" w:cs="Arial"/>
                <w:lang w:val="vi-VN"/>
              </w:rPr>
            </w:pPr>
            <w:r w:rsidRPr="001D26D3">
              <w:rPr>
                <w:rFonts w:ascii="Arial" w:hAnsi="Arial" w:cs="Arial"/>
                <w:lang w:val="vi-VN"/>
              </w:rPr>
              <w:t>không có dữ liệu</w:t>
            </w:r>
          </w:p>
        </w:tc>
      </w:tr>
      <w:tr w:rsidR="000F3DA3" w:rsidRPr="001D26D3" w14:paraId="3AB5BDA8" w14:textId="77777777" w:rsidTr="00CF1DE7">
        <w:tc>
          <w:tcPr>
            <w:tcW w:w="2272" w:type="dxa"/>
          </w:tcPr>
          <w:p w14:paraId="74F56F9A"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kháng</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p>
        </w:tc>
        <w:tc>
          <w:tcPr>
            <w:tcW w:w="2523" w:type="dxa"/>
            <w:vAlign w:val="center"/>
          </w:tcPr>
          <w:p w14:paraId="06C75CF6" w14:textId="77777777" w:rsidR="000F3DA3" w:rsidRPr="001D26D3" w:rsidRDefault="00977968"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29460024" w14:textId="77777777" w:rsidR="000F3DA3" w:rsidRPr="001D26D3" w:rsidRDefault="00977968"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7D803672" w14:textId="77777777" w:rsidR="000F3DA3" w:rsidRPr="001D26D3" w:rsidRDefault="000C1F42" w:rsidP="00B57D44">
            <w:pPr>
              <w:spacing w:line="276" w:lineRule="auto"/>
              <w:jc w:val="center"/>
              <w:rPr>
                <w:rFonts w:ascii="Arial" w:hAnsi="Arial" w:cs="Arial"/>
              </w:rPr>
            </w:pPr>
            <w:r w:rsidRPr="001D26D3">
              <w:rPr>
                <w:rFonts w:ascii="Arial" w:hAnsi="Arial" w:cs="Arial"/>
                <w:color w:val="212121"/>
                <w:shd w:val="clear" w:color="auto" w:fill="FFFCF0"/>
              </w:rPr>
              <w:t>+</w:t>
            </w:r>
          </w:p>
        </w:tc>
      </w:tr>
      <w:tr w:rsidR="000F3DA3" w:rsidRPr="001D26D3" w14:paraId="4707231C" w14:textId="77777777" w:rsidTr="00CF1DE7">
        <w:tc>
          <w:tcPr>
            <w:tcW w:w="2272" w:type="dxa"/>
          </w:tcPr>
          <w:p w14:paraId="6939B4D0"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carbonic anhydrase</w:t>
            </w:r>
          </w:p>
        </w:tc>
        <w:tc>
          <w:tcPr>
            <w:tcW w:w="2523" w:type="dxa"/>
            <w:vAlign w:val="center"/>
          </w:tcPr>
          <w:p w14:paraId="65DA8725" w14:textId="77777777" w:rsidR="000F3DA3" w:rsidRPr="001D26D3" w:rsidRDefault="00CF76E4"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0B7F92C0" w14:textId="77777777" w:rsidR="000F3DA3" w:rsidRPr="001D26D3" w:rsidRDefault="00A27F1E"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382D9057" w14:textId="77777777" w:rsidR="000F3DA3" w:rsidRPr="001D26D3" w:rsidRDefault="00A27F1E" w:rsidP="00B57D44">
            <w:pPr>
              <w:spacing w:line="276" w:lineRule="auto"/>
              <w:jc w:val="center"/>
              <w:rPr>
                <w:rFonts w:ascii="Arial" w:hAnsi="Arial" w:cs="Arial"/>
              </w:rPr>
            </w:pPr>
            <w:r w:rsidRPr="001D26D3">
              <w:rPr>
                <w:rFonts w:ascii="Arial" w:hAnsi="Arial" w:cs="Arial"/>
                <w:color w:val="212121"/>
                <w:shd w:val="clear" w:color="auto" w:fill="FFFCF0"/>
              </w:rPr>
              <w:t>++</w:t>
            </w:r>
          </w:p>
        </w:tc>
      </w:tr>
      <w:tr w:rsidR="000F3DA3" w:rsidRPr="001D26D3" w14:paraId="197BBDD5" w14:textId="77777777" w:rsidTr="00CF1DE7">
        <w:tc>
          <w:tcPr>
            <w:tcW w:w="2272" w:type="dxa"/>
          </w:tcPr>
          <w:p w14:paraId="77DACA47"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Tăng</w:t>
            </w:r>
            <w:proofErr w:type="spellEnd"/>
            <w:r w:rsidRPr="001D26D3">
              <w:rPr>
                <w:rFonts w:ascii="Arial" w:hAnsi="Arial" w:cs="Arial"/>
              </w:rPr>
              <w:t xml:space="preserve"> prostaglandin PGE2 </w:t>
            </w:r>
            <w:proofErr w:type="spellStart"/>
            <w:r w:rsidRPr="001D26D3">
              <w:rPr>
                <w:rFonts w:ascii="Arial" w:hAnsi="Arial" w:cs="Arial"/>
              </w:rPr>
              <w:t>và</w:t>
            </w:r>
            <w:proofErr w:type="spellEnd"/>
            <w:r w:rsidRPr="001D26D3">
              <w:rPr>
                <w:rFonts w:ascii="Arial" w:hAnsi="Arial" w:cs="Arial"/>
              </w:rPr>
              <w:t xml:space="preserve"> PGF2a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nước</w:t>
            </w:r>
            <w:proofErr w:type="spellEnd"/>
            <w:r w:rsidRPr="001D26D3">
              <w:rPr>
                <w:rFonts w:ascii="Arial" w:hAnsi="Arial" w:cs="Arial"/>
              </w:rPr>
              <w:t xml:space="preserve"> </w:t>
            </w:r>
            <w:proofErr w:type="spellStart"/>
            <w:r w:rsidRPr="001D26D3">
              <w:rPr>
                <w:rFonts w:ascii="Arial" w:hAnsi="Arial" w:cs="Arial"/>
              </w:rPr>
              <w:t>tiểu</w:t>
            </w:r>
            <w:proofErr w:type="spellEnd"/>
          </w:p>
        </w:tc>
        <w:tc>
          <w:tcPr>
            <w:tcW w:w="2523" w:type="dxa"/>
            <w:vAlign w:val="center"/>
          </w:tcPr>
          <w:p w14:paraId="1F8EEF38" w14:textId="77777777" w:rsidR="000F3DA3" w:rsidRPr="001D26D3" w:rsidRDefault="00875052" w:rsidP="00B57D44">
            <w:pPr>
              <w:spacing w:line="276" w:lineRule="auto"/>
              <w:jc w:val="center"/>
              <w:rPr>
                <w:rFonts w:ascii="Arial" w:hAnsi="Arial" w:cs="Arial"/>
                <w:lang w:val="vi-VN"/>
              </w:rPr>
            </w:pPr>
            <w:r w:rsidRPr="001D26D3">
              <w:rPr>
                <w:rFonts w:ascii="Arial" w:hAnsi="Arial" w:cs="Arial"/>
                <w:lang w:val="vi-VN"/>
              </w:rPr>
              <w:t>Không có dữ liệu</w:t>
            </w:r>
          </w:p>
        </w:tc>
        <w:tc>
          <w:tcPr>
            <w:tcW w:w="2290" w:type="dxa"/>
            <w:vAlign w:val="center"/>
          </w:tcPr>
          <w:p w14:paraId="497C00B3" w14:textId="77777777" w:rsidR="000F3DA3" w:rsidRPr="001D26D3" w:rsidRDefault="00F20826"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3533A633" w14:textId="77777777" w:rsidR="000F3DA3" w:rsidRPr="001D26D3" w:rsidRDefault="00F20826" w:rsidP="00B57D44">
            <w:pPr>
              <w:spacing w:line="276" w:lineRule="auto"/>
              <w:jc w:val="center"/>
              <w:rPr>
                <w:rFonts w:ascii="Arial" w:hAnsi="Arial" w:cs="Arial"/>
              </w:rPr>
            </w:pPr>
            <w:r w:rsidRPr="001D26D3">
              <w:rPr>
                <w:rFonts w:ascii="Arial" w:hAnsi="Arial" w:cs="Arial"/>
                <w:color w:val="212121"/>
                <w:shd w:val="clear" w:color="auto" w:fill="FFFCF0"/>
              </w:rPr>
              <w:t>+</w:t>
            </w:r>
          </w:p>
        </w:tc>
      </w:tr>
      <w:tr w:rsidR="000F3DA3" w:rsidRPr="001D26D3" w14:paraId="47783BEB" w14:textId="77777777" w:rsidTr="00CF1DE7">
        <w:tc>
          <w:tcPr>
            <w:tcW w:w="2272" w:type="dxa"/>
          </w:tcPr>
          <w:p w14:paraId="3B2E5CE9"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phiên</w:t>
            </w:r>
            <w:proofErr w:type="spellEnd"/>
            <w:r w:rsidRPr="001D26D3">
              <w:rPr>
                <w:rFonts w:ascii="Arial" w:hAnsi="Arial" w:cs="Arial"/>
              </w:rPr>
              <w:t xml:space="preserve"> </w:t>
            </w:r>
            <w:proofErr w:type="spellStart"/>
            <w:r w:rsidRPr="001D26D3">
              <w:rPr>
                <w:rFonts w:ascii="Arial" w:hAnsi="Arial" w:cs="Arial"/>
              </w:rPr>
              <w:t>mã</w:t>
            </w:r>
            <w:proofErr w:type="spellEnd"/>
            <w:r w:rsidRPr="001D26D3">
              <w:rPr>
                <w:rFonts w:ascii="Arial" w:hAnsi="Arial" w:cs="Arial"/>
              </w:rPr>
              <w:t xml:space="preserve"> VEGF-C </w:t>
            </w:r>
            <w:proofErr w:type="spellStart"/>
            <w:r w:rsidRPr="001D26D3">
              <w:rPr>
                <w:rFonts w:ascii="Arial" w:hAnsi="Arial" w:cs="Arial"/>
              </w:rPr>
              <w:t>và</w:t>
            </w:r>
            <w:proofErr w:type="spellEnd"/>
            <w:r w:rsidRPr="001D26D3">
              <w:rPr>
                <w:rFonts w:ascii="Arial" w:hAnsi="Arial" w:cs="Arial"/>
              </w:rPr>
              <w:t xml:space="preserve"> TGF-β3</w:t>
            </w:r>
          </w:p>
        </w:tc>
        <w:tc>
          <w:tcPr>
            <w:tcW w:w="2523" w:type="dxa"/>
            <w:vAlign w:val="center"/>
          </w:tcPr>
          <w:p w14:paraId="7CAF29E3" w14:textId="77777777" w:rsidR="000F3DA3" w:rsidRPr="001D26D3" w:rsidRDefault="00875052" w:rsidP="00B57D44">
            <w:pPr>
              <w:spacing w:line="276" w:lineRule="auto"/>
              <w:jc w:val="center"/>
              <w:rPr>
                <w:rFonts w:ascii="Arial" w:hAnsi="Arial" w:cs="Arial"/>
                <w:lang w:val="vi-VN"/>
              </w:rPr>
            </w:pPr>
            <w:r w:rsidRPr="001D26D3">
              <w:rPr>
                <w:rFonts w:ascii="Arial" w:hAnsi="Arial" w:cs="Arial"/>
                <w:lang w:val="vi-VN"/>
              </w:rPr>
              <w:t>Không có dữ liệu</w:t>
            </w:r>
          </w:p>
        </w:tc>
        <w:tc>
          <w:tcPr>
            <w:tcW w:w="2290" w:type="dxa"/>
            <w:vAlign w:val="center"/>
          </w:tcPr>
          <w:p w14:paraId="66E6E219" w14:textId="77777777" w:rsidR="000F3DA3" w:rsidRPr="001D26D3" w:rsidRDefault="002728CD"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427CC401" w14:textId="77777777" w:rsidR="000F3DA3" w:rsidRPr="001D26D3" w:rsidRDefault="005064B5" w:rsidP="00B57D44">
            <w:pPr>
              <w:spacing w:line="276" w:lineRule="auto"/>
              <w:jc w:val="center"/>
              <w:rPr>
                <w:rFonts w:ascii="Arial" w:hAnsi="Arial" w:cs="Arial"/>
                <w:lang w:val="vi-VN"/>
              </w:rPr>
            </w:pPr>
            <w:r w:rsidRPr="001D26D3">
              <w:rPr>
                <w:rFonts w:ascii="Arial" w:hAnsi="Arial" w:cs="Arial"/>
                <w:lang w:val="vi-VN"/>
              </w:rPr>
              <w:t>Không có dữ liệu</w:t>
            </w:r>
          </w:p>
        </w:tc>
      </w:tr>
      <w:tr w:rsidR="000F3DA3" w:rsidRPr="001D26D3" w14:paraId="1E7764A9" w14:textId="77777777" w:rsidTr="00CF1DE7">
        <w:tc>
          <w:tcPr>
            <w:tcW w:w="2272" w:type="dxa"/>
          </w:tcPr>
          <w:p w14:paraId="6A9F933D"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Giảm</w:t>
            </w:r>
            <w:proofErr w:type="spellEnd"/>
            <w:r w:rsidRPr="001D26D3">
              <w:rPr>
                <w:rFonts w:ascii="Arial" w:hAnsi="Arial" w:cs="Arial"/>
              </w:rPr>
              <w:t xml:space="preserve"> stress oxy </w:t>
            </w:r>
            <w:proofErr w:type="spellStart"/>
            <w:r w:rsidRPr="001D26D3">
              <w:rPr>
                <w:rFonts w:ascii="Arial" w:hAnsi="Arial" w:cs="Arial"/>
              </w:rPr>
              <w:t>hóa</w:t>
            </w:r>
            <w:proofErr w:type="spellEnd"/>
          </w:p>
        </w:tc>
        <w:tc>
          <w:tcPr>
            <w:tcW w:w="2523" w:type="dxa"/>
            <w:vAlign w:val="center"/>
          </w:tcPr>
          <w:p w14:paraId="06E08872" w14:textId="77777777" w:rsidR="000F3DA3" w:rsidRPr="001D26D3" w:rsidRDefault="00EC7FE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6EDF2580" w14:textId="77777777" w:rsidR="000F3DA3" w:rsidRPr="001D26D3" w:rsidRDefault="00EC7FE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01AE8029" w14:textId="77777777" w:rsidR="000F3DA3" w:rsidRPr="001D26D3" w:rsidRDefault="00AA2E9B" w:rsidP="00B57D44">
            <w:pPr>
              <w:spacing w:line="276" w:lineRule="auto"/>
              <w:jc w:val="center"/>
              <w:rPr>
                <w:rFonts w:ascii="Arial" w:hAnsi="Arial" w:cs="Arial"/>
              </w:rPr>
            </w:pPr>
            <w:r w:rsidRPr="001D26D3">
              <w:rPr>
                <w:rFonts w:ascii="Arial" w:hAnsi="Arial" w:cs="Arial"/>
                <w:color w:val="212121"/>
                <w:shd w:val="clear" w:color="auto" w:fill="FFFCF0"/>
              </w:rPr>
              <w:t>+</w:t>
            </w:r>
          </w:p>
        </w:tc>
      </w:tr>
      <w:tr w:rsidR="000F3DA3" w:rsidRPr="001D26D3" w14:paraId="3C5793DC" w14:textId="77777777" w:rsidTr="00CF1DE7">
        <w:tc>
          <w:tcPr>
            <w:tcW w:w="2272" w:type="dxa"/>
          </w:tcPr>
          <w:p w14:paraId="655D70F9" w14:textId="77777777" w:rsidR="000F3DA3" w:rsidRPr="001D26D3" w:rsidRDefault="0056627D" w:rsidP="00B57D44">
            <w:pPr>
              <w:spacing w:line="276" w:lineRule="auto"/>
              <w:rPr>
                <w:rFonts w:ascii="Arial" w:hAnsi="Arial" w:cs="Arial"/>
              </w:rPr>
            </w:pP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cầu</w:t>
            </w:r>
            <w:proofErr w:type="spellEnd"/>
          </w:p>
        </w:tc>
        <w:tc>
          <w:tcPr>
            <w:tcW w:w="2523" w:type="dxa"/>
            <w:vAlign w:val="center"/>
          </w:tcPr>
          <w:p w14:paraId="4CC3FF89" w14:textId="77777777" w:rsidR="000F3DA3" w:rsidRPr="001D26D3" w:rsidRDefault="00EC7FE2"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90" w:type="dxa"/>
            <w:vAlign w:val="center"/>
          </w:tcPr>
          <w:p w14:paraId="162F0702" w14:textId="77777777" w:rsidR="000F3DA3" w:rsidRPr="001D26D3" w:rsidRDefault="00AA2E9B" w:rsidP="00B57D44">
            <w:pPr>
              <w:spacing w:line="276" w:lineRule="auto"/>
              <w:jc w:val="center"/>
              <w:rPr>
                <w:rFonts w:ascii="Arial" w:hAnsi="Arial" w:cs="Arial"/>
              </w:rPr>
            </w:pPr>
            <w:r w:rsidRPr="001D26D3">
              <w:rPr>
                <w:rFonts w:ascii="Arial" w:hAnsi="Arial" w:cs="Arial"/>
                <w:color w:val="212121"/>
                <w:shd w:val="clear" w:color="auto" w:fill="FFFCF0"/>
              </w:rPr>
              <w:t>+</w:t>
            </w:r>
          </w:p>
        </w:tc>
        <w:tc>
          <w:tcPr>
            <w:tcW w:w="2265" w:type="dxa"/>
            <w:vAlign w:val="center"/>
          </w:tcPr>
          <w:p w14:paraId="252CA235" w14:textId="77777777" w:rsidR="000F3DA3" w:rsidRPr="001D26D3" w:rsidRDefault="00AA2E9B" w:rsidP="00B57D44">
            <w:pPr>
              <w:spacing w:line="276" w:lineRule="auto"/>
              <w:jc w:val="center"/>
              <w:rPr>
                <w:rFonts w:ascii="Arial" w:hAnsi="Arial" w:cs="Arial"/>
              </w:rPr>
            </w:pPr>
            <w:r w:rsidRPr="001D26D3">
              <w:rPr>
                <w:rFonts w:ascii="Arial" w:hAnsi="Arial" w:cs="Arial"/>
                <w:color w:val="212121"/>
                <w:shd w:val="clear" w:color="auto" w:fill="FFFCF0"/>
              </w:rPr>
              <w:t>+</w:t>
            </w:r>
          </w:p>
        </w:tc>
      </w:tr>
    </w:tbl>
    <w:p w14:paraId="06D03924" w14:textId="77777777" w:rsidR="00F9280A" w:rsidRPr="001D26D3" w:rsidRDefault="00B01698" w:rsidP="00B57D44">
      <w:pPr>
        <w:spacing w:line="276" w:lineRule="auto"/>
        <w:rPr>
          <w:rFonts w:ascii="Arial" w:hAnsi="Arial" w:cs="Arial"/>
          <w:color w:val="333333"/>
          <w:shd w:val="clear" w:color="auto" w:fill="FFFCF0"/>
        </w:rPr>
      </w:pPr>
      <w:proofErr w:type="spellStart"/>
      <w:r w:rsidRPr="001D26D3">
        <w:rPr>
          <w:rFonts w:ascii="Arial" w:hAnsi="Arial" w:cs="Arial"/>
          <w:color w:val="333333"/>
          <w:shd w:val="clear" w:color="auto" w:fill="FFFCF0"/>
        </w:rPr>
        <w:t>Kca</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canxi</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hoạt</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hóa</w:t>
      </w:r>
      <w:proofErr w:type="spellEnd"/>
      <w:r w:rsidRPr="001D26D3">
        <w:rPr>
          <w:rFonts w:ascii="Arial" w:hAnsi="Arial" w:cs="Arial"/>
          <w:color w:val="333333"/>
          <w:shd w:val="clear" w:color="auto" w:fill="FFFCF0"/>
        </w:rPr>
        <w:t xml:space="preserve"> kali; ND, </w:t>
      </w:r>
      <w:proofErr w:type="spellStart"/>
      <w:r w:rsidRPr="001D26D3">
        <w:rPr>
          <w:rFonts w:ascii="Arial" w:hAnsi="Arial" w:cs="Arial"/>
          <w:color w:val="333333"/>
          <w:shd w:val="clear" w:color="auto" w:fill="FFFCF0"/>
        </w:rPr>
        <w:t>không</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có</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dữ</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liệu</w:t>
      </w:r>
      <w:proofErr w:type="spellEnd"/>
      <w:r w:rsidRPr="001D26D3">
        <w:rPr>
          <w:rFonts w:ascii="Arial" w:hAnsi="Arial" w:cs="Arial"/>
          <w:color w:val="333333"/>
          <w:shd w:val="clear" w:color="auto" w:fill="FFFCF0"/>
        </w:rPr>
        <w:t xml:space="preserve">; PGE2, </w:t>
      </w:r>
      <w:proofErr w:type="spellStart"/>
      <w:r w:rsidR="004562DB" w:rsidRPr="001D26D3">
        <w:rPr>
          <w:rFonts w:ascii="Arial" w:hAnsi="Arial" w:cs="Arial"/>
          <w:color w:val="333333"/>
          <w:shd w:val="clear" w:color="auto" w:fill="FFFCF0"/>
        </w:rPr>
        <w:t>postaglandin</w:t>
      </w:r>
      <w:proofErr w:type="spellEnd"/>
      <w:r w:rsidRPr="001D26D3">
        <w:rPr>
          <w:rFonts w:ascii="Arial" w:hAnsi="Arial" w:cs="Arial"/>
          <w:color w:val="333333"/>
          <w:shd w:val="clear" w:color="auto" w:fill="FFFCF0"/>
        </w:rPr>
        <w:t xml:space="preserve"> E2; PGF2a, </w:t>
      </w:r>
      <w:proofErr w:type="spellStart"/>
      <w:r w:rsidR="002B7989" w:rsidRPr="001D26D3">
        <w:rPr>
          <w:rFonts w:ascii="Arial" w:hAnsi="Arial" w:cs="Arial"/>
          <w:color w:val="333333"/>
          <w:shd w:val="clear" w:color="auto" w:fill="FFFCF0"/>
        </w:rPr>
        <w:t>postaglandin</w:t>
      </w:r>
      <w:proofErr w:type="spellEnd"/>
      <w:r w:rsidRPr="001D26D3">
        <w:rPr>
          <w:rFonts w:ascii="Arial" w:hAnsi="Arial" w:cs="Arial"/>
          <w:color w:val="333333"/>
          <w:shd w:val="clear" w:color="auto" w:fill="FFFCF0"/>
        </w:rPr>
        <w:t xml:space="preserve"> F2alpha; TGF, </w:t>
      </w:r>
      <w:proofErr w:type="spellStart"/>
      <w:r w:rsidRPr="001D26D3">
        <w:rPr>
          <w:rFonts w:ascii="Arial" w:hAnsi="Arial" w:cs="Arial"/>
          <w:color w:val="333333"/>
          <w:shd w:val="clear" w:color="auto" w:fill="FFFCF0"/>
        </w:rPr>
        <w:t>biến</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đổi</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yếu</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tố</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tăng</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trưởng</w:t>
      </w:r>
      <w:proofErr w:type="spellEnd"/>
      <w:r w:rsidRPr="001D26D3">
        <w:rPr>
          <w:rFonts w:ascii="Arial" w:hAnsi="Arial" w:cs="Arial"/>
          <w:color w:val="333333"/>
          <w:shd w:val="clear" w:color="auto" w:fill="FFFCF0"/>
        </w:rPr>
        <w:t xml:space="preserve">; VEGF, </w:t>
      </w:r>
      <w:proofErr w:type="spellStart"/>
      <w:r w:rsidRPr="001D26D3">
        <w:rPr>
          <w:rFonts w:ascii="Arial" w:hAnsi="Arial" w:cs="Arial"/>
          <w:color w:val="333333"/>
          <w:shd w:val="clear" w:color="auto" w:fill="FFFCF0"/>
        </w:rPr>
        <w:t>yếu</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tố</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tăng</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trưởng</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nội</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mô</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mạch</w:t>
      </w:r>
      <w:proofErr w:type="spellEnd"/>
      <w:r w:rsidRPr="001D26D3">
        <w:rPr>
          <w:rFonts w:ascii="Arial" w:hAnsi="Arial" w:cs="Arial"/>
          <w:color w:val="333333"/>
          <w:shd w:val="clear" w:color="auto" w:fill="FFFCF0"/>
        </w:rPr>
        <w:t xml:space="preserve"> </w:t>
      </w:r>
      <w:proofErr w:type="spellStart"/>
      <w:r w:rsidRPr="001D26D3">
        <w:rPr>
          <w:rFonts w:ascii="Arial" w:hAnsi="Arial" w:cs="Arial"/>
          <w:color w:val="333333"/>
          <w:shd w:val="clear" w:color="auto" w:fill="FFFCF0"/>
        </w:rPr>
        <w:t>máu</w:t>
      </w:r>
      <w:proofErr w:type="spellEnd"/>
      <w:r w:rsidRPr="001D26D3">
        <w:rPr>
          <w:rFonts w:ascii="Arial" w:hAnsi="Arial" w:cs="Arial"/>
          <w:color w:val="333333"/>
          <w:shd w:val="clear" w:color="auto" w:fill="FFFCF0"/>
        </w:rPr>
        <w:t>.</w:t>
      </w:r>
    </w:p>
    <w:p w14:paraId="13D3D6EC" w14:textId="77777777" w:rsidR="00B1681A" w:rsidRPr="001D26D3" w:rsidRDefault="00B1681A" w:rsidP="00B1681A">
      <w:pPr>
        <w:spacing w:line="276" w:lineRule="auto"/>
        <w:rPr>
          <w:rFonts w:ascii="Arial" w:hAnsi="Arial" w:cs="Arial"/>
        </w:rPr>
      </w:pPr>
    </w:p>
    <w:p w14:paraId="41BD959F" w14:textId="77777777" w:rsidR="00B1681A" w:rsidRPr="001D26D3" w:rsidRDefault="00B1681A" w:rsidP="00B1681A">
      <w:pPr>
        <w:spacing w:line="276" w:lineRule="auto"/>
        <w:rPr>
          <w:rFonts w:ascii="Arial" w:hAnsi="Arial" w:cs="Arial"/>
        </w:rPr>
      </w:pPr>
    </w:p>
    <w:p w14:paraId="7D1C8D23" w14:textId="0AF08BF3" w:rsidR="00B1681A" w:rsidRPr="001D26D3" w:rsidRDefault="00B1681A" w:rsidP="00B1681A">
      <w:pPr>
        <w:spacing w:line="276" w:lineRule="auto"/>
        <w:rPr>
          <w:rFonts w:ascii="Arial" w:hAnsi="Arial" w:cs="Arial"/>
        </w:rPr>
      </w:pP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mắc</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r w:rsidR="00CE50C6" w:rsidRPr="001D26D3">
        <w:rPr>
          <w:rFonts w:ascii="Arial" w:hAnsi="Arial" w:cs="Arial"/>
        </w:rPr>
        <w:t>do</w:t>
      </w:r>
      <w:r w:rsidRPr="001D26D3">
        <w:rPr>
          <w:rFonts w:ascii="Arial" w:hAnsi="Arial" w:cs="Arial"/>
        </w:rPr>
        <w:t xml:space="preserve"> </w:t>
      </w:r>
      <w:proofErr w:type="spellStart"/>
      <w:r w:rsidRPr="001D26D3">
        <w:rPr>
          <w:rFonts w:ascii="Arial" w:hAnsi="Arial" w:cs="Arial"/>
        </w:rPr>
        <w:t>ảnh</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loạt</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hiệu</w:t>
      </w:r>
      <w:proofErr w:type="spellEnd"/>
      <w:r w:rsidRPr="001D26D3">
        <w:rPr>
          <w:rFonts w:ascii="Arial" w:hAnsi="Arial" w:cs="Arial"/>
        </w:rPr>
        <w:t xml:space="preserve"> </w:t>
      </w:r>
      <w:proofErr w:type="spellStart"/>
      <w:r w:rsidR="00CE50C6"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tử</w:t>
      </w:r>
      <w:proofErr w:type="spellEnd"/>
      <w:r w:rsidR="001808F0" w:rsidRPr="001D26D3">
        <w:rPr>
          <w:rFonts w:ascii="Arial" w:hAnsi="Arial" w:cs="Arial"/>
        </w:rPr>
        <w:t xml:space="preserve"> </w:t>
      </w:r>
      <w:proofErr w:type="spellStart"/>
      <w:r w:rsidR="001808F0" w:rsidRPr="001D26D3">
        <w:rPr>
          <w:rFonts w:ascii="Arial" w:hAnsi="Arial" w:cs="Arial"/>
        </w:rPr>
        <w:t>đặc</w:t>
      </w:r>
      <w:proofErr w:type="spellEnd"/>
      <w:r w:rsidR="001808F0" w:rsidRPr="001D26D3">
        <w:rPr>
          <w:rFonts w:ascii="Arial" w:hAnsi="Arial" w:cs="Arial"/>
        </w:rPr>
        <w:t xml:space="preserve"> </w:t>
      </w:r>
      <w:proofErr w:type="spellStart"/>
      <w:r w:rsidR="001808F0" w:rsidRPr="001D26D3">
        <w:rPr>
          <w:rFonts w:ascii="Arial" w:hAnsi="Arial" w:cs="Arial"/>
        </w:rPr>
        <w:t>biệt</w:t>
      </w:r>
      <w:proofErr w:type="spellEnd"/>
      <w:r w:rsidRPr="001D26D3">
        <w:rPr>
          <w:rFonts w:ascii="Arial" w:hAnsi="Arial" w:cs="Arial"/>
        </w:rPr>
        <w:t xml:space="preserve"> [111].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vậy</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dường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cầu</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indapamide;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[106,110].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lên</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cầu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đóng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vai</w:t>
      </w:r>
      <w:proofErr w:type="spellEnd"/>
      <w:r w:rsidRPr="001D26D3">
        <w:rPr>
          <w:rFonts w:ascii="Arial" w:hAnsi="Arial" w:cs="Arial"/>
        </w:rPr>
        <w:t xml:space="preserve"> </w:t>
      </w:r>
      <w:proofErr w:type="spellStart"/>
      <w:r w:rsidRPr="001D26D3">
        <w:rPr>
          <w:rFonts w:ascii="Arial" w:hAnsi="Arial" w:cs="Arial"/>
        </w:rPr>
        <w:t>trò</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sát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[106].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chlorthalidone, </w:t>
      </w:r>
      <w:proofErr w:type="spellStart"/>
      <w:r w:rsidRPr="001D26D3">
        <w:rPr>
          <w:rFonts w:ascii="Arial" w:hAnsi="Arial" w:cs="Arial"/>
        </w:rPr>
        <w:t>chứ</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bentroflumethiazide</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trưởng</w:t>
      </w:r>
      <w:proofErr w:type="spellEnd"/>
      <w:r w:rsidRPr="001D26D3">
        <w:rPr>
          <w:rFonts w:ascii="Arial" w:hAnsi="Arial" w:cs="Arial"/>
        </w:rPr>
        <w:t xml:space="preserve"> </w:t>
      </w:r>
      <w:proofErr w:type="spellStart"/>
      <w:r w:rsidRPr="001D26D3">
        <w:rPr>
          <w:rFonts w:ascii="Arial" w:hAnsi="Arial" w:cs="Arial"/>
        </w:rPr>
        <w:t>nội</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C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biến</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phiên</w:t>
      </w:r>
      <w:proofErr w:type="spellEnd"/>
      <w:r w:rsidRPr="001D26D3">
        <w:rPr>
          <w:rFonts w:ascii="Arial" w:hAnsi="Arial" w:cs="Arial"/>
        </w:rPr>
        <w:t xml:space="preserve"> </w:t>
      </w:r>
      <w:proofErr w:type="spellStart"/>
      <w:r w:rsidRPr="001D26D3">
        <w:rPr>
          <w:rFonts w:ascii="Arial" w:hAnsi="Arial" w:cs="Arial"/>
        </w:rPr>
        <w:t>mã</w:t>
      </w:r>
      <w:proofErr w:type="spellEnd"/>
      <w:r w:rsidRPr="001D26D3">
        <w:rPr>
          <w:rFonts w:ascii="Arial" w:hAnsi="Arial" w:cs="Arial"/>
        </w:rPr>
        <w:t xml:space="preserve"> </w:t>
      </w:r>
      <w:proofErr w:type="spellStart"/>
      <w:r w:rsidRPr="001D26D3">
        <w:rPr>
          <w:rFonts w:ascii="Arial" w:hAnsi="Arial" w:cs="Arial"/>
        </w:rPr>
        <w:t>yếu</w:t>
      </w:r>
      <w:proofErr w:type="spellEnd"/>
      <w:r w:rsidRPr="001D26D3">
        <w:rPr>
          <w:rFonts w:ascii="Arial" w:hAnsi="Arial" w:cs="Arial"/>
        </w:rPr>
        <w:t xml:space="preserve"> </w:t>
      </w:r>
      <w:proofErr w:type="spellStart"/>
      <w:r w:rsidRPr="001D26D3">
        <w:rPr>
          <w:rFonts w:ascii="Arial" w:hAnsi="Arial" w:cs="Arial"/>
        </w:rPr>
        <w:t>tố</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trưởng</w:t>
      </w:r>
      <w:proofErr w:type="spellEnd"/>
      <w:r w:rsidRPr="001D26D3">
        <w:rPr>
          <w:rFonts w:ascii="Arial" w:hAnsi="Arial" w:cs="Arial"/>
        </w:rPr>
        <w:t xml:space="preserve">-β3,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hình</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thấm</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[106].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lastRenderedPageBreak/>
        <w:t>dụng</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chlorthalidone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thấm</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sở</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suy</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chlorthalidone [28,106]. </w:t>
      </w:r>
      <w:proofErr w:type="spellStart"/>
      <w:r w:rsidRPr="001D26D3">
        <w:rPr>
          <w:rFonts w:ascii="Arial" w:hAnsi="Arial" w:cs="Arial"/>
        </w:rPr>
        <w:t>Cuối</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indapamide </w:t>
      </w:r>
      <w:proofErr w:type="spellStart"/>
      <w:r w:rsidRPr="001D26D3">
        <w:rPr>
          <w:rFonts w:ascii="Arial" w:hAnsi="Arial" w:cs="Arial"/>
        </w:rPr>
        <w:t>dường</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stress oxy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w:t>
      </w:r>
      <w:r w:rsidRPr="001D26D3">
        <w:rPr>
          <w:rFonts w:ascii="Arial" w:eastAsia="Times New Roman" w:hAnsi="Arial" w:cs="Arial"/>
          <w:kern w:val="0"/>
          <w14:ligatures w14:val="none"/>
        </w:rPr>
        <w:t>hydrochlorothiazide</w:t>
      </w:r>
      <w:r w:rsidRPr="001D26D3">
        <w:rPr>
          <w:rFonts w:ascii="Arial" w:hAnsi="Arial" w:cs="Arial"/>
        </w:rPr>
        <w:t xml:space="preserve"> </w:t>
      </w:r>
      <w:proofErr w:type="spellStart"/>
      <w:r w:rsidRPr="001D26D3">
        <w:rPr>
          <w:rFonts w:ascii="Arial" w:hAnsi="Arial" w:cs="Arial"/>
        </w:rPr>
        <w:t>thì</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[107–109].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nội</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trung</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giãn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trực</w:t>
      </w:r>
      <w:proofErr w:type="spellEnd"/>
      <w:r w:rsidRPr="001D26D3">
        <w:rPr>
          <w:rFonts w:ascii="Arial" w:hAnsi="Arial" w:cs="Arial"/>
        </w:rPr>
        <w:t xml:space="preserve"> </w:t>
      </w:r>
      <w:proofErr w:type="spellStart"/>
      <w:r w:rsidRPr="001D26D3">
        <w:rPr>
          <w:rFonts w:ascii="Arial" w:hAnsi="Arial" w:cs="Arial"/>
        </w:rPr>
        <w:t>tiếp</w:t>
      </w:r>
      <w:proofErr w:type="spellEnd"/>
      <w:r w:rsidRPr="001D26D3">
        <w:rPr>
          <w:rFonts w:ascii="Arial" w:hAnsi="Arial" w:cs="Arial"/>
        </w:rPr>
        <w:t xml:space="preserve"> </w:t>
      </w:r>
      <w:proofErr w:type="spellStart"/>
      <w:r w:rsidRPr="001D26D3">
        <w:rPr>
          <w:rFonts w:ascii="Arial" w:hAnsi="Arial" w:cs="Arial"/>
        </w:rPr>
        <w:t>ít</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phần</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cách</w:t>
      </w:r>
      <w:proofErr w:type="spellEnd"/>
      <w:r w:rsidRPr="001D26D3">
        <w:rPr>
          <w:rFonts w:ascii="Arial" w:hAnsi="Arial" w:cs="Arial"/>
        </w:rPr>
        <w:t xml:space="preserve"> </w:t>
      </w:r>
      <w:proofErr w:type="spellStart"/>
      <w:r w:rsidRPr="001D26D3">
        <w:rPr>
          <w:rFonts w:ascii="Arial" w:hAnsi="Arial" w:cs="Arial"/>
        </w:rPr>
        <w:t>đáp</w:t>
      </w:r>
      <w:proofErr w:type="spellEnd"/>
      <w:r w:rsidRPr="001D26D3">
        <w:rPr>
          <w:rFonts w:ascii="Arial" w:hAnsi="Arial" w:cs="Arial"/>
        </w:rPr>
        <w:t xml:space="preserve"> </w:t>
      </w:r>
      <w:proofErr w:type="spellStart"/>
      <w:r w:rsidRPr="001D26D3">
        <w:rPr>
          <w:rFonts w:ascii="Arial" w:hAnsi="Arial" w:cs="Arial"/>
        </w:rPr>
        <w:t>ứng</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oxit</w:t>
      </w:r>
      <w:proofErr w:type="spellEnd"/>
      <w:r w:rsidRPr="001D26D3">
        <w:rPr>
          <w:rFonts w:ascii="Arial" w:hAnsi="Arial" w:cs="Arial"/>
        </w:rPr>
        <w:t xml:space="preserve"> nitric,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indapamide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liên</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chức</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nội</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cải</w:t>
      </w:r>
      <w:proofErr w:type="spellEnd"/>
      <w:r w:rsidRPr="001D26D3">
        <w:rPr>
          <w:rFonts w:ascii="Arial" w:hAnsi="Arial" w:cs="Arial"/>
        </w:rPr>
        <w:t xml:space="preserve"> </w:t>
      </w:r>
      <w:proofErr w:type="spellStart"/>
      <w:r w:rsidRPr="001D26D3">
        <w:rPr>
          <w:rFonts w:ascii="Arial" w:hAnsi="Arial" w:cs="Arial"/>
        </w:rPr>
        <w:t>thiện</w:t>
      </w:r>
      <w:proofErr w:type="spellEnd"/>
      <w:r w:rsidRPr="001D26D3">
        <w:rPr>
          <w:rFonts w:ascii="Arial" w:hAnsi="Arial" w:cs="Arial"/>
        </w:rPr>
        <w:t xml:space="preserve"> </w:t>
      </w:r>
      <w:proofErr w:type="spellStart"/>
      <w:r w:rsidRPr="001D26D3">
        <w:rPr>
          <w:rFonts w:ascii="Arial" w:hAnsi="Arial" w:cs="Arial"/>
        </w:rPr>
        <w:t>trương</w:t>
      </w:r>
      <w:proofErr w:type="spellEnd"/>
      <w:r w:rsidRPr="001D26D3">
        <w:rPr>
          <w:rFonts w:ascii="Arial" w:hAnsi="Arial" w:cs="Arial"/>
        </w:rPr>
        <w:t xml:space="preserve"> </w:t>
      </w:r>
      <w:proofErr w:type="spellStart"/>
      <w:r w:rsidRPr="001D26D3">
        <w:rPr>
          <w:rFonts w:ascii="Arial" w:hAnsi="Arial" w:cs="Arial"/>
        </w:rPr>
        <w:t>lực</w:t>
      </w:r>
      <w:proofErr w:type="spellEnd"/>
      <w:r w:rsidRPr="001D26D3">
        <w:rPr>
          <w:rFonts w:ascii="Arial" w:hAnsi="Arial" w:cs="Arial"/>
        </w:rPr>
        <w:t xml:space="preserve"> </w:t>
      </w:r>
      <w:proofErr w:type="spellStart"/>
      <w:r w:rsidRPr="001D26D3">
        <w:rPr>
          <w:rFonts w:ascii="Arial" w:hAnsi="Arial" w:cs="Arial"/>
        </w:rPr>
        <w:t>vận</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độ</w:t>
      </w:r>
      <w:proofErr w:type="spellEnd"/>
      <w:r w:rsidRPr="001D26D3">
        <w:rPr>
          <w:rFonts w:ascii="Arial" w:hAnsi="Arial" w:cs="Arial"/>
        </w:rPr>
        <w:t xml:space="preserve"> </w:t>
      </w:r>
      <w:proofErr w:type="spellStart"/>
      <w:r w:rsidRPr="001D26D3">
        <w:rPr>
          <w:rFonts w:ascii="Arial" w:hAnsi="Arial" w:cs="Arial"/>
        </w:rPr>
        <w:t>cứng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tái</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tình</w:t>
      </w:r>
      <w:proofErr w:type="spellEnd"/>
      <w:r w:rsidRPr="001D26D3">
        <w:rPr>
          <w:rFonts w:ascii="Arial" w:hAnsi="Arial" w:cs="Arial"/>
        </w:rPr>
        <w:t xml:space="preserve"> </w:t>
      </w:r>
      <w:proofErr w:type="spellStart"/>
      <w:r w:rsidRPr="001D26D3">
        <w:rPr>
          <w:rFonts w:ascii="Arial" w:hAnsi="Arial" w:cs="Arial"/>
        </w:rPr>
        <w:t>trạng</w:t>
      </w:r>
      <w:proofErr w:type="spellEnd"/>
      <w:r w:rsidRPr="001D26D3">
        <w:rPr>
          <w:rFonts w:ascii="Arial" w:hAnsi="Arial" w:cs="Arial"/>
        </w:rPr>
        <w:t xml:space="preserve"> </w:t>
      </w:r>
      <w:proofErr w:type="spellStart"/>
      <w:r w:rsidRPr="001D26D3">
        <w:rPr>
          <w:rFonts w:ascii="Arial" w:hAnsi="Arial" w:cs="Arial"/>
        </w:rPr>
        <w:t>viêm</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003F59DF" w:rsidRPr="001D26D3">
        <w:rPr>
          <w:rFonts w:ascii="Arial" w:hAnsi="Arial" w:cs="Arial"/>
        </w:rPr>
        <w:t>tổn</w:t>
      </w:r>
      <w:proofErr w:type="spellEnd"/>
      <w:r w:rsidR="003F59DF" w:rsidRPr="001D26D3">
        <w:rPr>
          <w:rFonts w:ascii="Arial" w:hAnsi="Arial" w:cs="Arial"/>
        </w:rPr>
        <w:t xml:space="preserve"> </w:t>
      </w:r>
      <w:proofErr w:type="spellStart"/>
      <w:r w:rsidR="003F59DF" w:rsidRPr="001D26D3">
        <w:rPr>
          <w:rFonts w:ascii="Arial" w:hAnsi="Arial" w:cs="Arial"/>
        </w:rPr>
        <w:t>thương</w:t>
      </w:r>
      <w:proofErr w:type="spellEnd"/>
      <w:r w:rsidR="003F59DF"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đích</w:t>
      </w:r>
      <w:proofErr w:type="spellEnd"/>
      <w:r w:rsidR="003F59DF" w:rsidRPr="001D26D3">
        <w:rPr>
          <w:rFonts w:ascii="Arial" w:hAnsi="Arial" w:cs="Arial"/>
        </w:rPr>
        <w:t xml:space="preserve"> </w:t>
      </w:r>
      <w:r w:rsidRPr="001D26D3">
        <w:rPr>
          <w:rFonts w:ascii="Arial" w:hAnsi="Arial" w:cs="Arial"/>
        </w:rPr>
        <w:t>[112].</w:t>
      </w:r>
    </w:p>
    <w:p w14:paraId="7D2CC1DD" w14:textId="6666E5A9" w:rsidR="00B01698" w:rsidRPr="001D26D3" w:rsidRDefault="00B1681A" w:rsidP="00B57D44">
      <w:pPr>
        <w:spacing w:line="276" w:lineRule="auto"/>
        <w:rPr>
          <w:rFonts w:ascii="Arial" w:hAnsi="Arial" w:cs="Arial"/>
        </w:rPr>
      </w:pPr>
      <w:r w:rsidRPr="001D26D3">
        <w:rPr>
          <w:rFonts w:ascii="Arial" w:hAnsi="Arial" w:cs="Arial"/>
        </w:rPr>
        <w:t xml:space="preserve">Do </w:t>
      </w:r>
      <w:proofErr w:type="spellStart"/>
      <w:r w:rsidRPr="001D26D3">
        <w:rPr>
          <w:rFonts w:ascii="Arial" w:hAnsi="Arial" w:cs="Arial"/>
        </w:rPr>
        <w:t>đó</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hoạt</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ở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proofErr w:type="spellStart"/>
      <w:r w:rsidRPr="001D26D3">
        <w:rPr>
          <w:rFonts w:ascii="Arial" w:hAnsi="Arial" w:cs="Arial"/>
        </w:rPr>
        <w:t>như</w:t>
      </w:r>
      <w:proofErr w:type="spellEnd"/>
      <w:r w:rsidRPr="001D26D3">
        <w:rPr>
          <w:rFonts w:ascii="Arial" w:hAnsi="Arial" w:cs="Arial"/>
        </w:rPr>
        <w:t xml:space="preserve"> thiazide </w:t>
      </w:r>
      <w:proofErr w:type="spellStart"/>
      <w:r w:rsidRPr="001D26D3">
        <w:rPr>
          <w:rFonts w:ascii="Arial" w:hAnsi="Arial" w:cs="Arial"/>
        </w:rPr>
        <w:t>vì</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003F59DF" w:rsidRPr="001D26D3">
        <w:rPr>
          <w:rFonts w:ascii="Arial" w:hAnsi="Arial" w:cs="Arial"/>
        </w:rPr>
        <w:t>tác</w:t>
      </w:r>
      <w:proofErr w:type="spellEnd"/>
      <w:r w:rsidR="003F59DF" w:rsidRPr="001D26D3">
        <w:rPr>
          <w:rFonts w:ascii="Arial" w:hAnsi="Arial" w:cs="Arial"/>
        </w:rPr>
        <w:t xml:space="preserve"> </w:t>
      </w:r>
      <w:proofErr w:type="spellStart"/>
      <w:r w:rsidR="003F59DF"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đoạn</w:t>
      </w:r>
      <w:proofErr w:type="spellEnd"/>
      <w:r w:rsidRPr="001D26D3">
        <w:rPr>
          <w:rFonts w:ascii="Arial" w:hAnsi="Arial" w:cs="Arial"/>
        </w:rPr>
        <w:t xml:space="preserve"> </w:t>
      </w:r>
      <w:proofErr w:type="spellStart"/>
      <w:r w:rsidRPr="001D26D3">
        <w:rPr>
          <w:rFonts w:ascii="Arial" w:hAnsi="Arial" w:cs="Arial"/>
        </w:rPr>
        <w:t>thận</w:t>
      </w:r>
      <w:proofErr w:type="spellEnd"/>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thời</w:t>
      </w:r>
      <w:proofErr w:type="spellEnd"/>
      <w:r w:rsidRPr="001D26D3">
        <w:rPr>
          <w:rFonts w:ascii="Arial" w:hAnsi="Arial" w:cs="Arial"/>
        </w:rPr>
        <w:t xml:space="preserve"> </w:t>
      </w:r>
      <w:proofErr w:type="spellStart"/>
      <w:r w:rsidRPr="001D26D3">
        <w:rPr>
          <w:rFonts w:ascii="Arial" w:hAnsi="Arial" w:cs="Arial"/>
        </w:rPr>
        <w:t>gian</w:t>
      </w:r>
      <w:proofErr w:type="spellEnd"/>
      <w:r w:rsidRPr="001D26D3">
        <w:rPr>
          <w:rFonts w:ascii="Arial" w:hAnsi="Arial" w:cs="Arial"/>
        </w:rPr>
        <w:t xml:space="preserve"> </w:t>
      </w:r>
      <w:proofErr w:type="spellStart"/>
      <w:r w:rsidRPr="001D26D3">
        <w:rPr>
          <w:rFonts w:ascii="Arial" w:hAnsi="Arial" w:cs="Arial"/>
        </w:rPr>
        <w:t>bán</w:t>
      </w:r>
      <w:proofErr w:type="spellEnd"/>
      <w:r w:rsidRPr="001D26D3">
        <w:rPr>
          <w:rFonts w:ascii="Arial" w:hAnsi="Arial" w:cs="Arial"/>
        </w:rPr>
        <w:t xml:space="preserve"> </w:t>
      </w:r>
      <w:proofErr w:type="spellStart"/>
      <w:r w:rsidRPr="001D26D3">
        <w:rPr>
          <w:rFonts w:ascii="Arial" w:hAnsi="Arial" w:cs="Arial"/>
        </w:rPr>
        <w:t>hủy</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đa</w:t>
      </w:r>
      <w:proofErr w:type="spellEnd"/>
      <w:r w:rsidRPr="001D26D3">
        <w:rPr>
          <w:rFonts w:ascii="Arial" w:hAnsi="Arial" w:cs="Arial"/>
        </w:rPr>
        <w:t xml:space="preserve"> </w:t>
      </w:r>
      <w:proofErr w:type="spellStart"/>
      <w:r w:rsidRPr="001D26D3">
        <w:rPr>
          <w:rFonts w:ascii="Arial" w:hAnsi="Arial" w:cs="Arial"/>
        </w:rPr>
        <w:t>năng</w:t>
      </w:r>
      <w:proofErr w:type="spellEnd"/>
      <w:r w:rsidRPr="001D26D3">
        <w:rPr>
          <w:rFonts w:ascii="Arial" w:hAnsi="Arial" w:cs="Arial"/>
        </w:rPr>
        <w:t xml:space="preserve"> </w:t>
      </w:r>
      <w:proofErr w:type="spellStart"/>
      <w:r w:rsidRPr="001D26D3">
        <w:rPr>
          <w:rFonts w:ascii="Arial" w:hAnsi="Arial" w:cs="Arial"/>
        </w:rPr>
        <w:t>khiến</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trở</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loại</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riêng</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tôi</w:t>
      </w:r>
      <w:proofErr w:type="spellEnd"/>
      <w:r w:rsidRPr="001D26D3">
        <w:rPr>
          <w:rFonts w:ascii="Arial" w:hAnsi="Arial" w:cs="Arial"/>
        </w:rPr>
        <w:t xml:space="preserve"> tin </w:t>
      </w:r>
      <w:proofErr w:type="spellStart"/>
      <w:r w:rsidRPr="001D26D3">
        <w:rPr>
          <w:rFonts w:ascii="Arial" w:hAnsi="Arial" w:cs="Arial"/>
        </w:rPr>
        <w:t>rằng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trình</w:t>
      </w:r>
      <w:proofErr w:type="spellEnd"/>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chứng</w:t>
      </w:r>
      <w:proofErr w:type="spellEnd"/>
      <w:r w:rsidRPr="001D26D3">
        <w:rPr>
          <w:rFonts w:ascii="Arial" w:hAnsi="Arial" w:cs="Arial"/>
        </w:rPr>
        <w:t xml:space="preserve"> </w:t>
      </w:r>
      <w:proofErr w:type="spellStart"/>
      <w:r w:rsidRPr="001D26D3">
        <w:rPr>
          <w:rFonts w:ascii="Arial" w:hAnsi="Arial" w:cs="Arial"/>
        </w:rPr>
        <w:t>minh</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cách</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r w:rsidR="003F59DF" w:rsidRPr="001D26D3">
        <w:rPr>
          <w:rFonts w:ascii="Arial" w:hAnsi="Arial" w:cs="Arial"/>
        </w:rPr>
        <w:t>-like</w:t>
      </w:r>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trực</w:t>
      </w:r>
      <w:proofErr w:type="spellEnd"/>
      <w:r w:rsidRPr="001D26D3">
        <w:rPr>
          <w:rFonts w:ascii="Arial" w:hAnsi="Arial" w:cs="Arial"/>
        </w:rPr>
        <w:t xml:space="preserve"> </w:t>
      </w:r>
      <w:proofErr w:type="spellStart"/>
      <w:r w:rsidRPr="001D26D3">
        <w:rPr>
          <w:rFonts w:ascii="Arial" w:hAnsi="Arial" w:cs="Arial"/>
        </w:rPr>
        <w:t>tiếp</w:t>
      </w:r>
      <w:proofErr w:type="spellEnd"/>
      <w:r w:rsidRPr="001D26D3">
        <w:rPr>
          <w:rFonts w:ascii="Arial" w:hAnsi="Arial" w:cs="Arial"/>
        </w:rPr>
        <w:t xml:space="preserv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xác</w:t>
      </w:r>
      <w:proofErr w:type="spellEnd"/>
      <w:r w:rsidRPr="001D26D3">
        <w:rPr>
          <w:rFonts w:ascii="Arial" w:hAnsi="Arial" w:cs="Arial"/>
        </w:rPr>
        <w:t xml:space="preserve"> </w:t>
      </w:r>
      <w:proofErr w:type="spellStart"/>
      <w:r w:rsidRPr="001D26D3">
        <w:rPr>
          <w:rFonts w:ascii="Arial" w:hAnsi="Arial" w:cs="Arial"/>
        </w:rPr>
        <w:t>nhận</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thuyết</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w:t>
      </w:r>
    </w:p>
    <w:p w14:paraId="73E5D7D8" w14:textId="77777777" w:rsidR="009636C8" w:rsidRPr="001D26D3" w:rsidRDefault="009636C8" w:rsidP="00B57D44">
      <w:pPr>
        <w:spacing w:line="276" w:lineRule="auto"/>
        <w:rPr>
          <w:rFonts w:ascii="Arial" w:hAnsi="Arial" w:cs="Arial"/>
          <w:b/>
          <w:bCs/>
        </w:rPr>
      </w:pPr>
    </w:p>
    <w:p w14:paraId="53966477" w14:textId="6CBB4D9A" w:rsidR="00994B0F" w:rsidRPr="001D26D3" w:rsidRDefault="00994B0F" w:rsidP="00B57D44">
      <w:pPr>
        <w:spacing w:line="276" w:lineRule="auto"/>
        <w:rPr>
          <w:rFonts w:ascii="Arial" w:hAnsi="Arial" w:cs="Arial"/>
          <w:b/>
          <w:bCs/>
        </w:rPr>
      </w:pPr>
      <w:r w:rsidRPr="001D26D3">
        <w:rPr>
          <w:rFonts w:ascii="Arial" w:hAnsi="Arial" w:cs="Arial"/>
          <w:b/>
          <w:bCs/>
        </w:rPr>
        <w:t>SỰ KHÁC BIỆT</w:t>
      </w:r>
      <w:r w:rsidR="00F0198D">
        <w:rPr>
          <w:rFonts w:ascii="Arial" w:hAnsi="Arial" w:cs="Arial"/>
          <w:b/>
          <w:bCs/>
        </w:rPr>
        <w:t xml:space="preserve"> TRONG CÁC HƯỚNG DẪN ĐIỀU TRỊ</w:t>
      </w:r>
      <w:r w:rsidRPr="001D26D3">
        <w:rPr>
          <w:rFonts w:ascii="Arial" w:hAnsi="Arial" w:cs="Arial"/>
          <w:b/>
          <w:bCs/>
        </w:rPr>
        <w:t xml:space="preserve"> GIỮA CHLORTHALIDONE VÀ INDAPAMIDE</w:t>
      </w:r>
    </w:p>
    <w:p w14:paraId="4ECC3E55" w14:textId="77777777" w:rsidR="00994B0F" w:rsidRPr="001D26D3" w:rsidRDefault="00994B0F" w:rsidP="00B57D44">
      <w:pPr>
        <w:spacing w:line="276" w:lineRule="auto"/>
        <w:rPr>
          <w:rFonts w:ascii="Arial" w:hAnsi="Arial" w:cs="Arial"/>
        </w:rPr>
      </w:pPr>
    </w:p>
    <w:p w14:paraId="71222416" w14:textId="4D33C2EB" w:rsidR="00B1681A" w:rsidRPr="001D26D3" w:rsidRDefault="00B1681A" w:rsidP="00B1681A">
      <w:pPr>
        <w:spacing w:line="276" w:lineRule="auto"/>
        <w:rPr>
          <w:rFonts w:ascii="Arial" w:hAnsi="Arial" w:cs="Arial"/>
        </w:rPr>
      </w:pP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số</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lang w:val="vi-VN"/>
        </w:rPr>
        <w:t xml:space="preserve"> </w:t>
      </w:r>
      <w:proofErr w:type="spellStart"/>
      <w:r w:rsidRPr="001D26D3">
        <w:rPr>
          <w:rFonts w:ascii="Arial" w:hAnsi="Arial" w:cs="Arial"/>
        </w:rPr>
        <w:t>gộp</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vào</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m</w:t>
      </w:r>
      <w:r w:rsidRPr="001D26D3">
        <w:rPr>
          <w:rFonts w:ascii="Arial" w:hAnsi="Arial" w:cs="Arial"/>
          <w:lang w:val="vi-VN"/>
        </w:rPr>
        <w:t xml:space="preserve">à phân </w:t>
      </w:r>
      <w:proofErr w:type="spellStart"/>
      <w:r w:rsidRPr="001D26D3">
        <w:rPr>
          <w:rFonts w:ascii="Arial" w:hAnsi="Arial" w:cs="Arial"/>
        </w:rPr>
        <w:t>chúng</w:t>
      </w:r>
      <w:proofErr w:type="spellEnd"/>
      <w:r w:rsidRPr="001D26D3">
        <w:rPr>
          <w:rFonts w:ascii="Arial" w:hAnsi="Arial" w:cs="Arial"/>
        </w:rPr>
        <w:t xml:space="preserve"> </w:t>
      </w:r>
      <w:proofErr w:type="spellStart"/>
      <w:r w:rsidRPr="001D26D3">
        <w:rPr>
          <w:rFonts w:ascii="Arial" w:hAnsi="Arial" w:cs="Arial"/>
        </w:rPr>
        <w:t>thành</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r w:rsidRPr="001D26D3">
        <w:rPr>
          <w:rFonts w:ascii="Arial" w:hAnsi="Arial" w:cs="Arial"/>
          <w:lang w:val="vi-VN"/>
        </w:rPr>
        <w:t xml:space="preserve">thuốc </w:t>
      </w:r>
      <w:proofErr w:type="spellStart"/>
      <w:r w:rsidRPr="001D26D3">
        <w:rPr>
          <w:rFonts w:ascii="Arial" w:hAnsi="Arial" w:cs="Arial"/>
        </w:rPr>
        <w:t>riêng</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Trong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Hiệp</w:t>
      </w:r>
      <w:proofErr w:type="spellEnd"/>
      <w:r w:rsidRPr="001D26D3">
        <w:rPr>
          <w:rFonts w:ascii="Arial" w:hAnsi="Arial" w:cs="Arial"/>
        </w:rPr>
        <w:t xml:space="preserve"> </w:t>
      </w:r>
      <w:proofErr w:type="spellStart"/>
      <w:r w:rsidRPr="001D26D3">
        <w:rPr>
          <w:rFonts w:ascii="Arial" w:hAnsi="Arial" w:cs="Arial"/>
        </w:rPr>
        <w:t>hội</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Mỹ</w:t>
      </w:r>
      <w:proofErr w:type="spellEnd"/>
      <w:r w:rsidRPr="001D26D3">
        <w:rPr>
          <w:rFonts w:ascii="Arial" w:hAnsi="Arial" w:cs="Arial"/>
        </w:rPr>
        <w:t xml:space="preserve"> </w:t>
      </w:r>
      <w:proofErr w:type="spellStart"/>
      <w:r w:rsidRPr="001D26D3">
        <w:rPr>
          <w:rFonts w:ascii="Arial" w:hAnsi="Arial" w:cs="Arial"/>
        </w:rPr>
        <w:t>Latinh</w:t>
      </w:r>
      <w:proofErr w:type="spellEnd"/>
      <w:r w:rsidRPr="001D26D3">
        <w:rPr>
          <w:rFonts w:ascii="Arial" w:hAnsi="Arial" w:cs="Arial"/>
        </w:rPr>
        <w:t xml:space="preserve">, indapamide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w:t>
      </w:r>
      <w:proofErr w:type="spellStart"/>
      <w:r w:rsidRPr="001D26D3">
        <w:rPr>
          <w:rFonts w:ascii="Arial" w:hAnsi="Arial" w:cs="Arial"/>
        </w:rPr>
        <w:t>tiên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tiền</w:t>
      </w:r>
      <w:proofErr w:type="spellEnd"/>
      <w:r w:rsidRPr="001D26D3">
        <w:rPr>
          <w:rFonts w:ascii="Arial" w:hAnsi="Arial" w:cs="Arial"/>
        </w:rPr>
        <w:t xml:space="preserve"> </w:t>
      </w:r>
      <w:proofErr w:type="spellStart"/>
      <w:r w:rsidRPr="001D26D3">
        <w:rPr>
          <w:rFonts w:ascii="Arial" w:hAnsi="Arial" w:cs="Arial"/>
        </w:rPr>
        <w:t>sử</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hoặc</w:t>
      </w:r>
      <w:proofErr w:type="spellEnd"/>
      <w:r w:rsidRPr="001D26D3">
        <w:rPr>
          <w:rFonts w:ascii="Arial" w:hAnsi="Arial" w:cs="Arial"/>
        </w:rPr>
        <w:t xml:space="preserve"> </w:t>
      </w:r>
      <w:proofErr w:type="spellStart"/>
      <w:r w:rsidRPr="001D26D3">
        <w:rPr>
          <w:rFonts w:ascii="Arial" w:hAnsi="Arial" w:cs="Arial"/>
        </w:rPr>
        <w:t>cơn</w:t>
      </w:r>
      <w:proofErr w:type="spellEnd"/>
      <w:r w:rsidRPr="001D26D3">
        <w:rPr>
          <w:rFonts w:ascii="Arial" w:hAnsi="Arial" w:cs="Arial"/>
        </w:rPr>
        <w:t xml:space="preserve"> </w:t>
      </w:r>
      <w:proofErr w:type="spellStart"/>
      <w:r w:rsidRPr="001D26D3">
        <w:rPr>
          <w:rFonts w:ascii="Arial" w:hAnsi="Arial" w:cs="Arial"/>
        </w:rPr>
        <w:t>thiếu</w:t>
      </w:r>
      <w:proofErr w:type="spellEnd"/>
      <w:r w:rsidRPr="001D26D3">
        <w:rPr>
          <w:rFonts w:ascii="Arial" w:hAnsi="Arial" w:cs="Arial"/>
        </w:rPr>
        <w:t xml:space="preserve"> </w:t>
      </w:r>
      <w:proofErr w:type="spellStart"/>
      <w:r w:rsidRPr="001D26D3">
        <w:rPr>
          <w:rFonts w:ascii="Arial" w:hAnsi="Arial" w:cs="Arial"/>
        </w:rPr>
        <w:t>máu</w:t>
      </w:r>
      <w:proofErr w:type="spellEnd"/>
      <w:r w:rsidRPr="001D26D3">
        <w:rPr>
          <w:rFonts w:ascii="Arial" w:hAnsi="Arial" w:cs="Arial"/>
        </w:rPr>
        <w:t xml:space="preserve"> </w:t>
      </w:r>
      <w:proofErr w:type="spellStart"/>
      <w:r w:rsidRPr="001D26D3">
        <w:rPr>
          <w:rFonts w:ascii="Arial" w:hAnsi="Arial" w:cs="Arial"/>
        </w:rPr>
        <w:t>cục</w:t>
      </w:r>
      <w:proofErr w:type="spellEnd"/>
      <w:r w:rsidRPr="001D26D3">
        <w:rPr>
          <w:rFonts w:ascii="Arial" w:hAnsi="Arial" w:cs="Arial"/>
        </w:rPr>
        <w:t xml:space="preserve"> </w:t>
      </w:r>
      <w:proofErr w:type="spellStart"/>
      <w:r w:rsidRPr="001D26D3">
        <w:rPr>
          <w:rFonts w:ascii="Arial" w:hAnsi="Arial" w:cs="Arial"/>
        </w:rPr>
        <w:t>bộ</w:t>
      </w:r>
      <w:proofErr w:type="spellEnd"/>
      <w:r w:rsidRPr="001D26D3">
        <w:rPr>
          <w:rFonts w:ascii="Arial" w:hAnsi="Arial" w:cs="Arial"/>
        </w:rPr>
        <w:t xml:space="preserve"> </w:t>
      </w:r>
      <w:proofErr w:type="spellStart"/>
      <w:r w:rsidRPr="001D26D3">
        <w:rPr>
          <w:rFonts w:ascii="Arial" w:hAnsi="Arial" w:cs="Arial"/>
        </w:rPr>
        <w:t>thoáng</w:t>
      </w:r>
      <w:proofErr w:type="spellEnd"/>
      <w:r w:rsidRPr="001D26D3">
        <w:rPr>
          <w:rFonts w:ascii="Arial" w:hAnsi="Arial" w:cs="Arial"/>
        </w:rPr>
        <w:t xml:space="preserve"> qua;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đó</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gần</w:t>
      </w:r>
      <w:proofErr w:type="spellEnd"/>
      <w:r w:rsidRPr="001D26D3">
        <w:rPr>
          <w:rFonts w:ascii="Arial" w:hAnsi="Arial" w:cs="Arial"/>
        </w:rPr>
        <w:t xml:space="preserve">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nhất</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ACC/AHA, chlorthalidone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liệt</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tối</w:t>
      </w:r>
      <w:proofErr w:type="spellEnd"/>
      <w:r w:rsidRPr="001D26D3">
        <w:rPr>
          <w:rFonts w:ascii="Arial" w:hAnsi="Arial" w:cs="Arial"/>
        </w:rPr>
        <w:t xml:space="preserve"> </w:t>
      </w:r>
      <w:proofErr w:type="spellStart"/>
      <w:r w:rsidRPr="001D26D3">
        <w:rPr>
          <w:rFonts w:ascii="Arial" w:hAnsi="Arial" w:cs="Arial"/>
        </w:rPr>
        <w:t>ưu</w:t>
      </w:r>
      <w:proofErr w:type="spellEnd"/>
      <w:r w:rsidRPr="001D26D3">
        <w:rPr>
          <w:rFonts w:ascii="Arial" w:hAnsi="Arial" w:cs="Arial"/>
        </w:rPr>
        <w:t xml:space="preserve"> [5,6].</w:t>
      </w:r>
    </w:p>
    <w:p w14:paraId="45CF5CD3" w14:textId="77777777" w:rsidR="00B1681A" w:rsidRPr="001D26D3" w:rsidRDefault="00B1681A" w:rsidP="00B1681A">
      <w:pPr>
        <w:spacing w:line="276" w:lineRule="auto"/>
        <w:rPr>
          <w:rFonts w:ascii="Arial" w:hAnsi="Arial" w:cs="Arial"/>
        </w:rPr>
      </w:pPr>
    </w:p>
    <w:p w14:paraId="3F28D5CE" w14:textId="77777777" w:rsidR="00B1681A" w:rsidRPr="001D26D3" w:rsidRDefault="00B1681A" w:rsidP="00B1681A">
      <w:pPr>
        <w:spacing w:line="276" w:lineRule="auto"/>
        <w:rPr>
          <w:rFonts w:ascii="Arial" w:hAnsi="Arial" w:cs="Arial"/>
        </w:rPr>
      </w:pP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dựa</w:t>
      </w:r>
      <w:proofErr w:type="spellEnd"/>
      <w:r w:rsidRPr="001D26D3">
        <w:rPr>
          <w:rFonts w:ascii="Arial" w:hAnsi="Arial" w:cs="Arial"/>
        </w:rPr>
        <w:t xml:space="preserve"> </w:t>
      </w:r>
      <w:proofErr w:type="spellStart"/>
      <w:r w:rsidRPr="001D26D3">
        <w:rPr>
          <w:rFonts w:ascii="Arial" w:hAnsi="Arial" w:cs="Arial"/>
        </w:rPr>
        <w:t>trên</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nêu</w:t>
      </w:r>
      <w:proofErr w:type="spellEnd"/>
      <w:r w:rsidRPr="001D26D3">
        <w:rPr>
          <w:rFonts w:ascii="Arial" w:hAnsi="Arial" w:cs="Arial"/>
        </w:rPr>
        <w:t xml:space="preserve"> </w:t>
      </w:r>
      <w:proofErr w:type="spellStart"/>
      <w:r w:rsidRPr="001D26D3">
        <w:rPr>
          <w:rFonts w:ascii="Arial" w:hAnsi="Arial" w:cs="Arial"/>
        </w:rPr>
        <w:t>bật</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tiềm</w:t>
      </w:r>
      <w:proofErr w:type="spellEnd"/>
      <w:r w:rsidRPr="001D26D3">
        <w:rPr>
          <w:rFonts w:ascii="Arial" w:hAnsi="Arial" w:cs="Arial"/>
        </w:rPr>
        <w:t xml:space="preserve"> </w:t>
      </w:r>
      <w:proofErr w:type="spellStart"/>
      <w:r w:rsidRPr="001D26D3">
        <w:rPr>
          <w:rFonts w:ascii="Arial" w:hAnsi="Arial" w:cs="Arial"/>
        </w:rPr>
        <w:t>ẩn</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w:t>
      </w:r>
      <w:proofErr w:type="spellStart"/>
      <w:r w:rsidRPr="001D26D3">
        <w:rPr>
          <w:rFonts w:ascii="Arial" w:hAnsi="Arial" w:cs="Arial"/>
        </w:rPr>
        <w:t>Ví</w:t>
      </w:r>
      <w:proofErr w:type="spellEnd"/>
      <w:r w:rsidRPr="001D26D3">
        <w:rPr>
          <w:rFonts w:ascii="Arial" w:hAnsi="Arial" w:cs="Arial"/>
        </w:rPr>
        <w:t xml:space="preserve"> </w:t>
      </w:r>
      <w:proofErr w:type="spellStart"/>
      <w:r w:rsidRPr="001D26D3">
        <w:rPr>
          <w:rFonts w:ascii="Arial" w:hAnsi="Arial" w:cs="Arial"/>
        </w:rPr>
        <w:t>dụ</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Thomopoulos</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cộng</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năm</w:t>
      </w:r>
      <w:proofErr w:type="spellEnd"/>
      <w:r w:rsidRPr="001D26D3">
        <w:rPr>
          <w:rFonts w:ascii="Arial" w:hAnsi="Arial" w:cs="Arial"/>
        </w:rPr>
        <w:t xml:space="preserve"> 2015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tách</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chlorthalidone </w:t>
      </w:r>
      <w:proofErr w:type="spellStart"/>
      <w:r w:rsidRPr="001D26D3">
        <w:rPr>
          <w:rFonts w:ascii="Arial" w:hAnsi="Arial" w:cs="Arial"/>
        </w:rPr>
        <w:t>và</w:t>
      </w:r>
      <w:proofErr w:type="spellEnd"/>
      <w:r w:rsidRPr="001D26D3">
        <w:rPr>
          <w:rFonts w:ascii="Arial" w:hAnsi="Arial" w:cs="Arial"/>
        </w:rPr>
        <w:t xml:space="preserve"> indapamide [83].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chlorthalidone, </w:t>
      </w:r>
      <w:proofErr w:type="spellStart"/>
      <w:r w:rsidRPr="001D26D3">
        <w:rPr>
          <w:rFonts w:ascii="Arial" w:hAnsi="Arial" w:cs="Arial"/>
        </w:rPr>
        <w:t>chứ</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phải</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indapamide,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w:t>
      </w:r>
      <w:proofErr w:type="spellStart"/>
      <w:r w:rsidRPr="001D26D3">
        <w:rPr>
          <w:rFonts w:ascii="Arial" w:hAnsi="Arial" w:cs="Arial"/>
        </w:rPr>
        <w:t>kê</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 0,69 (KTC 95%: 0,49–0,97)],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indapamide </w:t>
      </w:r>
      <w:proofErr w:type="spellStart"/>
      <w:r w:rsidRPr="001D26D3">
        <w:rPr>
          <w:rFonts w:ascii="Arial" w:hAnsi="Arial" w:cs="Arial"/>
        </w:rPr>
        <w:t>mới</w:t>
      </w:r>
      <w:proofErr w:type="spellEnd"/>
      <w:r w:rsidRPr="001D26D3">
        <w:rPr>
          <w:rFonts w:ascii="Arial" w:hAnsi="Arial" w:cs="Arial"/>
        </w:rPr>
        <w:t xml:space="preserve"> </w:t>
      </w:r>
      <w:proofErr w:type="spellStart"/>
      <w:r w:rsidRPr="001D26D3">
        <w:rPr>
          <w:rFonts w:ascii="Arial" w:hAnsi="Arial" w:cs="Arial"/>
        </w:rPr>
        <w:t>đạt</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RR 0,86 (95 % CI: 0,75–0,99)].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tiêu</w:t>
      </w:r>
      <w:proofErr w:type="spellEnd"/>
      <w:r w:rsidRPr="001D26D3">
        <w:rPr>
          <w:rFonts w:ascii="Arial" w:hAnsi="Arial" w:cs="Arial"/>
        </w:rPr>
        <w:t xml:space="preserve"> </w:t>
      </w:r>
      <w:proofErr w:type="spellStart"/>
      <w:r w:rsidRPr="001D26D3">
        <w:rPr>
          <w:rFonts w:ascii="Arial" w:hAnsi="Arial" w:cs="Arial"/>
        </w:rPr>
        <w:t>chí</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tự</w:t>
      </w:r>
      <w:proofErr w:type="spellEnd"/>
      <w:r w:rsidRPr="001D26D3">
        <w:rPr>
          <w:rFonts w:ascii="Arial" w:hAnsi="Arial" w:cs="Arial"/>
        </w:rPr>
        <w:t xml:space="preserve"> </w:t>
      </w:r>
      <w:proofErr w:type="spellStart"/>
      <w:r w:rsidRPr="001D26D3">
        <w:rPr>
          <w:rFonts w:ascii="Arial" w:hAnsi="Arial" w:cs="Arial"/>
        </w:rPr>
        <w:t>cũng</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tổng</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w:t>
      </w:r>
      <w:proofErr w:type="spellStart"/>
      <w:r w:rsidRPr="001D26D3">
        <w:rPr>
          <w:rFonts w:ascii="Arial" w:hAnsi="Arial" w:cs="Arial"/>
        </w:rPr>
        <w:t>gia</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Vương</w:t>
      </w:r>
      <w:proofErr w:type="spellEnd"/>
      <w:r w:rsidRPr="001D26D3">
        <w:rPr>
          <w:rFonts w:ascii="Arial" w:hAnsi="Arial" w:cs="Arial"/>
        </w:rPr>
        <w:t xml:space="preserve"> </w:t>
      </w:r>
      <w:proofErr w:type="spellStart"/>
      <w:r w:rsidRPr="001D26D3">
        <w:rPr>
          <w:rFonts w:ascii="Arial" w:hAnsi="Arial" w:cs="Arial"/>
        </w:rPr>
        <w:t>quốc</w:t>
      </w:r>
      <w:proofErr w:type="spellEnd"/>
      <w:r w:rsidRPr="001D26D3">
        <w:rPr>
          <w:rFonts w:ascii="Arial" w:hAnsi="Arial" w:cs="Arial"/>
        </w:rPr>
        <w:t xml:space="preserve"> Anh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mọi</w:t>
      </w:r>
      <w:proofErr w:type="spellEnd"/>
      <w:r w:rsidRPr="001D26D3">
        <w:rPr>
          <w:rFonts w:ascii="Arial" w:hAnsi="Arial" w:cs="Arial"/>
        </w:rPr>
        <w:t xml:space="preserve"> </w:t>
      </w:r>
      <w:proofErr w:type="spellStart"/>
      <w:r w:rsidRPr="001D26D3">
        <w:rPr>
          <w:rFonts w:ascii="Arial" w:hAnsi="Arial" w:cs="Arial"/>
        </w:rPr>
        <w:t>nguyên</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chỉ</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ý </w:t>
      </w:r>
      <w:proofErr w:type="spellStart"/>
      <w:r w:rsidRPr="001D26D3">
        <w:rPr>
          <w:rFonts w:ascii="Arial" w:hAnsi="Arial" w:cs="Arial"/>
        </w:rPr>
        <w:t>nghĩa</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giả</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indapamide) [2].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rPr>
        <w:t xml:space="preserve"> </w:t>
      </w:r>
      <w:proofErr w:type="spellStart"/>
      <w:r w:rsidRPr="001D26D3">
        <w:rPr>
          <w:rFonts w:ascii="Arial" w:hAnsi="Arial" w:cs="Arial"/>
        </w:rPr>
        <w:t>vành</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indapamide, </w:t>
      </w:r>
      <w:proofErr w:type="spellStart"/>
      <w:r w:rsidRPr="001D26D3">
        <w:rPr>
          <w:rFonts w:ascii="Arial" w:hAnsi="Arial" w:cs="Arial"/>
        </w:rPr>
        <w:t>nhưng</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đáng</w:t>
      </w:r>
      <w:proofErr w:type="spellEnd"/>
      <w:r w:rsidRPr="001D26D3">
        <w:rPr>
          <w:rFonts w:ascii="Arial" w:hAnsi="Arial" w:cs="Arial"/>
        </w:rPr>
        <w:t xml:space="preserve"> </w:t>
      </w:r>
      <w:proofErr w:type="spellStart"/>
      <w:r w:rsidRPr="001D26D3">
        <w:rPr>
          <w:rFonts w:ascii="Arial" w:hAnsi="Arial" w:cs="Arial"/>
        </w:rPr>
        <w:t>kể</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dùng</w:t>
      </w:r>
      <w:proofErr w:type="spellEnd"/>
      <w:r w:rsidRPr="001D26D3">
        <w:rPr>
          <w:rFonts w:ascii="Arial" w:hAnsi="Arial" w:cs="Arial"/>
        </w:rPr>
        <w:t xml:space="preserve"> chlorthalidone [2].</w:t>
      </w:r>
    </w:p>
    <w:p w14:paraId="1C9F20CC" w14:textId="77777777" w:rsidR="00B1681A" w:rsidRPr="001D26D3" w:rsidRDefault="00B1681A" w:rsidP="00B1681A">
      <w:pPr>
        <w:spacing w:line="276" w:lineRule="auto"/>
        <w:rPr>
          <w:rFonts w:ascii="Arial" w:hAnsi="Arial" w:cs="Arial"/>
        </w:rPr>
      </w:pPr>
    </w:p>
    <w:p w14:paraId="1FB9E73C" w14:textId="77777777" w:rsidR="00B1681A" w:rsidRPr="001D26D3" w:rsidRDefault="00B1681A" w:rsidP="00B1681A">
      <w:pPr>
        <w:spacing w:line="276" w:lineRule="auto"/>
        <w:rPr>
          <w:rFonts w:ascii="Arial" w:hAnsi="Arial" w:cs="Arial"/>
        </w:rPr>
      </w:pPr>
      <w:proofErr w:type="spellStart"/>
      <w:r w:rsidRPr="001D26D3">
        <w:rPr>
          <w:rFonts w:ascii="Arial" w:hAnsi="Arial" w:cs="Arial"/>
        </w:rPr>
        <w:lastRenderedPageBreak/>
        <w:t>Vì</w:t>
      </w:r>
      <w:proofErr w:type="spellEnd"/>
      <w:r w:rsidRPr="001D26D3">
        <w:rPr>
          <w:rFonts w:ascii="Arial" w:hAnsi="Arial" w:cs="Arial"/>
        </w:rPr>
        <w:t xml:space="preserve"> </w:t>
      </w:r>
      <w:proofErr w:type="spellStart"/>
      <w:r w:rsidRPr="001D26D3">
        <w:rPr>
          <w:rFonts w:ascii="Arial" w:hAnsi="Arial" w:cs="Arial"/>
        </w:rPr>
        <w:t>không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đầu</w:t>
      </w:r>
      <w:proofErr w:type="spellEnd"/>
      <w:r w:rsidRPr="001D26D3">
        <w:rPr>
          <w:rFonts w:ascii="Arial" w:hAnsi="Arial" w:cs="Arial"/>
        </w:rPr>
        <w:t xml:space="preserve"> </w:t>
      </w:r>
      <w:proofErr w:type="spellStart"/>
      <w:r w:rsidRPr="001D26D3">
        <w:rPr>
          <w:rFonts w:ascii="Arial" w:hAnsi="Arial" w:cs="Arial"/>
        </w:rPr>
        <w:t>nào</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hai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quần</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phương</w:t>
      </w:r>
      <w:proofErr w:type="spellEnd"/>
      <w:r w:rsidRPr="001D26D3">
        <w:rPr>
          <w:rFonts w:ascii="Arial" w:hAnsi="Arial" w:cs="Arial"/>
        </w:rPr>
        <w:t xml:space="preserve"> </w:t>
      </w:r>
      <w:proofErr w:type="spellStart"/>
      <w:r w:rsidRPr="001D26D3">
        <w:rPr>
          <w:rFonts w:ascii="Arial" w:hAnsi="Arial" w:cs="Arial"/>
        </w:rPr>
        <w:t>pháp</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ảnh</w:t>
      </w:r>
      <w:proofErr w:type="spellEnd"/>
      <w:r w:rsidRPr="001D26D3">
        <w:rPr>
          <w:rFonts w:ascii="Arial" w:hAnsi="Arial" w:cs="Arial"/>
        </w:rPr>
        <w:t xml:space="preserve"> </w:t>
      </w:r>
      <w:proofErr w:type="spellStart"/>
      <w:r w:rsidRPr="001D26D3">
        <w:rPr>
          <w:rFonts w:ascii="Arial" w:hAnsi="Arial" w:cs="Arial"/>
        </w:rPr>
        <w:t>hưởng</w:t>
      </w:r>
      <w:proofErr w:type="spellEnd"/>
      <w:r w:rsidRPr="001D26D3">
        <w:rPr>
          <w:rFonts w:ascii="Arial" w:hAnsi="Arial" w:cs="Arial"/>
        </w:rPr>
        <w:t xml:space="preserve"> </w:t>
      </w:r>
      <w:proofErr w:type="spellStart"/>
      <w:r w:rsidRPr="001D26D3">
        <w:rPr>
          <w:rFonts w:ascii="Arial" w:hAnsi="Arial" w:cs="Arial"/>
        </w:rPr>
        <w:t>đến</w:t>
      </w:r>
      <w:proofErr w:type="spellEnd"/>
      <w:r w:rsidRPr="001D26D3">
        <w:rPr>
          <w:rFonts w:ascii="Arial" w:hAnsi="Arial" w:cs="Arial"/>
        </w:rPr>
        <w:t xml:space="preserve">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quả</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r w:rsidRPr="001D26D3">
        <w:rPr>
          <w:rFonts w:ascii="Arial" w:hAnsi="Arial" w:cs="Arial"/>
          <w:lang w:val="vi-VN"/>
        </w:rPr>
        <w:t>Khi</w:t>
      </w:r>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đặc</w:t>
      </w:r>
      <w:proofErr w:type="spellEnd"/>
      <w:r w:rsidRPr="001D26D3">
        <w:rPr>
          <w:rFonts w:ascii="Arial" w:hAnsi="Arial" w:cs="Arial"/>
        </w:rPr>
        <w:t xml:space="preserve"> </w:t>
      </w:r>
      <w:proofErr w:type="spellStart"/>
      <w:r w:rsidRPr="001D26D3">
        <w:rPr>
          <w:rFonts w:ascii="Arial" w:hAnsi="Arial" w:cs="Arial"/>
        </w:rPr>
        <w:t>tính</w:t>
      </w:r>
      <w:proofErr w:type="spellEnd"/>
      <w:r w:rsidRPr="001D26D3">
        <w:rPr>
          <w:rFonts w:ascii="Arial" w:hAnsi="Arial" w:cs="Arial"/>
        </w:rPr>
        <w:t xml:space="preserve"> </w:t>
      </w:r>
      <w:proofErr w:type="spellStart"/>
      <w:r w:rsidRPr="001D26D3">
        <w:rPr>
          <w:rFonts w:ascii="Arial" w:hAnsi="Arial" w:cs="Arial"/>
        </w:rPr>
        <w:t>dược</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giúp</w:t>
      </w:r>
      <w:proofErr w:type="spellEnd"/>
      <w:r w:rsidRPr="001D26D3">
        <w:rPr>
          <w:rFonts w:ascii="Arial" w:hAnsi="Arial" w:cs="Arial"/>
        </w:rPr>
        <w:t xml:space="preserve"> </w:t>
      </w:r>
      <w:r w:rsidRPr="001D26D3">
        <w:rPr>
          <w:rFonts w:ascii="Arial" w:hAnsi="Arial" w:cs="Arial"/>
          <w:lang w:val="vi-VN"/>
        </w:rPr>
        <w:t>chúng ta</w:t>
      </w:r>
      <w:r w:rsidRPr="001D26D3">
        <w:rPr>
          <w:rFonts w:ascii="Arial" w:hAnsi="Arial" w:cs="Arial"/>
        </w:rPr>
        <w:t xml:space="preserve"> </w:t>
      </w:r>
      <w:proofErr w:type="spellStart"/>
      <w:r w:rsidRPr="001D26D3">
        <w:rPr>
          <w:rFonts w:ascii="Arial" w:hAnsi="Arial" w:cs="Arial"/>
        </w:rPr>
        <w:t>hiểu</w:t>
      </w:r>
      <w:proofErr w:type="spellEnd"/>
      <w:r w:rsidRPr="001D26D3">
        <w:rPr>
          <w:rFonts w:ascii="Arial" w:hAnsi="Arial" w:cs="Arial"/>
        </w:rPr>
        <w:t xml:space="preserve"> </w:t>
      </w:r>
      <w:proofErr w:type="spellStart"/>
      <w:r w:rsidRPr="001D26D3">
        <w:rPr>
          <w:rFonts w:ascii="Arial" w:hAnsi="Arial" w:cs="Arial"/>
        </w:rPr>
        <w:t>biết</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w:t>
      </w:r>
    </w:p>
    <w:p w14:paraId="283F2449" w14:textId="77777777" w:rsidR="00B1681A" w:rsidRPr="001D26D3" w:rsidRDefault="00B1681A" w:rsidP="00B57D44">
      <w:pPr>
        <w:spacing w:line="276" w:lineRule="auto"/>
        <w:rPr>
          <w:rFonts w:ascii="Arial" w:hAnsi="Arial" w:cs="Arial"/>
        </w:rPr>
      </w:pPr>
    </w:p>
    <w:p w14:paraId="287060D0" w14:textId="77777777" w:rsidR="006F3E44" w:rsidRPr="001D26D3" w:rsidRDefault="006F3E44" w:rsidP="00B57D44">
      <w:pPr>
        <w:spacing w:line="276" w:lineRule="auto"/>
        <w:rPr>
          <w:rFonts w:ascii="Arial" w:hAnsi="Arial" w:cs="Arial"/>
        </w:rPr>
      </w:pPr>
    </w:p>
    <w:p w14:paraId="3E602C6C" w14:textId="77777777" w:rsidR="008559A4" w:rsidRPr="001D26D3" w:rsidRDefault="008559A4" w:rsidP="00B57D44">
      <w:pPr>
        <w:spacing w:line="276" w:lineRule="auto"/>
        <w:rPr>
          <w:rFonts w:ascii="Arial" w:hAnsi="Arial" w:cs="Arial"/>
        </w:rPr>
      </w:pPr>
    </w:p>
    <w:p w14:paraId="1038AF5D" w14:textId="77777777" w:rsidR="008559A4" w:rsidRPr="001D26D3" w:rsidRDefault="008559A4" w:rsidP="00B57D44">
      <w:pPr>
        <w:spacing w:line="276" w:lineRule="auto"/>
        <w:rPr>
          <w:rFonts w:ascii="Arial" w:hAnsi="Arial" w:cs="Arial"/>
        </w:rPr>
      </w:pPr>
    </w:p>
    <w:p w14:paraId="111A3DF3" w14:textId="77777777" w:rsidR="008559A4" w:rsidRPr="001D26D3" w:rsidRDefault="008559A4" w:rsidP="00B57D44">
      <w:pPr>
        <w:spacing w:line="276" w:lineRule="auto"/>
        <w:rPr>
          <w:rFonts w:ascii="Arial" w:hAnsi="Arial" w:cs="Arial"/>
        </w:rPr>
      </w:pPr>
    </w:p>
    <w:p w14:paraId="19D79EE9" w14:textId="77777777" w:rsidR="008559A4" w:rsidRPr="001D26D3" w:rsidRDefault="008559A4" w:rsidP="00B57D44">
      <w:pPr>
        <w:spacing w:line="276" w:lineRule="auto"/>
        <w:rPr>
          <w:rFonts w:ascii="Arial" w:hAnsi="Arial" w:cs="Arial"/>
        </w:rPr>
      </w:pPr>
    </w:p>
    <w:p w14:paraId="6CDC1BBA" w14:textId="77777777" w:rsidR="008559A4" w:rsidRPr="001D26D3" w:rsidRDefault="008559A4" w:rsidP="00B57D44">
      <w:pPr>
        <w:spacing w:line="276" w:lineRule="auto"/>
        <w:rPr>
          <w:rFonts w:ascii="Arial" w:hAnsi="Arial" w:cs="Arial"/>
        </w:rPr>
      </w:pPr>
    </w:p>
    <w:p w14:paraId="4A5F34F9" w14:textId="77777777" w:rsidR="003F59DF" w:rsidRPr="001D26D3" w:rsidRDefault="003F59DF" w:rsidP="00B57D44">
      <w:pPr>
        <w:spacing w:line="276" w:lineRule="auto"/>
        <w:rPr>
          <w:rFonts w:ascii="Arial" w:hAnsi="Arial" w:cs="Arial"/>
        </w:rPr>
      </w:pPr>
    </w:p>
    <w:p w14:paraId="7A3ED31E" w14:textId="77777777" w:rsidR="006F3E44" w:rsidRPr="001D26D3" w:rsidRDefault="006F3E44" w:rsidP="00B57D44">
      <w:pPr>
        <w:spacing w:line="276" w:lineRule="auto"/>
        <w:rPr>
          <w:rFonts w:ascii="Arial" w:hAnsi="Arial" w:cs="Arial"/>
          <w:b/>
          <w:bCs/>
        </w:rPr>
      </w:pPr>
      <w:r w:rsidRPr="001D26D3">
        <w:rPr>
          <w:rFonts w:ascii="Arial" w:hAnsi="Arial" w:cs="Arial"/>
          <w:b/>
          <w:bCs/>
        </w:rPr>
        <w:t>PHẦN KẾT LUẬN</w:t>
      </w:r>
    </w:p>
    <w:p w14:paraId="2C057416" w14:textId="77777777" w:rsidR="00B1681A" w:rsidRPr="001D26D3" w:rsidRDefault="00B1681A" w:rsidP="00B57D44">
      <w:pPr>
        <w:spacing w:line="276" w:lineRule="auto"/>
        <w:rPr>
          <w:rFonts w:ascii="Arial" w:hAnsi="Arial" w:cs="Arial"/>
          <w:b/>
          <w:bCs/>
        </w:rPr>
      </w:pPr>
    </w:p>
    <w:p w14:paraId="619CCF8A" w14:textId="4133EFC6" w:rsidR="00B1681A" w:rsidRPr="001D26D3" w:rsidRDefault="00B1681A" w:rsidP="00B1681A">
      <w:pPr>
        <w:spacing w:line="276" w:lineRule="auto"/>
        <w:rPr>
          <w:rFonts w:ascii="Arial" w:hAnsi="Arial" w:cs="Arial"/>
        </w:rPr>
      </w:pPr>
      <w:r w:rsidRPr="001D26D3">
        <w:rPr>
          <w:rFonts w:ascii="Arial" w:hAnsi="Arial" w:cs="Arial"/>
        </w:rPr>
        <w:t xml:space="preserve">Trong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hành</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 xml:space="preserve">, xu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tất</w:t>
      </w:r>
      <w:proofErr w:type="spellEnd"/>
      <w:r w:rsidRPr="001D26D3">
        <w:rPr>
          <w:rFonts w:ascii="Arial" w:hAnsi="Arial" w:cs="Arial"/>
        </w:rPr>
        <w:t xml:space="preserve"> </w:t>
      </w:r>
      <w:proofErr w:type="spellStart"/>
      <w:r w:rsidRPr="001D26D3">
        <w:rPr>
          <w:rFonts w:ascii="Arial" w:hAnsi="Arial" w:cs="Arial"/>
        </w:rPr>
        <w:t>cả</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cùng</w:t>
      </w:r>
      <w:proofErr w:type="spellEnd"/>
      <w:r w:rsidRPr="001D26D3">
        <w:rPr>
          <w:rFonts w:ascii="Arial" w:hAnsi="Arial" w:cs="Arial"/>
        </w:rPr>
        <w:t xml:space="preserve"> </w:t>
      </w:r>
      <w:proofErr w:type="spellStart"/>
      <w:r w:rsidRPr="001D26D3">
        <w:rPr>
          <w:rFonts w:ascii="Arial" w:hAnsi="Arial" w:cs="Arial"/>
        </w:rPr>
        <w:t>nhóm</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r w:rsidRPr="001D26D3">
        <w:rPr>
          <w:rFonts w:ascii="Arial" w:hAnsi="Arial" w:cs="Arial"/>
          <w:lang w:val="vi-VN"/>
        </w:rPr>
        <w:t xml:space="preserve">điều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đương</w:t>
      </w:r>
      <w:proofErr w:type="spellEnd"/>
      <w:r w:rsidRPr="001D26D3">
        <w:rPr>
          <w:rFonts w:ascii="Arial" w:hAnsi="Arial" w:cs="Arial"/>
          <w:lang w:val="vi-VN"/>
        </w:rPr>
        <w:t xml:space="preserve"> nhau</w:t>
      </w:r>
      <w:r w:rsidRPr="001D26D3">
        <w:rPr>
          <w:rFonts w:ascii="Arial" w:hAnsi="Arial" w:cs="Arial"/>
        </w:rPr>
        <w:t xml:space="preserve">. </w:t>
      </w:r>
      <w:proofErr w:type="spellStart"/>
      <w:r w:rsidRPr="001D26D3">
        <w:rPr>
          <w:rFonts w:ascii="Arial" w:hAnsi="Arial" w:cs="Arial"/>
        </w:rPr>
        <w:t>Tuy</w:t>
      </w:r>
      <w:proofErr w:type="spellEnd"/>
      <w:r w:rsidRPr="001D26D3">
        <w:rPr>
          <w:rFonts w:ascii="Arial" w:hAnsi="Arial" w:cs="Arial"/>
        </w:rPr>
        <w:t xml:space="preserve"> </w:t>
      </w:r>
      <w:proofErr w:type="spellStart"/>
      <w:r w:rsidRPr="001D26D3">
        <w:rPr>
          <w:rFonts w:ascii="Arial" w:hAnsi="Arial" w:cs="Arial"/>
        </w:rPr>
        <w:t>nhiên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hiếm</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w:t>
      </w:r>
      <w:proofErr w:type="spellStart"/>
      <w:r w:rsidRPr="001D26D3">
        <w:rPr>
          <w:rFonts w:ascii="Arial" w:hAnsi="Arial" w:cs="Arial"/>
        </w:rPr>
        <w:t>xảy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trình</w:t>
      </w:r>
      <w:proofErr w:type="spellEnd"/>
      <w:r w:rsidRPr="001D26D3">
        <w:rPr>
          <w:rFonts w:ascii="Arial" w:hAnsi="Arial" w:cs="Arial"/>
        </w:rPr>
        <w:t xml:space="preserve"> </w:t>
      </w:r>
      <w:proofErr w:type="spellStart"/>
      <w:r w:rsidRPr="001D26D3">
        <w:rPr>
          <w:rFonts w:ascii="Arial" w:hAnsi="Arial" w:cs="Arial"/>
        </w:rPr>
        <w:t>bày</w:t>
      </w:r>
      <w:proofErr w:type="spellEnd"/>
      <w:r w:rsidRPr="001D26D3">
        <w:rPr>
          <w:rFonts w:ascii="Arial" w:hAnsi="Arial" w:cs="Arial"/>
        </w:rPr>
        <w:t xml:space="preserve"> ở </w:t>
      </w:r>
      <w:proofErr w:type="spellStart"/>
      <w:r w:rsidRPr="001D26D3">
        <w:rPr>
          <w:rFonts w:ascii="Arial" w:hAnsi="Arial" w:cs="Arial"/>
        </w:rPr>
        <w:t>đây</w:t>
      </w:r>
      <w:proofErr w:type="spellEnd"/>
      <w:r w:rsidRPr="001D26D3">
        <w:rPr>
          <w:rFonts w:ascii="Arial" w:hAnsi="Arial" w:cs="Arial"/>
        </w:rPr>
        <w:t xml:space="preserve"> </w:t>
      </w:r>
      <w:proofErr w:type="spellStart"/>
      <w:r w:rsidRPr="001D26D3">
        <w:rPr>
          <w:rFonts w:ascii="Arial" w:hAnsi="Arial" w:cs="Arial"/>
        </w:rPr>
        <w:t>ủng</w:t>
      </w:r>
      <w:proofErr w:type="spellEnd"/>
      <w:r w:rsidRPr="001D26D3">
        <w:rPr>
          <w:rFonts w:ascii="Arial" w:hAnsi="Arial" w:cs="Arial"/>
        </w:rPr>
        <w:t xml:space="preserve"> </w:t>
      </w:r>
      <w:proofErr w:type="spellStart"/>
      <w:r w:rsidRPr="001D26D3">
        <w:rPr>
          <w:rFonts w:ascii="Arial" w:hAnsi="Arial" w:cs="Arial"/>
        </w:rPr>
        <w:t>hộ</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rõ</w:t>
      </w:r>
      <w:proofErr w:type="spellEnd"/>
      <w:r w:rsidRPr="001D26D3">
        <w:rPr>
          <w:rFonts w:ascii="Arial" w:hAnsi="Arial" w:cs="Arial"/>
        </w:rPr>
        <w:t xml:space="preserve"> </w:t>
      </w:r>
      <w:proofErr w:type="spellStart"/>
      <w:r w:rsidRPr="001D26D3">
        <w:rPr>
          <w:rFonts w:ascii="Arial" w:hAnsi="Arial" w:cs="Arial"/>
        </w:rPr>
        <w:t>ràng</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Indapamide </w:t>
      </w:r>
      <w:proofErr w:type="spellStart"/>
      <w:r w:rsidRPr="001D26D3">
        <w:rPr>
          <w:rFonts w:ascii="Arial" w:hAnsi="Arial" w:cs="Arial"/>
        </w:rPr>
        <w:t>và</w:t>
      </w:r>
      <w:proofErr w:type="spellEnd"/>
      <w:r w:rsidRPr="001D26D3">
        <w:rPr>
          <w:rFonts w:ascii="Arial" w:hAnsi="Arial" w:cs="Arial"/>
        </w:rPr>
        <w:t xml:space="preserve"> chlorthalidone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hoàn</w:t>
      </w:r>
      <w:proofErr w:type="spellEnd"/>
      <w:r w:rsidRPr="001D26D3">
        <w:rPr>
          <w:rFonts w:ascii="Arial" w:hAnsi="Arial" w:cs="Arial"/>
        </w:rPr>
        <w:t xml:space="preserve"> </w:t>
      </w:r>
      <w:proofErr w:type="spellStart"/>
      <w:r w:rsidRPr="001D26D3">
        <w:rPr>
          <w:rFonts w:ascii="Arial" w:hAnsi="Arial" w:cs="Arial"/>
        </w:rPr>
        <w:t>toàn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mặt</w:t>
      </w:r>
      <w:proofErr w:type="spellEnd"/>
      <w:r w:rsidRPr="001D26D3">
        <w:rPr>
          <w:rFonts w:ascii="Arial" w:hAnsi="Arial" w:cs="Arial"/>
        </w:rPr>
        <w:t xml:space="preserve"> </w:t>
      </w:r>
      <w:proofErr w:type="spellStart"/>
      <w:r w:rsidRPr="001D26D3">
        <w:rPr>
          <w:rFonts w:ascii="Arial" w:hAnsi="Arial" w:cs="Arial"/>
        </w:rPr>
        <w:t>cấu</w:t>
      </w:r>
      <w:proofErr w:type="spellEnd"/>
      <w:r w:rsidRPr="001D26D3">
        <w:rPr>
          <w:rFonts w:ascii="Arial" w:hAnsi="Arial" w:cs="Arial"/>
        </w:rPr>
        <w:t xml:space="preserve"> </w:t>
      </w:r>
      <w:proofErr w:type="spellStart"/>
      <w:r w:rsidRPr="001D26D3">
        <w:rPr>
          <w:rFonts w:ascii="Arial" w:hAnsi="Arial" w:cs="Arial"/>
        </w:rPr>
        <w:t>trúc</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động</w:t>
      </w:r>
      <w:proofErr w:type="spellEnd"/>
      <w:r w:rsidRPr="001D26D3">
        <w:rPr>
          <w:rFonts w:ascii="Arial" w:hAnsi="Arial" w:cs="Arial"/>
        </w:rPr>
        <w:t xml:space="preserve"> </w:t>
      </w:r>
      <w:proofErr w:type="spellStart"/>
      <w:r w:rsidRPr="001D26D3">
        <w:rPr>
          <w:rFonts w:ascii="Arial" w:hAnsi="Arial" w:cs="Arial"/>
        </w:rPr>
        <w:t>học</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hydrochlorothiazide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đảm</w:t>
      </w:r>
      <w:proofErr w:type="spellEnd"/>
      <w:r w:rsidRPr="001D26D3">
        <w:rPr>
          <w:rFonts w:ascii="Arial" w:hAnsi="Arial" w:cs="Arial"/>
        </w:rPr>
        <w:t xml:space="preserve"> </w:t>
      </w:r>
      <w:proofErr w:type="spellStart"/>
      <w:r w:rsidRPr="001D26D3">
        <w:rPr>
          <w:rFonts w:ascii="Arial" w:hAnsi="Arial" w:cs="Arial"/>
        </w:rPr>
        <w:t>bảo</w:t>
      </w:r>
      <w:proofErr w:type="spellEnd"/>
      <w:r w:rsidRPr="001D26D3">
        <w:rPr>
          <w:rFonts w:ascii="Arial" w:hAnsi="Arial" w:cs="Arial"/>
        </w:rPr>
        <w:t xml:space="preserve"> </w:t>
      </w:r>
      <w:proofErr w:type="spellStart"/>
      <w:r w:rsidRPr="001D26D3">
        <w:rPr>
          <w:rFonts w:ascii="Arial" w:hAnsi="Arial" w:cs="Arial"/>
        </w:rPr>
        <w:t>khác</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lang w:val="vi-VN"/>
        </w:rPr>
        <w:t xml:space="preserve"> cũng</w:t>
      </w:r>
      <w:r w:rsidRPr="001D26D3">
        <w:rPr>
          <w:rFonts w:ascii="Arial" w:hAnsi="Arial" w:cs="Arial"/>
        </w:rPr>
        <w:t xml:space="preserve"> </w:t>
      </w:r>
      <w:proofErr w:type="spellStart"/>
      <w:r w:rsidRPr="001D26D3">
        <w:rPr>
          <w:rFonts w:ascii="Arial" w:hAnsi="Arial" w:cs="Arial"/>
        </w:rPr>
        <w:t>nhấn</w:t>
      </w:r>
      <w:proofErr w:type="spellEnd"/>
      <w:r w:rsidRPr="001D26D3">
        <w:rPr>
          <w:rFonts w:ascii="Arial" w:hAnsi="Arial" w:cs="Arial"/>
        </w:rPr>
        <w:t xml:space="preserve"> </w:t>
      </w:r>
      <w:proofErr w:type="spellStart"/>
      <w:r w:rsidRPr="001D26D3">
        <w:rPr>
          <w:rFonts w:ascii="Arial" w:hAnsi="Arial" w:cs="Arial"/>
        </w:rPr>
        <w:t>mạnh</w:t>
      </w:r>
      <w:proofErr w:type="spellEnd"/>
      <w:r w:rsidRPr="001D26D3">
        <w:rPr>
          <w:rFonts w:ascii="Arial" w:hAnsi="Arial" w:cs="Arial"/>
        </w:rPr>
        <w:t xml:space="preserve"> </w:t>
      </w:r>
      <w:proofErr w:type="spellStart"/>
      <w:r w:rsidRPr="001D26D3">
        <w:rPr>
          <w:rFonts w:ascii="Arial" w:hAnsi="Arial" w:cs="Arial"/>
        </w:rPr>
        <w:t>tầm</w:t>
      </w:r>
      <w:proofErr w:type="spellEnd"/>
      <w:r w:rsidRPr="001D26D3">
        <w:rPr>
          <w:rFonts w:ascii="Arial" w:hAnsi="Arial" w:cs="Arial"/>
        </w:rPr>
        <w:t xml:space="preserve"> </w:t>
      </w:r>
      <w:proofErr w:type="spellStart"/>
      <w:r w:rsidRPr="001D26D3">
        <w:rPr>
          <w:rFonts w:ascii="Arial" w:hAnsi="Arial" w:cs="Arial"/>
        </w:rPr>
        <w:t>quan</w:t>
      </w:r>
      <w:proofErr w:type="spellEnd"/>
      <w:r w:rsidRPr="001D26D3">
        <w:rPr>
          <w:rFonts w:ascii="Arial" w:hAnsi="Arial" w:cs="Arial"/>
        </w:rPr>
        <w:t xml:space="preserve"> </w:t>
      </w:r>
      <w:proofErr w:type="spellStart"/>
      <w:r w:rsidRPr="001D26D3">
        <w:rPr>
          <w:rFonts w:ascii="Arial" w:hAnsi="Arial" w:cs="Arial"/>
        </w:rPr>
        <w:t>trọng</w:t>
      </w:r>
      <w:proofErr w:type="spellEnd"/>
      <w:r w:rsidRPr="001D26D3">
        <w:rPr>
          <w:rFonts w:ascii="Arial" w:hAnsi="Arial" w:cs="Arial"/>
        </w:rPr>
        <w:t xml:space="preserve"> </w:t>
      </w:r>
      <w:proofErr w:type="spellStart"/>
      <w:r w:rsidRPr="001D26D3">
        <w:rPr>
          <w:rFonts w:ascii="Arial" w:hAnsi="Arial" w:cs="Arial"/>
        </w:rPr>
        <w:t>phân</w:t>
      </w:r>
      <w:proofErr w:type="spellEnd"/>
      <w:r w:rsidRPr="001D26D3">
        <w:rPr>
          <w:rFonts w:ascii="Arial" w:hAnsi="Arial" w:cs="Arial"/>
        </w:rPr>
        <w:t xml:space="preserve"> </w:t>
      </w:r>
      <w:proofErr w:type="spellStart"/>
      <w:r w:rsidRPr="001D26D3">
        <w:rPr>
          <w:rFonts w:ascii="Arial" w:hAnsi="Arial" w:cs="Arial"/>
        </w:rPr>
        <w:t>biệt</w:t>
      </w:r>
      <w:proofErr w:type="spellEnd"/>
      <w:r w:rsidRPr="001D26D3">
        <w:rPr>
          <w:rFonts w:ascii="Arial" w:hAnsi="Arial" w:cs="Arial"/>
        </w:rPr>
        <w:t xml:space="preserve"> </w:t>
      </w:r>
      <w:proofErr w:type="spellStart"/>
      <w:r w:rsidRPr="001D26D3">
        <w:rPr>
          <w:rFonts w:ascii="Arial" w:hAnsi="Arial" w:cs="Arial"/>
        </w:rPr>
        <w:t>giữa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hành</w:t>
      </w:r>
      <w:proofErr w:type="spellEnd"/>
      <w:r w:rsidRPr="001D26D3">
        <w:rPr>
          <w:rFonts w:ascii="Arial" w:hAnsi="Arial" w:cs="Arial"/>
        </w:rPr>
        <w:t xml:space="preserve"> </w:t>
      </w:r>
      <w:proofErr w:type="spellStart"/>
      <w:r w:rsidRPr="001D26D3">
        <w:rPr>
          <w:rFonts w:ascii="Arial" w:hAnsi="Arial" w:cs="Arial"/>
        </w:rPr>
        <w:t>lâm</w:t>
      </w:r>
      <w:proofErr w:type="spellEnd"/>
      <w:r w:rsidRPr="001D26D3">
        <w:rPr>
          <w:rFonts w:ascii="Arial" w:hAnsi="Arial" w:cs="Arial"/>
        </w:rPr>
        <w:t xml:space="preserve"> </w:t>
      </w:r>
      <w:proofErr w:type="spellStart"/>
      <w:r w:rsidRPr="001D26D3">
        <w:rPr>
          <w:rFonts w:ascii="Arial" w:hAnsi="Arial" w:cs="Arial"/>
        </w:rPr>
        <w:t>sàng</w:t>
      </w:r>
      <w:proofErr w:type="spellEnd"/>
      <w:r w:rsidRPr="001D26D3">
        <w:rPr>
          <w:rFonts w:ascii="Arial" w:hAnsi="Arial" w:cs="Arial"/>
        </w:rPr>
        <w:t>.</w:t>
      </w:r>
    </w:p>
    <w:p w14:paraId="57D2D904" w14:textId="77777777" w:rsidR="00B1681A" w:rsidRPr="001D26D3" w:rsidRDefault="00B1681A" w:rsidP="00B1681A">
      <w:pPr>
        <w:spacing w:line="276" w:lineRule="auto"/>
        <w:rPr>
          <w:rFonts w:ascii="Arial" w:hAnsi="Arial" w:cs="Arial"/>
        </w:rPr>
      </w:pPr>
    </w:p>
    <w:p w14:paraId="4EDC6045" w14:textId="43A0C9B3" w:rsidR="00B1681A" w:rsidRPr="001D26D3" w:rsidRDefault="00B1681A" w:rsidP="00B1681A">
      <w:pPr>
        <w:spacing w:line="276" w:lineRule="auto"/>
        <w:rPr>
          <w:rFonts w:ascii="Arial" w:hAnsi="Arial" w:cs="Arial"/>
        </w:rPr>
      </w:pPr>
      <w:proofErr w:type="spellStart"/>
      <w:r w:rsidRPr="001D26D3">
        <w:rPr>
          <w:rFonts w:ascii="Arial" w:hAnsi="Arial" w:cs="Arial"/>
        </w:rPr>
        <w:t>Nhìn</w:t>
      </w:r>
      <w:proofErr w:type="spellEnd"/>
      <w:r w:rsidRPr="001D26D3">
        <w:rPr>
          <w:rFonts w:ascii="Arial" w:hAnsi="Arial" w:cs="Arial"/>
        </w:rPr>
        <w:t xml:space="preserve"> </w:t>
      </w:r>
      <w:proofErr w:type="spellStart"/>
      <w:r w:rsidRPr="001D26D3">
        <w:rPr>
          <w:rFonts w:ascii="Arial" w:hAnsi="Arial" w:cs="Arial"/>
        </w:rPr>
        <w:t>chung</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r w:rsidR="00F0198D">
        <w:rPr>
          <w:rFonts w:ascii="Arial" w:hAnsi="Arial" w:cs="Arial"/>
        </w:rPr>
        <w:t xml:space="preserve"> </w:t>
      </w:r>
      <w:proofErr w:type="spellStart"/>
      <w:r w:rsidR="00F0198D">
        <w:rPr>
          <w:rFonts w:ascii="Arial" w:hAnsi="Arial" w:cs="Arial"/>
        </w:rPr>
        <w:t>giữa</w:t>
      </w:r>
      <w:proofErr w:type="spellEnd"/>
      <w:r w:rsidR="00F0198D">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r w:rsidR="00F0198D">
        <w:rPr>
          <w:rFonts w:ascii="Arial" w:hAnsi="Arial" w:cs="Arial"/>
        </w:rPr>
        <w:t>:rủi</w:t>
      </w:r>
      <w:proofErr w:type="spellEnd"/>
      <w:r w:rsidR="00F0198D">
        <w:rPr>
          <w:rFonts w:ascii="Arial" w:hAnsi="Arial" w:cs="Arial"/>
        </w:rPr>
        <w:t xml:space="preserve"> </w:t>
      </w:r>
      <w:proofErr w:type="spellStart"/>
      <w:r w:rsidR="00F0198D">
        <w:rPr>
          <w:rFonts w:ascii="Arial" w:hAnsi="Arial" w:cs="Arial"/>
        </w:rPr>
        <w:t>ro</w:t>
      </w:r>
      <w:proofErr w:type="spellEnd"/>
      <w:r w:rsidRPr="001D26D3">
        <w:rPr>
          <w:rFonts w:ascii="Arial" w:hAnsi="Arial" w:cs="Arial"/>
          <w:lang w:val="vi-VN"/>
        </w:rPr>
        <w:t xml:space="preserve"> </w:t>
      </w:r>
      <w:proofErr w:type="spellStart"/>
      <w:r w:rsidRPr="001D26D3">
        <w:rPr>
          <w:rFonts w:ascii="Arial" w:hAnsi="Arial" w:cs="Arial"/>
        </w:rPr>
        <w:t>của</w:t>
      </w:r>
      <w:proofErr w:type="spellEnd"/>
      <w:r w:rsidRPr="001D26D3">
        <w:rPr>
          <w:rFonts w:ascii="Arial" w:hAnsi="Arial" w:cs="Arial"/>
        </w:rPr>
        <w:t xml:space="preserve"> thiazide </w:t>
      </w:r>
      <w:proofErr w:type="spellStart"/>
      <w:r w:rsidRPr="001D26D3">
        <w:rPr>
          <w:rFonts w:ascii="Arial" w:hAnsi="Arial" w:cs="Arial"/>
        </w:rPr>
        <w:t>kém</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so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một</w:t>
      </w:r>
      <w:proofErr w:type="spellEnd"/>
      <w:r w:rsidRPr="001D26D3">
        <w:rPr>
          <w:rFonts w:ascii="Arial" w:hAnsi="Arial" w:cs="Arial"/>
        </w:rPr>
        <w:t xml:space="preserve"> </w:t>
      </w:r>
      <w:proofErr w:type="spellStart"/>
      <w:r w:rsidRPr="001D26D3">
        <w:rPr>
          <w:rFonts w:ascii="Arial" w:hAnsi="Arial" w:cs="Arial"/>
        </w:rPr>
        <w:t>lượng</w:t>
      </w:r>
      <w:proofErr w:type="spellEnd"/>
      <w:r w:rsidRPr="001D26D3">
        <w:rPr>
          <w:rFonts w:ascii="Arial" w:hAnsi="Arial" w:cs="Arial"/>
        </w:rPr>
        <w:t xml:space="preserve"> </w:t>
      </w:r>
      <w:proofErr w:type="spellStart"/>
      <w:r w:rsidRPr="001D26D3">
        <w:rPr>
          <w:rFonts w:ascii="Arial" w:hAnsi="Arial" w:cs="Arial"/>
        </w:rPr>
        <w:t>lớn</w:t>
      </w:r>
      <w:proofErr w:type="spellEnd"/>
      <w:r w:rsidRPr="001D26D3">
        <w:rPr>
          <w:rFonts w:ascii="Arial" w:hAnsi="Arial" w:cs="Arial"/>
        </w:rPr>
        <w:t xml:space="preserve"> </w:t>
      </w:r>
      <w:proofErr w:type="spellStart"/>
      <w:r w:rsidRPr="001D26D3">
        <w:rPr>
          <w:rFonts w:ascii="Arial" w:hAnsi="Arial" w:cs="Arial"/>
        </w:rPr>
        <w:t>dữ</w:t>
      </w:r>
      <w:proofErr w:type="spellEnd"/>
      <w:r w:rsidRPr="001D26D3">
        <w:rPr>
          <w:rFonts w:ascii="Arial" w:hAnsi="Arial" w:cs="Arial"/>
        </w:rPr>
        <w:t xml:space="preserve"> </w:t>
      </w:r>
      <w:proofErr w:type="spellStart"/>
      <w:r w:rsidRPr="001D26D3">
        <w:rPr>
          <w:rFonts w:ascii="Arial" w:hAnsi="Arial" w:cs="Arial"/>
        </w:rPr>
        <w:t>liệu</w:t>
      </w:r>
      <w:proofErr w:type="spellEnd"/>
      <w:r w:rsidRPr="001D26D3">
        <w:rPr>
          <w:rFonts w:ascii="Arial" w:hAnsi="Arial" w:cs="Arial"/>
        </w:rPr>
        <w:t xml:space="preserve"> </w:t>
      </w:r>
      <w:proofErr w:type="spellStart"/>
      <w:r w:rsidRPr="001D26D3">
        <w:rPr>
          <w:rFonts w:ascii="Arial" w:hAnsi="Arial" w:cs="Arial"/>
        </w:rPr>
        <w:t>mô</w:t>
      </w:r>
      <w:proofErr w:type="spellEnd"/>
      <w:r w:rsidRPr="001D26D3">
        <w:rPr>
          <w:rFonts w:ascii="Arial" w:hAnsi="Arial" w:cs="Arial"/>
        </w:rPr>
        <w:t xml:space="preserve"> </w:t>
      </w:r>
      <w:proofErr w:type="spellStart"/>
      <w:r w:rsidRPr="001D26D3">
        <w:rPr>
          <w:rFonts w:ascii="Arial" w:hAnsi="Arial" w:cs="Arial"/>
        </w:rPr>
        <w:t>tả</w:t>
      </w:r>
      <w:proofErr w:type="spellEnd"/>
      <w:r w:rsidRPr="001D26D3">
        <w:rPr>
          <w:rFonts w:ascii="Arial" w:hAnsi="Arial" w:cs="Arial"/>
        </w:rPr>
        <w:t xml:space="preserve"> hydrochlorothiazide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chuyển</w:t>
      </w:r>
      <w:proofErr w:type="spellEnd"/>
      <w:r w:rsidRPr="001D26D3">
        <w:rPr>
          <w:rFonts w:ascii="Arial" w:hAnsi="Arial" w:cs="Arial"/>
        </w:rPr>
        <w:t xml:space="preserve"> </w:t>
      </w:r>
      <w:proofErr w:type="spellStart"/>
      <w:r w:rsidRPr="001D26D3">
        <w:rPr>
          <w:rFonts w:ascii="Arial" w:hAnsi="Arial" w:cs="Arial"/>
        </w:rPr>
        <w:t>hóa</w:t>
      </w:r>
      <w:proofErr w:type="spellEnd"/>
      <w:r w:rsidRPr="001D26D3">
        <w:rPr>
          <w:rFonts w:ascii="Arial" w:hAnsi="Arial" w:cs="Arial"/>
        </w:rPr>
        <w:t xml:space="preserve"> </w:t>
      </w:r>
      <w:proofErr w:type="spellStart"/>
      <w:r w:rsidRPr="001D26D3">
        <w:rPr>
          <w:rFonts w:ascii="Arial" w:hAnsi="Arial" w:cs="Arial"/>
        </w:rPr>
        <w:t>tiềm</w:t>
      </w:r>
      <w:proofErr w:type="spellEnd"/>
      <w:r w:rsidRPr="001D26D3">
        <w:rPr>
          <w:rFonts w:ascii="Arial" w:hAnsi="Arial" w:cs="Arial"/>
        </w:rPr>
        <w:t xml:space="preserve"> </w:t>
      </w:r>
      <w:proofErr w:type="spellStart"/>
      <w:r w:rsidRPr="001D26D3">
        <w:rPr>
          <w:rFonts w:ascii="Arial" w:hAnsi="Arial" w:cs="Arial"/>
        </w:rPr>
        <w:t>ẩn</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nó</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làm</w:t>
      </w:r>
      <w:proofErr w:type="spellEnd"/>
      <w:r w:rsidRPr="001D26D3">
        <w:rPr>
          <w:rFonts w:ascii="Arial" w:hAnsi="Arial" w:cs="Arial"/>
        </w:rPr>
        <w:t xml:space="preserve"> </w:t>
      </w:r>
      <w:proofErr w:type="spellStart"/>
      <w:r w:rsidRPr="001D26D3">
        <w:rPr>
          <w:rFonts w:ascii="Arial" w:hAnsi="Arial" w:cs="Arial"/>
        </w:rPr>
        <w:t>sai</w:t>
      </w:r>
      <w:proofErr w:type="spellEnd"/>
      <w:r w:rsidRPr="001D26D3">
        <w:rPr>
          <w:rFonts w:ascii="Arial" w:hAnsi="Arial" w:cs="Arial"/>
        </w:rPr>
        <w:t xml:space="preserve"> </w:t>
      </w:r>
      <w:proofErr w:type="spellStart"/>
      <w:r w:rsidRPr="001D26D3">
        <w:rPr>
          <w:rFonts w:ascii="Arial" w:hAnsi="Arial" w:cs="Arial"/>
        </w:rPr>
        <w:t>lệch</w:t>
      </w:r>
      <w:proofErr w:type="spellEnd"/>
      <w:r w:rsidRPr="001D26D3">
        <w:rPr>
          <w:rFonts w:ascii="Arial" w:hAnsi="Arial" w:cs="Arial"/>
        </w:rPr>
        <w:t xml:space="preserve"> </w:t>
      </w:r>
      <w:proofErr w:type="spellStart"/>
      <w:r w:rsidRPr="001D26D3">
        <w:rPr>
          <w:rFonts w:ascii="Arial" w:hAnsi="Arial" w:cs="Arial"/>
        </w:rPr>
        <w:t>hiểu</w:t>
      </w:r>
      <w:proofErr w:type="spellEnd"/>
      <w:r w:rsidRPr="001D26D3">
        <w:rPr>
          <w:rFonts w:ascii="Arial" w:hAnsi="Arial" w:cs="Arial"/>
        </w:rPr>
        <w:t xml:space="preserve"> </w:t>
      </w:r>
      <w:proofErr w:type="spellStart"/>
      <w:r w:rsidRPr="001D26D3">
        <w:rPr>
          <w:rFonts w:ascii="Arial" w:hAnsi="Arial" w:cs="Arial"/>
        </w:rPr>
        <w:t>biết</w:t>
      </w:r>
      <w:proofErr w:type="spellEnd"/>
      <w:r w:rsidRPr="001D26D3">
        <w:rPr>
          <w:rFonts w:ascii="Arial" w:hAnsi="Arial" w:cs="Arial"/>
        </w:rPr>
        <w:t xml:space="preserve"> </w:t>
      </w:r>
      <w:proofErr w:type="spellStart"/>
      <w:r w:rsidRPr="001D26D3">
        <w:rPr>
          <w:rFonts w:ascii="Arial" w:hAnsi="Arial" w:cs="Arial"/>
        </w:rPr>
        <w:t>của</w:t>
      </w:r>
      <w:proofErr w:type="spellEnd"/>
      <w:r w:rsidRPr="001D26D3">
        <w:rPr>
          <w:rFonts w:ascii="Arial" w:hAnsi="Arial" w:cs="Arial"/>
        </w:rPr>
        <w:t xml:space="preserve"> </w:t>
      </w:r>
      <w:proofErr w:type="spellStart"/>
      <w:r w:rsidRPr="001D26D3">
        <w:rPr>
          <w:rFonts w:ascii="Arial" w:hAnsi="Arial" w:cs="Arial"/>
        </w:rPr>
        <w:t>chúng</w:t>
      </w:r>
      <w:proofErr w:type="spellEnd"/>
      <w:r w:rsidRPr="001D26D3">
        <w:rPr>
          <w:rFonts w:ascii="Arial" w:hAnsi="Arial" w:cs="Arial"/>
        </w:rPr>
        <w:t xml:space="preserve"> ta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lựa</w:t>
      </w:r>
      <w:proofErr w:type="spellEnd"/>
      <w:r w:rsidRPr="001D26D3">
        <w:rPr>
          <w:rFonts w:ascii="Arial" w:hAnsi="Arial" w:cs="Arial"/>
        </w:rPr>
        <w:t xml:space="preserve"> </w:t>
      </w:r>
      <w:proofErr w:type="spellStart"/>
      <w:r w:rsidRPr="001D26D3">
        <w:rPr>
          <w:rFonts w:ascii="Arial" w:hAnsi="Arial" w:cs="Arial"/>
        </w:rPr>
        <w:t>chọn</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ngoài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nói</w:t>
      </w:r>
      <w:proofErr w:type="spellEnd"/>
      <w:r w:rsidRPr="001D26D3">
        <w:rPr>
          <w:rFonts w:ascii="Arial" w:hAnsi="Arial" w:cs="Arial"/>
        </w:rPr>
        <w:t xml:space="preserve"> </w:t>
      </w:r>
      <w:proofErr w:type="spellStart"/>
      <w:r w:rsidRPr="001D26D3">
        <w:rPr>
          <w:rFonts w:ascii="Arial" w:hAnsi="Arial" w:cs="Arial"/>
        </w:rPr>
        <w:t>chung</w:t>
      </w:r>
      <w:proofErr w:type="spellEnd"/>
      <w:r w:rsidRPr="001D26D3">
        <w:rPr>
          <w:rFonts w:ascii="Arial" w:hAnsi="Arial" w:cs="Arial"/>
        </w:rPr>
        <w:t xml:space="preserve">. Khi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w:t>
      </w:r>
      <w:r w:rsidRPr="001D26D3">
        <w:rPr>
          <w:rFonts w:ascii="Arial" w:hAnsi="Arial" w:cs="Arial"/>
          <w:lang w:val="vi-VN"/>
        </w:rPr>
        <w:t xml:space="preserve"> like</w:t>
      </w:r>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xem</w:t>
      </w:r>
      <w:proofErr w:type="spellEnd"/>
      <w:r w:rsidRPr="001D26D3">
        <w:rPr>
          <w:rFonts w:ascii="Arial" w:hAnsi="Arial" w:cs="Arial"/>
        </w:rPr>
        <w:t xml:space="preserve"> </w:t>
      </w:r>
      <w:proofErr w:type="spellStart"/>
      <w:r w:rsidRPr="001D26D3">
        <w:rPr>
          <w:rFonts w:ascii="Arial" w:hAnsi="Arial" w:cs="Arial"/>
        </w:rPr>
        <w:t>xét</w:t>
      </w:r>
      <w:proofErr w:type="spellEnd"/>
      <w:r w:rsidRPr="001D26D3">
        <w:rPr>
          <w:rFonts w:ascii="Arial" w:hAnsi="Arial" w:cs="Arial"/>
        </w:rPr>
        <w:t xml:space="preserve"> </w:t>
      </w:r>
      <w:proofErr w:type="spellStart"/>
      <w:r w:rsidRPr="001D26D3">
        <w:rPr>
          <w:rFonts w:ascii="Arial" w:hAnsi="Arial" w:cs="Arial"/>
        </w:rPr>
        <w:t>đơn</w:t>
      </w:r>
      <w:proofErr w:type="spellEnd"/>
      <w:r w:rsidRPr="001D26D3">
        <w:rPr>
          <w:rFonts w:ascii="Arial" w:hAnsi="Arial" w:cs="Arial"/>
        </w:rPr>
        <w:t xml:space="preserve"> </w:t>
      </w:r>
      <w:proofErr w:type="spellStart"/>
      <w:r w:rsidRPr="001D26D3">
        <w:rPr>
          <w:rFonts w:ascii="Arial" w:hAnsi="Arial" w:cs="Arial"/>
        </w:rPr>
        <w:t>độc</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là</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thiết</w:t>
      </w:r>
      <w:proofErr w:type="spellEnd"/>
      <w:r w:rsidRPr="001D26D3">
        <w:rPr>
          <w:rFonts w:ascii="Arial" w:hAnsi="Arial" w:cs="Arial"/>
        </w:rPr>
        <w:t xml:space="preserve">, </w:t>
      </w:r>
      <w:proofErr w:type="spellStart"/>
      <w:r w:rsidRPr="001D26D3">
        <w:rPr>
          <w:rFonts w:ascii="Arial" w:hAnsi="Arial" w:cs="Arial"/>
        </w:rPr>
        <w:t>tỷ</w:t>
      </w:r>
      <w:proofErr w:type="spellEnd"/>
      <w:r w:rsidRPr="001D26D3">
        <w:rPr>
          <w:rFonts w:ascii="Arial" w:hAnsi="Arial" w:cs="Arial"/>
        </w:rPr>
        <w:t xml:space="preserve"> </w:t>
      </w:r>
      <w:proofErr w:type="spellStart"/>
      <w:r w:rsidRPr="001D26D3">
        <w:rPr>
          <w:rFonts w:ascii="Arial" w:hAnsi="Arial" w:cs="Arial"/>
        </w:rPr>
        <w:t>lệ</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sẽ</w:t>
      </w:r>
      <w:proofErr w:type="spellEnd"/>
      <w:r w:rsidRPr="001D26D3">
        <w:rPr>
          <w:rFonts w:ascii="Arial" w:hAnsi="Arial" w:cs="Arial"/>
        </w:rPr>
        <w:t xml:space="preserve"> </w:t>
      </w:r>
      <w:proofErr w:type="spellStart"/>
      <w:r w:rsidRPr="001D26D3">
        <w:rPr>
          <w:rFonts w:ascii="Arial" w:hAnsi="Arial" w:cs="Arial"/>
        </w:rPr>
        <w:t>thay</w:t>
      </w:r>
      <w:proofErr w:type="spellEnd"/>
      <w:r w:rsidRPr="001D26D3">
        <w:rPr>
          <w:rFonts w:ascii="Arial" w:hAnsi="Arial" w:cs="Arial"/>
        </w:rPr>
        <w:t xml:space="preserve"> </w:t>
      </w:r>
      <w:proofErr w:type="spellStart"/>
      <w:r w:rsidRPr="001D26D3">
        <w:rPr>
          <w:rFonts w:ascii="Arial" w:hAnsi="Arial" w:cs="Arial"/>
        </w:rPr>
        <w:t>đổi</w:t>
      </w:r>
      <w:proofErr w:type="spellEnd"/>
      <w:r w:rsidRPr="001D26D3">
        <w:rPr>
          <w:rFonts w:ascii="Arial" w:hAnsi="Arial" w:cs="Arial"/>
        </w:rPr>
        <w:t xml:space="preserve"> </w:t>
      </w:r>
      <w:proofErr w:type="spellStart"/>
      <w:r w:rsidRPr="001D26D3">
        <w:rPr>
          <w:rFonts w:ascii="Arial" w:hAnsi="Arial" w:cs="Arial"/>
        </w:rPr>
        <w:t>theo</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bằng</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Ở </w:t>
      </w:r>
      <w:proofErr w:type="spellStart"/>
      <w:r w:rsidRPr="001D26D3">
        <w:rPr>
          <w:rFonts w:ascii="Arial" w:hAnsi="Arial" w:cs="Arial"/>
        </w:rPr>
        <w:t>những</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ích</w:t>
      </w:r>
      <w:proofErr w:type="spellEnd"/>
      <w:r w:rsidRPr="001D26D3">
        <w:rPr>
          <w:rFonts w:ascii="Arial" w:hAnsi="Arial" w:cs="Arial"/>
        </w:rPr>
        <w:t xml:space="preserve"> </w:t>
      </w:r>
      <w:proofErr w:type="spellStart"/>
      <w:r w:rsidRPr="001D26D3">
        <w:rPr>
          <w:rFonts w:ascii="Arial" w:hAnsi="Arial" w:cs="Arial"/>
        </w:rPr>
        <w:t>lâu</w:t>
      </w:r>
      <w:proofErr w:type="spellEnd"/>
      <w:r w:rsidRPr="001D26D3">
        <w:rPr>
          <w:rFonts w:ascii="Arial" w:hAnsi="Arial" w:cs="Arial"/>
        </w:rPr>
        <w:t xml:space="preserve"> </w:t>
      </w:r>
      <w:proofErr w:type="spellStart"/>
      <w:r w:rsidRPr="001D26D3">
        <w:rPr>
          <w:rFonts w:ascii="Arial" w:hAnsi="Arial" w:cs="Arial"/>
        </w:rPr>
        <w:t>dài</w:t>
      </w:r>
      <w:proofErr w:type="spellEnd"/>
      <w:r w:rsidRPr="001D26D3">
        <w:rPr>
          <w:rFonts w:ascii="Arial" w:hAnsi="Arial" w:cs="Arial"/>
          <w:lang w:val="vi-VN"/>
        </w:rPr>
        <w:t xml:space="preserve"> đem lại khi</w:t>
      </w:r>
      <w:r w:rsidRPr="001D26D3">
        <w:rPr>
          <w:rFonts w:ascii="Arial" w:hAnsi="Arial" w:cs="Arial"/>
        </w:rPr>
        <w:t xml:space="preserve"> </w:t>
      </w:r>
      <w:proofErr w:type="spellStart"/>
      <w:r w:rsidRPr="001D26D3">
        <w:rPr>
          <w:rFonts w:ascii="Arial" w:hAnsi="Arial" w:cs="Arial"/>
        </w:rPr>
        <w:t>kiểm</w:t>
      </w:r>
      <w:proofErr w:type="spellEnd"/>
      <w:r w:rsidRPr="001D26D3">
        <w:rPr>
          <w:rFonts w:ascii="Arial" w:hAnsi="Arial" w:cs="Arial"/>
        </w:rPr>
        <w:t xml:space="preserve"> </w:t>
      </w:r>
      <w:proofErr w:type="spellStart"/>
      <w:r w:rsidRPr="001D26D3">
        <w:rPr>
          <w:rFonts w:ascii="Arial" w:hAnsi="Arial" w:cs="Arial"/>
        </w:rPr>
        <w:t>soát</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w:t>
      </w:r>
      <w:proofErr w:type="spellStart"/>
      <w:r w:rsidRPr="001D26D3">
        <w:rPr>
          <w:rFonts w:ascii="Arial" w:hAnsi="Arial" w:cs="Arial"/>
        </w:rPr>
        <w:t>tích</w:t>
      </w:r>
      <w:proofErr w:type="spellEnd"/>
      <w:r w:rsidRPr="001D26D3">
        <w:rPr>
          <w:rFonts w:ascii="Arial" w:hAnsi="Arial" w:cs="Arial"/>
        </w:rPr>
        <w:t xml:space="preserve">, </w:t>
      </w:r>
      <w:proofErr w:type="spellStart"/>
      <w:r w:rsidRPr="001D26D3">
        <w:rPr>
          <w:rFonts w:ascii="Arial" w:hAnsi="Arial" w:cs="Arial"/>
        </w:rPr>
        <w:t>giảm</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phòng</w:t>
      </w:r>
      <w:proofErr w:type="spellEnd"/>
      <w:r w:rsidRPr="001D26D3">
        <w:rPr>
          <w:rFonts w:ascii="Arial" w:hAnsi="Arial" w:cs="Arial"/>
        </w:rPr>
        <w:t xml:space="preserve"> </w:t>
      </w:r>
      <w:proofErr w:type="spellStart"/>
      <w:r w:rsidRPr="001D26D3">
        <w:rPr>
          <w:rFonts w:ascii="Arial" w:hAnsi="Arial" w:cs="Arial"/>
        </w:rPr>
        <w:t>ngừa</w:t>
      </w:r>
      <w:proofErr w:type="spellEnd"/>
      <w:r w:rsidRPr="001D26D3">
        <w:rPr>
          <w:rFonts w:ascii="Arial" w:hAnsi="Arial" w:cs="Arial"/>
        </w:rPr>
        <w:t xml:space="preserve">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tật</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tử</w:t>
      </w:r>
      <w:proofErr w:type="spellEnd"/>
      <w:r w:rsidRPr="001D26D3">
        <w:rPr>
          <w:rFonts w:ascii="Arial" w:hAnsi="Arial" w:cs="Arial"/>
        </w:rPr>
        <w:t xml:space="preserve"> </w:t>
      </w:r>
      <w:proofErr w:type="spellStart"/>
      <w:r w:rsidRPr="001D26D3">
        <w:rPr>
          <w:rFonts w:ascii="Arial" w:hAnsi="Arial" w:cs="Arial"/>
        </w:rPr>
        <w:t>vong</w:t>
      </w:r>
      <w:proofErr w:type="spellEnd"/>
      <w:r w:rsidRPr="001D26D3">
        <w:rPr>
          <w:rFonts w:ascii="Arial" w:hAnsi="Arial" w:cs="Arial"/>
        </w:rPr>
        <w:t xml:space="preserve"> do </w:t>
      </w:r>
      <w:proofErr w:type="spellStart"/>
      <w:r w:rsidRPr="001D26D3">
        <w:rPr>
          <w:rFonts w:ascii="Arial" w:hAnsi="Arial" w:cs="Arial"/>
        </w:rPr>
        <w:t>tim</w:t>
      </w:r>
      <w:proofErr w:type="spellEnd"/>
      <w:r w:rsidRPr="001D26D3">
        <w:rPr>
          <w:rFonts w:ascii="Arial" w:hAnsi="Arial" w:cs="Arial"/>
        </w:rPr>
        <w:t xml:space="preserve"> </w:t>
      </w:r>
      <w:proofErr w:type="spellStart"/>
      <w:r w:rsidRPr="001D26D3">
        <w:rPr>
          <w:rFonts w:ascii="Arial" w:hAnsi="Arial" w:cs="Arial"/>
        </w:rPr>
        <w:t>mạch</w:t>
      </w:r>
      <w:proofErr w:type="spellEnd"/>
      <w:r w:rsidRPr="001D26D3">
        <w:rPr>
          <w:rFonts w:ascii="Arial" w:hAnsi="Arial" w:cs="Arial"/>
          <w:lang w:val="vi-VN"/>
        </w:rPr>
        <w:t xml:space="preserve"> </w:t>
      </w:r>
      <w:proofErr w:type="spellStart"/>
      <w:r w:rsidRPr="001D26D3">
        <w:rPr>
          <w:rFonts w:ascii="Arial" w:hAnsi="Arial" w:cs="Arial"/>
        </w:rPr>
        <w:t>vượt</w:t>
      </w:r>
      <w:proofErr w:type="spellEnd"/>
      <w:r w:rsidRPr="001D26D3">
        <w:rPr>
          <w:rFonts w:ascii="Arial" w:hAnsi="Arial" w:cs="Arial"/>
        </w:rPr>
        <w:t xml:space="preserve"> </w:t>
      </w:r>
      <w:proofErr w:type="spellStart"/>
      <w:r w:rsidRPr="001D26D3">
        <w:rPr>
          <w:rFonts w:ascii="Arial" w:hAnsi="Arial" w:cs="Arial"/>
        </w:rPr>
        <w:t>quá</w:t>
      </w:r>
      <w:proofErr w:type="spellEnd"/>
      <w:r w:rsidRPr="001D26D3">
        <w:rPr>
          <w:rFonts w:ascii="Arial" w:hAnsi="Arial" w:cs="Arial"/>
        </w:rPr>
        <w:t xml:space="preserve"> </w:t>
      </w:r>
      <w:proofErr w:type="spellStart"/>
      <w:r w:rsidRPr="001D26D3">
        <w:rPr>
          <w:rFonts w:ascii="Arial" w:hAnsi="Arial" w:cs="Arial"/>
        </w:rPr>
        <w:t>nguy</w:t>
      </w:r>
      <w:proofErr w:type="spellEnd"/>
      <w:r w:rsidRPr="001D26D3">
        <w:rPr>
          <w:rFonts w:ascii="Arial" w:hAnsi="Arial" w:cs="Arial"/>
        </w:rPr>
        <w:t xml:space="preserve"> </w:t>
      </w:r>
      <w:proofErr w:type="spellStart"/>
      <w:r w:rsidRPr="001D26D3">
        <w:rPr>
          <w:rFonts w:ascii="Arial" w:hAnsi="Arial" w:cs="Arial"/>
        </w:rPr>
        <w:t>cơ</w:t>
      </w:r>
      <w:proofErr w:type="spellEnd"/>
      <w:r w:rsidRPr="001D26D3">
        <w:rPr>
          <w:rFonts w:ascii="Arial" w:hAnsi="Arial" w:cs="Arial"/>
        </w:rPr>
        <w:t xml:space="preserve"> </w:t>
      </w:r>
      <w:proofErr w:type="spellStart"/>
      <w:r w:rsidRPr="001D26D3">
        <w:rPr>
          <w:rFonts w:ascii="Arial" w:hAnsi="Arial" w:cs="Arial"/>
        </w:rPr>
        <w:t>xảy</w:t>
      </w:r>
      <w:proofErr w:type="spellEnd"/>
      <w:r w:rsidRPr="001D26D3">
        <w:rPr>
          <w:rFonts w:ascii="Arial" w:hAnsi="Arial" w:cs="Arial"/>
        </w:rPr>
        <w:t xml:space="preserve"> </w:t>
      </w:r>
      <w:proofErr w:type="spellStart"/>
      <w:r w:rsidRPr="001D26D3">
        <w:rPr>
          <w:rFonts w:ascii="Arial" w:hAnsi="Arial" w:cs="Arial"/>
        </w:rPr>
        <w:t>ra</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tác</w:t>
      </w:r>
      <w:proofErr w:type="spellEnd"/>
      <w:r w:rsidRPr="001D26D3">
        <w:rPr>
          <w:rFonts w:ascii="Arial" w:hAnsi="Arial" w:cs="Arial"/>
        </w:rPr>
        <w:t xml:space="preserve"> </w:t>
      </w:r>
      <w:proofErr w:type="spellStart"/>
      <w:r w:rsidRPr="001D26D3">
        <w:rPr>
          <w:rFonts w:ascii="Arial" w:hAnsi="Arial" w:cs="Arial"/>
        </w:rPr>
        <w:t>dụng</w:t>
      </w:r>
      <w:proofErr w:type="spellEnd"/>
      <w:r w:rsidRPr="001D26D3">
        <w:rPr>
          <w:rFonts w:ascii="Arial" w:hAnsi="Arial" w:cs="Arial"/>
        </w:rPr>
        <w:t xml:space="preserve"> </w:t>
      </w:r>
      <w:proofErr w:type="spellStart"/>
      <w:r w:rsidRPr="001D26D3">
        <w:rPr>
          <w:rFonts w:ascii="Arial" w:hAnsi="Arial" w:cs="Arial"/>
        </w:rPr>
        <w:t>phụ</w:t>
      </w:r>
      <w:proofErr w:type="spellEnd"/>
      <w:r w:rsidRPr="001D26D3">
        <w:rPr>
          <w:rFonts w:ascii="Arial" w:hAnsi="Arial" w:cs="Arial"/>
        </w:rPr>
        <w:t>.</w:t>
      </w:r>
    </w:p>
    <w:p w14:paraId="77660D88" w14:textId="77777777" w:rsidR="00B1681A" w:rsidRPr="001D26D3" w:rsidRDefault="00B1681A" w:rsidP="00B1681A">
      <w:pPr>
        <w:spacing w:line="276" w:lineRule="auto"/>
        <w:rPr>
          <w:rFonts w:ascii="Arial" w:hAnsi="Arial" w:cs="Arial"/>
        </w:rPr>
      </w:pPr>
    </w:p>
    <w:p w14:paraId="21220BC6" w14:textId="4CFF450F" w:rsidR="00B1681A" w:rsidRPr="001D26D3" w:rsidRDefault="00B1681A" w:rsidP="00B1681A">
      <w:pPr>
        <w:spacing w:line="276" w:lineRule="auto"/>
        <w:rPr>
          <w:rFonts w:ascii="Arial" w:hAnsi="Arial" w:cs="Arial"/>
        </w:rPr>
      </w:pPr>
      <w:proofErr w:type="spellStart"/>
      <w:r w:rsidRPr="001D26D3">
        <w:rPr>
          <w:rFonts w:ascii="Arial" w:hAnsi="Arial" w:cs="Arial"/>
        </w:rPr>
        <w:t>Nhìn</w:t>
      </w:r>
      <w:proofErr w:type="spellEnd"/>
      <w:r w:rsidRPr="001D26D3">
        <w:rPr>
          <w:rFonts w:ascii="Arial" w:hAnsi="Arial" w:cs="Arial"/>
        </w:rPr>
        <w:t xml:space="preserve"> </w:t>
      </w:r>
      <w:proofErr w:type="spellStart"/>
      <w:r w:rsidRPr="001D26D3">
        <w:rPr>
          <w:rFonts w:ascii="Arial" w:hAnsi="Arial" w:cs="Arial"/>
        </w:rPr>
        <w:t>về</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lai</w:t>
      </w:r>
      <w:proofErr w:type="spellEnd"/>
      <w:r w:rsidRPr="001D26D3">
        <w:rPr>
          <w:rFonts w:ascii="Arial" w:hAnsi="Arial" w:cs="Arial"/>
        </w:rPr>
        <w:t xml:space="preserve">, </w:t>
      </w:r>
      <w:proofErr w:type="spellStart"/>
      <w:r w:rsidRPr="001D26D3">
        <w:rPr>
          <w:rFonts w:ascii="Arial" w:hAnsi="Arial" w:cs="Arial"/>
        </w:rPr>
        <w:t>hầu</w:t>
      </w:r>
      <w:proofErr w:type="spellEnd"/>
      <w:r w:rsidRPr="001D26D3">
        <w:rPr>
          <w:rFonts w:ascii="Arial" w:hAnsi="Arial" w:cs="Arial"/>
        </w:rPr>
        <w:t xml:space="preserve"> </w:t>
      </w:r>
      <w:proofErr w:type="spellStart"/>
      <w:r w:rsidRPr="001D26D3">
        <w:rPr>
          <w:rFonts w:ascii="Arial" w:hAnsi="Arial" w:cs="Arial"/>
        </w:rPr>
        <w:t>hết</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hướng</w:t>
      </w:r>
      <w:proofErr w:type="spellEnd"/>
      <w:r w:rsidRPr="001D26D3">
        <w:rPr>
          <w:rFonts w:ascii="Arial" w:hAnsi="Arial" w:cs="Arial"/>
        </w:rPr>
        <w:t xml:space="preserve"> </w:t>
      </w:r>
      <w:proofErr w:type="spellStart"/>
      <w:r w:rsidRPr="001D26D3">
        <w:rPr>
          <w:rFonts w:ascii="Arial" w:hAnsi="Arial" w:cs="Arial"/>
        </w:rPr>
        <w:t>dẫn</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nay </w:t>
      </w:r>
      <w:proofErr w:type="spellStart"/>
      <w:r w:rsidRPr="001D26D3">
        <w:rPr>
          <w:rFonts w:ascii="Arial" w:hAnsi="Arial" w:cs="Arial"/>
        </w:rPr>
        <w:t>đều</w:t>
      </w:r>
      <w:proofErr w:type="spellEnd"/>
      <w:r w:rsidRPr="001D26D3">
        <w:rPr>
          <w:rFonts w:ascii="Arial" w:hAnsi="Arial" w:cs="Arial"/>
        </w:rPr>
        <w:t xml:space="preserve"> </w:t>
      </w:r>
      <w:proofErr w:type="spellStart"/>
      <w:r w:rsidRPr="001D26D3">
        <w:rPr>
          <w:rFonts w:ascii="Arial" w:hAnsi="Arial" w:cs="Arial"/>
        </w:rPr>
        <w:t>khuyến</w:t>
      </w:r>
      <w:proofErr w:type="spellEnd"/>
      <w:r w:rsidRPr="001D26D3">
        <w:rPr>
          <w:rFonts w:ascii="Arial" w:hAnsi="Arial" w:cs="Arial"/>
        </w:rPr>
        <w:t xml:space="preserve"> </w:t>
      </w:r>
      <w:proofErr w:type="spellStart"/>
      <w:r w:rsidRPr="001D26D3">
        <w:rPr>
          <w:rFonts w:ascii="Arial" w:hAnsi="Arial" w:cs="Arial"/>
        </w:rPr>
        <w:t>cáo</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khi</w:t>
      </w:r>
      <w:proofErr w:type="spellEnd"/>
      <w:r w:rsidRPr="001D26D3">
        <w:rPr>
          <w:rFonts w:ascii="Arial" w:hAnsi="Arial" w:cs="Arial"/>
        </w:rPr>
        <w:t xml:space="preserve"> so </w:t>
      </w:r>
      <w:proofErr w:type="spellStart"/>
      <w:r w:rsidRPr="001D26D3">
        <w:rPr>
          <w:rFonts w:ascii="Arial" w:hAnsi="Arial" w:cs="Arial"/>
        </w:rPr>
        <w:t>sánh</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 </w:t>
      </w:r>
      <w:proofErr w:type="spellStart"/>
      <w:r w:rsidRPr="001D26D3">
        <w:rPr>
          <w:rFonts w:ascii="Arial" w:hAnsi="Arial" w:cs="Arial"/>
        </w:rPr>
        <w:t>và</w:t>
      </w:r>
      <w:proofErr w:type="spellEnd"/>
      <w:r w:rsidRPr="001D26D3">
        <w:rPr>
          <w:rFonts w:ascii="Arial" w:hAnsi="Arial" w:cs="Arial"/>
        </w:rPr>
        <w:t xml:space="preserve"> thiazide-like </w:t>
      </w:r>
      <w:proofErr w:type="spellStart"/>
      <w:r w:rsidRPr="001D26D3">
        <w:rPr>
          <w:rFonts w:ascii="Arial" w:hAnsi="Arial" w:cs="Arial"/>
        </w:rPr>
        <w:t>có</w:t>
      </w:r>
      <w:proofErr w:type="spellEnd"/>
      <w:r w:rsidRPr="001D26D3">
        <w:rPr>
          <w:rFonts w:ascii="Arial" w:hAnsi="Arial" w:cs="Arial"/>
        </w:rPr>
        <w:t xml:space="preserve"> </w:t>
      </w:r>
      <w:proofErr w:type="spellStart"/>
      <w:r w:rsidRPr="001D26D3">
        <w:rPr>
          <w:rFonts w:ascii="Arial" w:hAnsi="Arial" w:cs="Arial"/>
        </w:rPr>
        <w:t>lẻ</w:t>
      </w:r>
      <w:proofErr w:type="spellEnd"/>
      <w:r w:rsidRPr="001D26D3">
        <w:rPr>
          <w:rFonts w:ascii="Arial" w:hAnsi="Arial" w:cs="Arial"/>
        </w:rPr>
        <w:t xml:space="preserve"> </w:t>
      </w:r>
      <w:proofErr w:type="spellStart"/>
      <w:r w:rsidRPr="001D26D3">
        <w:rPr>
          <w:rFonts w:ascii="Arial" w:hAnsi="Arial" w:cs="Arial"/>
        </w:rPr>
        <w:t>nên</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thực</w:t>
      </w:r>
      <w:proofErr w:type="spellEnd"/>
      <w:r w:rsidRPr="001D26D3">
        <w:rPr>
          <w:rFonts w:ascii="Arial" w:hAnsi="Arial" w:cs="Arial"/>
        </w:rPr>
        <w:t xml:space="preserve"> </w:t>
      </w:r>
      <w:proofErr w:type="spellStart"/>
      <w:r w:rsidRPr="001D26D3">
        <w:rPr>
          <w:rFonts w:ascii="Arial" w:hAnsi="Arial" w:cs="Arial"/>
        </w:rPr>
        <w:t>hiện</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bối</w:t>
      </w:r>
      <w:proofErr w:type="spellEnd"/>
      <w:r w:rsidRPr="001D26D3">
        <w:rPr>
          <w:rFonts w:ascii="Arial" w:hAnsi="Arial" w:cs="Arial"/>
        </w:rPr>
        <w:t xml:space="preserve"> </w:t>
      </w:r>
      <w:proofErr w:type="spellStart"/>
      <w:r w:rsidRPr="001D26D3">
        <w:rPr>
          <w:rFonts w:ascii="Arial" w:hAnsi="Arial" w:cs="Arial"/>
        </w:rPr>
        <w:t>cảnh</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renin angiotensin. </w:t>
      </w:r>
      <w:proofErr w:type="spellStart"/>
      <w:r w:rsidRPr="001D26D3">
        <w:rPr>
          <w:rFonts w:ascii="Arial" w:hAnsi="Arial" w:cs="Arial"/>
        </w:rPr>
        <w:t>Cần</w:t>
      </w:r>
      <w:proofErr w:type="spellEnd"/>
      <w:r w:rsidRPr="001D26D3">
        <w:rPr>
          <w:rFonts w:ascii="Arial" w:hAnsi="Arial" w:cs="Arial"/>
        </w:rPr>
        <w:t xml:space="preserve"> </w:t>
      </w:r>
      <w:r w:rsidRPr="001D26D3">
        <w:rPr>
          <w:rFonts w:ascii="Arial" w:hAnsi="Arial" w:cs="Arial"/>
          <w:lang w:val="vi-VN"/>
        </w:rPr>
        <w:t xml:space="preserve">có </w:t>
      </w:r>
      <w:proofErr w:type="spellStart"/>
      <w:r w:rsidRPr="001D26D3">
        <w:rPr>
          <w:rFonts w:ascii="Arial" w:hAnsi="Arial" w:cs="Arial"/>
        </w:rPr>
        <w:t>thêm</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rPr>
        <w:t xml:space="preserve"> </w:t>
      </w:r>
      <w:r w:rsidRPr="001D26D3">
        <w:rPr>
          <w:rFonts w:ascii="Arial" w:hAnsi="Arial" w:cs="Arial"/>
          <w:lang w:val="vi-VN"/>
        </w:rPr>
        <w:t xml:space="preserve">nữa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cần</w:t>
      </w:r>
      <w:proofErr w:type="spellEnd"/>
      <w:r w:rsidRPr="001D26D3">
        <w:rPr>
          <w:rFonts w:ascii="Arial" w:hAnsi="Arial" w:cs="Arial"/>
        </w:rPr>
        <w:t xml:space="preserve"> </w:t>
      </w:r>
      <w:proofErr w:type="spellStart"/>
      <w:r w:rsidRPr="001D26D3">
        <w:rPr>
          <w:rFonts w:ascii="Arial" w:hAnsi="Arial" w:cs="Arial"/>
        </w:rPr>
        <w:t>nhiều</w:t>
      </w:r>
      <w:proofErr w:type="spellEnd"/>
      <w:r w:rsidRPr="001D26D3">
        <w:rPr>
          <w:rFonts w:ascii="Arial" w:hAnsi="Arial" w:cs="Arial"/>
        </w:rPr>
        <w:t xml:space="preserve"> </w:t>
      </w:r>
      <w:proofErr w:type="spellStart"/>
      <w:r w:rsidRPr="001D26D3">
        <w:rPr>
          <w:rFonts w:ascii="Arial" w:hAnsi="Arial" w:cs="Arial"/>
        </w:rPr>
        <w:t>sự</w:t>
      </w:r>
      <w:proofErr w:type="spellEnd"/>
      <w:r w:rsidRPr="001D26D3">
        <w:rPr>
          <w:rFonts w:ascii="Arial" w:hAnsi="Arial" w:cs="Arial"/>
        </w:rPr>
        <w:t xml:space="preserve"> </w:t>
      </w:r>
      <w:proofErr w:type="spellStart"/>
      <w:r w:rsidRPr="001D26D3">
        <w:rPr>
          <w:rFonts w:ascii="Arial" w:hAnsi="Arial" w:cs="Arial"/>
        </w:rPr>
        <w:t>kết</w:t>
      </w:r>
      <w:proofErr w:type="spellEnd"/>
      <w:r w:rsidRPr="001D26D3">
        <w:rPr>
          <w:rFonts w:ascii="Arial" w:hAnsi="Arial" w:cs="Arial"/>
        </w:rPr>
        <w:t xml:space="preserve"> </w:t>
      </w:r>
      <w:proofErr w:type="spellStart"/>
      <w:r w:rsidRPr="001D26D3">
        <w:rPr>
          <w:rFonts w:ascii="Arial" w:hAnsi="Arial" w:cs="Arial"/>
        </w:rPr>
        <w:t>hợp</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hơn</w:t>
      </w:r>
      <w:proofErr w:type="spellEnd"/>
      <w:r w:rsidRPr="001D26D3">
        <w:rPr>
          <w:rFonts w:ascii="Arial" w:hAnsi="Arial" w:cs="Arial"/>
          <w:lang w:val="vi-VN"/>
        </w:rPr>
        <w:t xml:space="preserve"> nữa</w:t>
      </w:r>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lợi</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thiazide-like.</w:t>
      </w:r>
    </w:p>
    <w:p w14:paraId="322A7E07" w14:textId="77777777" w:rsidR="00B1681A" w:rsidRPr="001D26D3" w:rsidRDefault="00B1681A" w:rsidP="00B1681A">
      <w:pPr>
        <w:spacing w:line="276" w:lineRule="auto"/>
        <w:rPr>
          <w:rFonts w:ascii="Arial" w:hAnsi="Arial" w:cs="Arial"/>
        </w:rPr>
      </w:pPr>
    </w:p>
    <w:p w14:paraId="3658A85B" w14:textId="77777777" w:rsidR="006F3E44" w:rsidRPr="001D26D3" w:rsidRDefault="006F3E44" w:rsidP="00B57D44">
      <w:pPr>
        <w:spacing w:line="276" w:lineRule="auto"/>
        <w:rPr>
          <w:rFonts w:ascii="Arial" w:hAnsi="Arial" w:cs="Arial"/>
        </w:rPr>
      </w:pPr>
    </w:p>
    <w:p w14:paraId="023F7C6F" w14:textId="1EA13BDF" w:rsidR="00B20102" w:rsidRPr="001D26D3" w:rsidRDefault="00B20102" w:rsidP="00B57D44">
      <w:pPr>
        <w:spacing w:line="276" w:lineRule="auto"/>
        <w:rPr>
          <w:rFonts w:ascii="Arial" w:hAnsi="Arial" w:cs="Arial"/>
          <w:b/>
          <w:bCs/>
        </w:rPr>
      </w:pPr>
      <w:r w:rsidRPr="001D26D3">
        <w:rPr>
          <w:rFonts w:ascii="Arial" w:hAnsi="Arial" w:cs="Arial"/>
          <w:b/>
          <w:bCs/>
        </w:rPr>
        <w:t xml:space="preserve">SỰ </w:t>
      </w:r>
      <w:r w:rsidR="00267091" w:rsidRPr="001D26D3">
        <w:rPr>
          <w:rFonts w:ascii="Arial" w:hAnsi="Arial" w:cs="Arial"/>
          <w:b/>
          <w:bCs/>
        </w:rPr>
        <w:t>CÔNG</w:t>
      </w:r>
      <w:r w:rsidRPr="001D26D3">
        <w:rPr>
          <w:rFonts w:ascii="Arial" w:hAnsi="Arial" w:cs="Arial"/>
          <w:b/>
          <w:bCs/>
        </w:rPr>
        <w:t xml:space="preserve"> NHẬN</w:t>
      </w:r>
    </w:p>
    <w:p w14:paraId="58956BD7" w14:textId="77777777" w:rsidR="00B20102" w:rsidRPr="001D26D3" w:rsidRDefault="00B20102" w:rsidP="00B57D44">
      <w:pPr>
        <w:spacing w:line="276" w:lineRule="auto"/>
        <w:rPr>
          <w:rFonts w:ascii="Arial" w:hAnsi="Arial" w:cs="Arial"/>
        </w:rPr>
      </w:pPr>
      <w:proofErr w:type="spellStart"/>
      <w:r w:rsidRPr="001D26D3">
        <w:rPr>
          <w:rFonts w:ascii="Arial" w:hAnsi="Arial" w:cs="Arial"/>
        </w:rPr>
        <w:t>Hỗ</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 xml:space="preserve"> </w:t>
      </w:r>
      <w:proofErr w:type="spellStart"/>
      <w:r w:rsidRPr="001D26D3">
        <w:rPr>
          <w:rFonts w:ascii="Arial" w:hAnsi="Arial" w:cs="Arial"/>
        </w:rPr>
        <w:t>biên</w:t>
      </w:r>
      <w:proofErr w:type="spellEnd"/>
      <w:r w:rsidRPr="001D26D3">
        <w:rPr>
          <w:rFonts w:ascii="Arial" w:hAnsi="Arial" w:cs="Arial"/>
        </w:rPr>
        <w:t xml:space="preserve"> </w:t>
      </w:r>
      <w:proofErr w:type="spellStart"/>
      <w:r w:rsidRPr="001D26D3">
        <w:rPr>
          <w:rFonts w:ascii="Arial" w:hAnsi="Arial" w:cs="Arial"/>
        </w:rPr>
        <w:t>tập</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cung</w:t>
      </w:r>
      <w:proofErr w:type="spellEnd"/>
      <w:r w:rsidRPr="001D26D3">
        <w:rPr>
          <w:rFonts w:ascii="Arial" w:hAnsi="Arial" w:cs="Arial"/>
        </w:rPr>
        <w:t xml:space="preserve"> </w:t>
      </w:r>
      <w:proofErr w:type="spellStart"/>
      <w:r w:rsidRPr="001D26D3">
        <w:rPr>
          <w:rFonts w:ascii="Arial" w:hAnsi="Arial" w:cs="Arial"/>
        </w:rPr>
        <w:t>cấp</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Helene </w:t>
      </w:r>
      <w:proofErr w:type="spellStart"/>
      <w:r w:rsidRPr="001D26D3">
        <w:rPr>
          <w:rFonts w:ascii="Arial" w:hAnsi="Arial" w:cs="Arial"/>
        </w:rPr>
        <w:t>Dassule</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Servier </w:t>
      </w:r>
      <w:proofErr w:type="spellStart"/>
      <w:r w:rsidRPr="001D26D3">
        <w:rPr>
          <w:rFonts w:ascii="Arial" w:hAnsi="Arial" w:cs="Arial"/>
        </w:rPr>
        <w:t>tài</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w:t>
      </w:r>
    </w:p>
    <w:p w14:paraId="7756F5D0" w14:textId="77777777" w:rsidR="00B20102" w:rsidRPr="001D26D3" w:rsidRDefault="00B20102" w:rsidP="00B57D44">
      <w:pPr>
        <w:spacing w:line="276" w:lineRule="auto"/>
        <w:rPr>
          <w:rFonts w:ascii="Arial" w:hAnsi="Arial" w:cs="Arial"/>
        </w:rPr>
      </w:pPr>
    </w:p>
    <w:p w14:paraId="5E21342E" w14:textId="77777777" w:rsidR="00B20102" w:rsidRPr="001D26D3" w:rsidRDefault="00B20102" w:rsidP="00B57D44">
      <w:pPr>
        <w:spacing w:line="276" w:lineRule="auto"/>
        <w:rPr>
          <w:rFonts w:ascii="Arial" w:hAnsi="Arial" w:cs="Arial"/>
          <w:b/>
          <w:bCs/>
        </w:rPr>
      </w:pPr>
      <w:proofErr w:type="spellStart"/>
      <w:r w:rsidRPr="001D26D3">
        <w:rPr>
          <w:rFonts w:ascii="Arial" w:hAnsi="Arial" w:cs="Arial"/>
          <w:b/>
          <w:bCs/>
        </w:rPr>
        <w:lastRenderedPageBreak/>
        <w:t>Xung</w:t>
      </w:r>
      <w:proofErr w:type="spellEnd"/>
      <w:r w:rsidRPr="001D26D3">
        <w:rPr>
          <w:rFonts w:ascii="Arial" w:hAnsi="Arial" w:cs="Arial"/>
          <w:b/>
          <w:bCs/>
        </w:rPr>
        <w:t xml:space="preserve"> </w:t>
      </w:r>
      <w:proofErr w:type="spellStart"/>
      <w:r w:rsidRPr="001D26D3">
        <w:rPr>
          <w:rFonts w:ascii="Arial" w:hAnsi="Arial" w:cs="Arial"/>
          <w:b/>
          <w:bCs/>
        </w:rPr>
        <w:t>đột</w:t>
      </w:r>
      <w:proofErr w:type="spellEnd"/>
      <w:r w:rsidRPr="001D26D3">
        <w:rPr>
          <w:rFonts w:ascii="Arial" w:hAnsi="Arial" w:cs="Arial"/>
          <w:b/>
          <w:bCs/>
        </w:rPr>
        <w:t xml:space="preserve"> </w:t>
      </w:r>
      <w:proofErr w:type="spellStart"/>
      <w:r w:rsidRPr="001D26D3">
        <w:rPr>
          <w:rFonts w:ascii="Arial" w:hAnsi="Arial" w:cs="Arial"/>
          <w:b/>
          <w:bCs/>
        </w:rPr>
        <w:t>lợi</w:t>
      </w:r>
      <w:proofErr w:type="spellEnd"/>
      <w:r w:rsidRPr="001D26D3">
        <w:rPr>
          <w:rFonts w:ascii="Arial" w:hAnsi="Arial" w:cs="Arial"/>
          <w:b/>
          <w:bCs/>
        </w:rPr>
        <w:t xml:space="preserve"> </w:t>
      </w:r>
      <w:proofErr w:type="spellStart"/>
      <w:r w:rsidRPr="001D26D3">
        <w:rPr>
          <w:rFonts w:ascii="Arial" w:hAnsi="Arial" w:cs="Arial"/>
          <w:b/>
          <w:bCs/>
        </w:rPr>
        <w:t>ích</w:t>
      </w:r>
      <w:proofErr w:type="spellEnd"/>
    </w:p>
    <w:p w14:paraId="1B6A19AF" w14:textId="77777777" w:rsidR="00B20102" w:rsidRPr="001D26D3" w:rsidRDefault="00B20102" w:rsidP="00B57D44">
      <w:pPr>
        <w:spacing w:line="276" w:lineRule="auto"/>
        <w:rPr>
          <w:rFonts w:ascii="Arial" w:hAnsi="Arial" w:cs="Arial"/>
        </w:rPr>
      </w:pPr>
      <w:proofErr w:type="spellStart"/>
      <w:r w:rsidRPr="001D26D3">
        <w:rPr>
          <w:rFonts w:ascii="Arial" w:hAnsi="Arial" w:cs="Arial"/>
        </w:rPr>
        <w:t>Công</w:t>
      </w:r>
      <w:proofErr w:type="spellEnd"/>
      <w:r w:rsidRPr="001D26D3">
        <w:rPr>
          <w:rFonts w:ascii="Arial" w:hAnsi="Arial" w:cs="Arial"/>
        </w:rPr>
        <w:t xml:space="preserve"> </w:t>
      </w:r>
      <w:proofErr w:type="spellStart"/>
      <w:r w:rsidRPr="001D26D3">
        <w:rPr>
          <w:rFonts w:ascii="Arial" w:hAnsi="Arial" w:cs="Arial"/>
        </w:rPr>
        <w:t>việc</w:t>
      </w:r>
      <w:proofErr w:type="spellEnd"/>
      <w:r w:rsidRPr="001D26D3">
        <w:rPr>
          <w:rFonts w:ascii="Arial" w:hAnsi="Arial" w:cs="Arial"/>
        </w:rPr>
        <w:t xml:space="preserve"> </w:t>
      </w:r>
      <w:proofErr w:type="spellStart"/>
      <w:r w:rsidRPr="001D26D3">
        <w:rPr>
          <w:rFonts w:ascii="Arial" w:hAnsi="Arial" w:cs="Arial"/>
        </w:rPr>
        <w:t>này</w:t>
      </w:r>
      <w:proofErr w:type="spellEnd"/>
      <w:r w:rsidRPr="001D26D3">
        <w:rPr>
          <w:rFonts w:ascii="Arial" w:hAnsi="Arial" w:cs="Arial"/>
        </w:rPr>
        <w:t xml:space="preserve"> </w:t>
      </w:r>
      <w:proofErr w:type="spellStart"/>
      <w:r w:rsidRPr="001D26D3">
        <w:rPr>
          <w:rFonts w:ascii="Arial" w:hAnsi="Arial" w:cs="Arial"/>
        </w:rPr>
        <w:t>đã</w:t>
      </w:r>
      <w:proofErr w:type="spellEnd"/>
      <w:r w:rsidRPr="001D26D3">
        <w:rPr>
          <w:rFonts w:ascii="Arial" w:hAnsi="Arial" w:cs="Arial"/>
        </w:rPr>
        <w:t xml:space="preserve"> </w:t>
      </w:r>
      <w:proofErr w:type="spellStart"/>
      <w:r w:rsidRPr="001D26D3">
        <w:rPr>
          <w:rFonts w:ascii="Arial" w:hAnsi="Arial" w:cs="Arial"/>
        </w:rPr>
        <w:t>được</w:t>
      </w:r>
      <w:proofErr w:type="spellEnd"/>
      <w:r w:rsidRPr="001D26D3">
        <w:rPr>
          <w:rFonts w:ascii="Arial" w:hAnsi="Arial" w:cs="Arial"/>
        </w:rPr>
        <w:t xml:space="preserve"> </w:t>
      </w:r>
      <w:proofErr w:type="spellStart"/>
      <w:r w:rsidRPr="001D26D3">
        <w:rPr>
          <w:rFonts w:ascii="Arial" w:hAnsi="Arial" w:cs="Arial"/>
        </w:rPr>
        <w:t>hỗ</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 xml:space="preserve"> </w:t>
      </w:r>
      <w:proofErr w:type="spellStart"/>
      <w:r w:rsidRPr="001D26D3">
        <w:rPr>
          <w:rFonts w:ascii="Arial" w:hAnsi="Arial" w:cs="Arial"/>
        </w:rPr>
        <w:t>bởi</w:t>
      </w:r>
      <w:proofErr w:type="spellEnd"/>
      <w:r w:rsidRPr="001D26D3">
        <w:rPr>
          <w:rFonts w:ascii="Arial" w:hAnsi="Arial" w:cs="Arial"/>
        </w:rPr>
        <w:t xml:space="preserve"> </w:t>
      </w:r>
      <w:proofErr w:type="spellStart"/>
      <w:r w:rsidRPr="001D26D3">
        <w:rPr>
          <w:rFonts w:ascii="Arial" w:hAnsi="Arial" w:cs="Arial"/>
        </w:rPr>
        <w:t>các</w:t>
      </w:r>
      <w:proofErr w:type="spellEnd"/>
      <w:r w:rsidRPr="001D26D3">
        <w:rPr>
          <w:rFonts w:ascii="Arial" w:hAnsi="Arial" w:cs="Arial"/>
        </w:rPr>
        <w:t xml:space="preserve"> </w:t>
      </w:r>
      <w:proofErr w:type="spellStart"/>
      <w:r w:rsidRPr="001D26D3">
        <w:rPr>
          <w:rFonts w:ascii="Arial" w:hAnsi="Arial" w:cs="Arial"/>
        </w:rPr>
        <w:t>khoản</w:t>
      </w:r>
      <w:proofErr w:type="spellEnd"/>
      <w:r w:rsidRPr="001D26D3">
        <w:rPr>
          <w:rFonts w:ascii="Arial" w:hAnsi="Arial" w:cs="Arial"/>
        </w:rPr>
        <w:t xml:space="preserve"> </w:t>
      </w:r>
      <w:proofErr w:type="spellStart"/>
      <w:r w:rsidRPr="001D26D3">
        <w:rPr>
          <w:rFonts w:ascii="Arial" w:hAnsi="Arial" w:cs="Arial"/>
        </w:rPr>
        <w:t>tài</w:t>
      </w:r>
      <w:proofErr w:type="spellEnd"/>
      <w:r w:rsidRPr="001D26D3">
        <w:rPr>
          <w:rFonts w:ascii="Arial" w:hAnsi="Arial" w:cs="Arial"/>
        </w:rPr>
        <w:t xml:space="preserve"> </w:t>
      </w:r>
      <w:proofErr w:type="spellStart"/>
      <w:r w:rsidRPr="001D26D3">
        <w:rPr>
          <w:rFonts w:ascii="Arial" w:hAnsi="Arial" w:cs="Arial"/>
        </w:rPr>
        <w:t>trợ</w:t>
      </w:r>
      <w:proofErr w:type="spellEnd"/>
      <w:r w:rsidRPr="001D26D3">
        <w:rPr>
          <w:rFonts w:ascii="Arial" w:hAnsi="Arial" w:cs="Arial"/>
        </w:rPr>
        <w:t xml:space="preserve"> </w:t>
      </w:r>
      <w:proofErr w:type="spellStart"/>
      <w:r w:rsidRPr="001D26D3">
        <w:rPr>
          <w:rFonts w:ascii="Arial" w:hAnsi="Arial" w:cs="Arial"/>
        </w:rPr>
        <w:t>giáo</w:t>
      </w:r>
      <w:proofErr w:type="spellEnd"/>
      <w:r w:rsidRPr="001D26D3">
        <w:rPr>
          <w:rFonts w:ascii="Arial" w:hAnsi="Arial" w:cs="Arial"/>
        </w:rPr>
        <w:t xml:space="preserve"> </w:t>
      </w:r>
      <w:proofErr w:type="spellStart"/>
      <w:r w:rsidRPr="001D26D3">
        <w:rPr>
          <w:rFonts w:ascii="Arial" w:hAnsi="Arial" w:cs="Arial"/>
        </w:rPr>
        <w:t>dục</w:t>
      </w:r>
      <w:proofErr w:type="spellEnd"/>
      <w:r w:rsidRPr="001D26D3">
        <w:rPr>
          <w:rFonts w:ascii="Arial" w:hAnsi="Arial" w:cs="Arial"/>
        </w:rPr>
        <w:t xml:space="preserve"> </w:t>
      </w:r>
      <w:proofErr w:type="spellStart"/>
      <w:r w:rsidRPr="001D26D3">
        <w:rPr>
          <w:rFonts w:ascii="Arial" w:hAnsi="Arial" w:cs="Arial"/>
        </w:rPr>
        <w:t>từ</w:t>
      </w:r>
      <w:proofErr w:type="spellEnd"/>
      <w:r w:rsidRPr="001D26D3">
        <w:rPr>
          <w:rFonts w:ascii="Arial" w:hAnsi="Arial" w:cs="Arial"/>
        </w:rPr>
        <w:t xml:space="preserve"> Servier Medical Relations </w:t>
      </w:r>
      <w:proofErr w:type="spellStart"/>
      <w:r w:rsidRPr="001D26D3">
        <w:rPr>
          <w:rFonts w:ascii="Arial" w:hAnsi="Arial" w:cs="Arial"/>
        </w:rPr>
        <w:t>cho</w:t>
      </w:r>
      <w:proofErr w:type="spellEnd"/>
      <w:r w:rsidRPr="001D26D3">
        <w:rPr>
          <w:rFonts w:ascii="Arial" w:hAnsi="Arial" w:cs="Arial"/>
        </w:rPr>
        <w:t xml:space="preserve"> M.B., G.B. </w:t>
      </w:r>
      <w:proofErr w:type="spellStart"/>
      <w:r w:rsidRPr="001D26D3">
        <w:rPr>
          <w:rFonts w:ascii="Arial" w:hAnsi="Arial" w:cs="Arial"/>
        </w:rPr>
        <w:t>và</w:t>
      </w:r>
      <w:proofErr w:type="spellEnd"/>
      <w:r w:rsidRPr="001D26D3">
        <w:rPr>
          <w:rFonts w:ascii="Arial" w:hAnsi="Arial" w:cs="Arial"/>
        </w:rPr>
        <w:t xml:space="preserve"> B.W.</w:t>
      </w:r>
    </w:p>
    <w:p w14:paraId="473A1C65" w14:textId="77777777" w:rsidR="000F61A0" w:rsidRPr="001D26D3" w:rsidRDefault="00B20102" w:rsidP="00B57D44">
      <w:pPr>
        <w:spacing w:line="276" w:lineRule="auto"/>
        <w:rPr>
          <w:rFonts w:ascii="Arial" w:hAnsi="Arial" w:cs="Arial"/>
          <w:b/>
          <w:bCs/>
        </w:rPr>
      </w:pPr>
      <w:proofErr w:type="spellStart"/>
      <w:r w:rsidRPr="001D26D3">
        <w:rPr>
          <w:rFonts w:ascii="Arial" w:hAnsi="Arial" w:cs="Arial"/>
          <w:b/>
          <w:bCs/>
        </w:rPr>
        <w:t>Chú</w:t>
      </w:r>
      <w:proofErr w:type="spellEnd"/>
      <w:r w:rsidRPr="001D26D3">
        <w:rPr>
          <w:rFonts w:ascii="Arial" w:hAnsi="Arial" w:cs="Arial"/>
          <w:b/>
          <w:bCs/>
        </w:rPr>
        <w:t xml:space="preserve"> </w:t>
      </w:r>
      <w:proofErr w:type="spellStart"/>
      <w:r w:rsidRPr="001D26D3">
        <w:rPr>
          <w:rFonts w:ascii="Arial" w:hAnsi="Arial" w:cs="Arial"/>
          <w:b/>
          <w:bCs/>
        </w:rPr>
        <w:t>thích</w:t>
      </w:r>
      <w:proofErr w:type="spellEnd"/>
      <w:r w:rsidRPr="001D26D3">
        <w:rPr>
          <w:rFonts w:ascii="Arial" w:hAnsi="Arial" w:cs="Arial"/>
          <w:b/>
          <w:bCs/>
        </w:rPr>
        <w:t xml:space="preserve"> </w:t>
      </w:r>
      <w:proofErr w:type="spellStart"/>
      <w:r w:rsidRPr="001D26D3">
        <w:rPr>
          <w:rFonts w:ascii="Arial" w:hAnsi="Arial" w:cs="Arial"/>
          <w:b/>
          <w:bCs/>
        </w:rPr>
        <w:t>cuối</w:t>
      </w:r>
      <w:proofErr w:type="spellEnd"/>
      <w:r w:rsidRPr="001D26D3">
        <w:rPr>
          <w:rFonts w:ascii="Arial" w:hAnsi="Arial" w:cs="Arial"/>
          <w:b/>
          <w:bCs/>
        </w:rPr>
        <w:t xml:space="preserve"> </w:t>
      </w:r>
      <w:proofErr w:type="spellStart"/>
      <w:r w:rsidRPr="001D26D3">
        <w:rPr>
          <w:rFonts w:ascii="Arial" w:hAnsi="Arial" w:cs="Arial"/>
          <w:b/>
          <w:bCs/>
        </w:rPr>
        <w:t>trang</w:t>
      </w:r>
      <w:proofErr w:type="spellEnd"/>
      <w:r w:rsidR="000F61A0" w:rsidRPr="001D26D3">
        <w:rPr>
          <w:rFonts w:ascii="Arial" w:hAnsi="Arial" w:cs="Arial"/>
          <w:b/>
          <w:bCs/>
        </w:rPr>
        <w:t xml:space="preserve"> </w:t>
      </w:r>
    </w:p>
    <w:p w14:paraId="43B8A0A6" w14:textId="35253140" w:rsidR="00B20102" w:rsidRPr="001D26D3" w:rsidRDefault="000F61A0" w:rsidP="00B57D44">
      <w:pPr>
        <w:spacing w:line="276" w:lineRule="auto"/>
        <w:rPr>
          <w:rFonts w:ascii="Arial" w:hAnsi="Arial" w:cs="Arial"/>
        </w:rPr>
      </w:pPr>
      <w:proofErr w:type="spellStart"/>
      <w:r w:rsidRPr="001D26D3">
        <w:rPr>
          <w:rFonts w:ascii="Arial" w:hAnsi="Arial" w:cs="Arial"/>
          <w:b/>
          <w:bCs/>
        </w:rPr>
        <w:t>Từ</w:t>
      </w:r>
      <w:proofErr w:type="spellEnd"/>
      <w:r w:rsidRPr="001D26D3">
        <w:rPr>
          <w:rFonts w:ascii="Arial" w:hAnsi="Arial" w:cs="Arial"/>
          <w:b/>
          <w:bCs/>
        </w:rPr>
        <w:t xml:space="preserve"> </w:t>
      </w:r>
      <w:proofErr w:type="spellStart"/>
      <w:r w:rsidRPr="001D26D3">
        <w:rPr>
          <w:rFonts w:ascii="Arial" w:hAnsi="Arial" w:cs="Arial"/>
          <w:b/>
          <w:bCs/>
        </w:rPr>
        <w:t>khóa</w:t>
      </w:r>
      <w:proofErr w:type="spellEnd"/>
      <w:r w:rsidRPr="001D26D3">
        <w:rPr>
          <w:rFonts w:ascii="Arial" w:hAnsi="Arial" w:cs="Arial"/>
          <w:b/>
          <w:bCs/>
        </w:rPr>
        <w:t xml:space="preserve">:  </w:t>
      </w:r>
      <w:r w:rsidRPr="001D26D3">
        <w:rPr>
          <w:rFonts w:ascii="Arial" w:hAnsi="Arial" w:cs="Arial"/>
        </w:rPr>
        <w:t xml:space="preserve">chlorthalidone, diuretics, hydrochlorothiazide, hypertension, indapamide, thiazide,  </w:t>
      </w:r>
      <w:bookmarkStart w:id="1" w:name="_Hlk159794351"/>
      <w:r w:rsidRPr="001D26D3">
        <w:rPr>
          <w:rFonts w:ascii="Arial" w:hAnsi="Arial" w:cs="Arial"/>
        </w:rPr>
        <w:t>thiazide</w:t>
      </w:r>
      <w:bookmarkEnd w:id="1"/>
      <w:r w:rsidRPr="001D26D3">
        <w:rPr>
          <w:rFonts w:ascii="Arial" w:hAnsi="Arial" w:cs="Arial"/>
        </w:rPr>
        <w:t>-like</w:t>
      </w:r>
    </w:p>
    <w:p w14:paraId="1CF7E4F0" w14:textId="77777777" w:rsidR="005A4EB7" w:rsidRPr="001D26D3" w:rsidRDefault="00B20102" w:rsidP="00B57D44">
      <w:pPr>
        <w:spacing w:line="276" w:lineRule="auto"/>
        <w:rPr>
          <w:rFonts w:ascii="Arial" w:hAnsi="Arial" w:cs="Arial"/>
          <w:b/>
          <w:bCs/>
        </w:rPr>
      </w:pPr>
      <w:proofErr w:type="spellStart"/>
      <w:r w:rsidRPr="001D26D3">
        <w:rPr>
          <w:rFonts w:ascii="Arial" w:hAnsi="Arial" w:cs="Arial"/>
          <w:b/>
          <w:bCs/>
        </w:rPr>
        <w:t>Chữ</w:t>
      </w:r>
      <w:proofErr w:type="spellEnd"/>
      <w:r w:rsidRPr="001D26D3">
        <w:rPr>
          <w:rFonts w:ascii="Arial" w:hAnsi="Arial" w:cs="Arial"/>
          <w:b/>
          <w:bCs/>
        </w:rPr>
        <w:t xml:space="preserve"> </w:t>
      </w:r>
      <w:proofErr w:type="spellStart"/>
      <w:r w:rsidRPr="001D26D3">
        <w:rPr>
          <w:rFonts w:ascii="Arial" w:hAnsi="Arial" w:cs="Arial"/>
          <w:b/>
          <w:bCs/>
        </w:rPr>
        <w:t>viết</w:t>
      </w:r>
      <w:proofErr w:type="spellEnd"/>
      <w:r w:rsidRPr="001D26D3">
        <w:rPr>
          <w:rFonts w:ascii="Arial" w:hAnsi="Arial" w:cs="Arial"/>
          <w:b/>
          <w:bCs/>
        </w:rPr>
        <w:t xml:space="preserve"> </w:t>
      </w:r>
      <w:proofErr w:type="spellStart"/>
      <w:r w:rsidRPr="001D26D3">
        <w:rPr>
          <w:rFonts w:ascii="Arial" w:hAnsi="Arial" w:cs="Arial"/>
          <w:b/>
          <w:bCs/>
        </w:rPr>
        <w:t>tắ</w:t>
      </w:r>
      <w:r w:rsidR="005A4EB7" w:rsidRPr="001D26D3">
        <w:rPr>
          <w:rFonts w:ascii="Arial" w:hAnsi="Arial" w:cs="Arial"/>
          <w:b/>
          <w:bCs/>
        </w:rPr>
        <w:t>t</w:t>
      </w:r>
      <w:proofErr w:type="spellEnd"/>
      <w:r w:rsidR="005A4EB7" w:rsidRPr="001D26D3">
        <w:rPr>
          <w:rFonts w:ascii="Arial" w:hAnsi="Arial" w:cs="Arial"/>
          <w:b/>
          <w:bCs/>
        </w:rPr>
        <w:t xml:space="preserve">: </w:t>
      </w:r>
    </w:p>
    <w:p w14:paraId="6D167C7D" w14:textId="77777777" w:rsidR="005A4EB7" w:rsidRPr="001D26D3" w:rsidRDefault="005A4EB7" w:rsidP="00B57D44">
      <w:pPr>
        <w:spacing w:line="276" w:lineRule="auto"/>
        <w:rPr>
          <w:rFonts w:ascii="Arial" w:hAnsi="Arial" w:cs="Arial"/>
        </w:rPr>
      </w:pPr>
      <w:r w:rsidRPr="001D26D3">
        <w:rPr>
          <w:rFonts w:ascii="Arial" w:hAnsi="Arial" w:cs="Arial"/>
        </w:rPr>
        <w:t xml:space="preserve">ACE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00B20102" w:rsidRPr="001D26D3">
        <w:rPr>
          <w:rFonts w:ascii="Arial" w:hAnsi="Arial" w:cs="Arial"/>
        </w:rPr>
        <w:t xml:space="preserve"> men </w:t>
      </w:r>
      <w:proofErr w:type="spellStart"/>
      <w:r w:rsidR="00B20102" w:rsidRPr="001D26D3">
        <w:rPr>
          <w:rFonts w:ascii="Arial" w:hAnsi="Arial" w:cs="Arial"/>
        </w:rPr>
        <w:t>chuyể</w:t>
      </w:r>
      <w:r w:rsidRPr="001D26D3">
        <w:rPr>
          <w:rFonts w:ascii="Arial" w:hAnsi="Arial" w:cs="Arial"/>
        </w:rPr>
        <w:t>n</w:t>
      </w:r>
      <w:proofErr w:type="spellEnd"/>
      <w:r w:rsidRPr="001D26D3">
        <w:rPr>
          <w:rFonts w:ascii="Arial" w:hAnsi="Arial" w:cs="Arial"/>
        </w:rPr>
        <w:t xml:space="preserve"> </w:t>
      </w:r>
      <w:r w:rsidR="00B20102" w:rsidRPr="001D26D3">
        <w:rPr>
          <w:rFonts w:ascii="Arial" w:hAnsi="Arial" w:cs="Arial"/>
        </w:rPr>
        <w:t xml:space="preserve">; </w:t>
      </w:r>
    </w:p>
    <w:p w14:paraId="12B2B52F" w14:textId="77777777" w:rsidR="00641CC6" w:rsidRPr="001D26D3" w:rsidRDefault="00B20102" w:rsidP="00B57D44">
      <w:pPr>
        <w:spacing w:line="276" w:lineRule="auto"/>
        <w:rPr>
          <w:rFonts w:ascii="Arial" w:hAnsi="Arial" w:cs="Arial"/>
        </w:rPr>
      </w:pPr>
      <w:r w:rsidRPr="001D26D3">
        <w:rPr>
          <w:rFonts w:ascii="Arial" w:hAnsi="Arial" w:cs="Arial"/>
        </w:rPr>
        <w:t>ALLHAT,</w:t>
      </w:r>
      <w:r w:rsidR="00641CC6" w:rsidRPr="001D26D3">
        <w:rPr>
          <w:rFonts w:ascii="Arial" w:hAnsi="Arial" w:cs="Arial"/>
        </w:rPr>
        <w:t xml:space="preserve"> </w:t>
      </w:r>
      <w:proofErr w:type="spellStart"/>
      <w:r w:rsidR="00641CC6" w:rsidRPr="001D26D3">
        <w:rPr>
          <w:rFonts w:ascii="Arial" w:hAnsi="Arial" w:cs="Arial"/>
        </w:rPr>
        <w:t>Thử</w:t>
      </w:r>
      <w:proofErr w:type="spellEnd"/>
      <w:r w:rsidR="00641CC6" w:rsidRPr="001D26D3">
        <w:rPr>
          <w:rFonts w:ascii="Arial" w:hAnsi="Arial" w:cs="Arial"/>
        </w:rPr>
        <w:t xml:space="preserve"> </w:t>
      </w:r>
      <w:proofErr w:type="spellStart"/>
      <w:r w:rsidR="00641CC6"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và</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lipid </w:t>
      </w:r>
      <w:proofErr w:type="spellStart"/>
      <w:r w:rsidRPr="001D26D3">
        <w:rPr>
          <w:rFonts w:ascii="Arial" w:hAnsi="Arial" w:cs="Arial"/>
        </w:rPr>
        <w:t>để</w:t>
      </w:r>
      <w:proofErr w:type="spellEnd"/>
      <w:r w:rsidRPr="001D26D3">
        <w:rPr>
          <w:rFonts w:ascii="Arial" w:hAnsi="Arial" w:cs="Arial"/>
        </w:rPr>
        <w:t xml:space="preserve"> </w:t>
      </w:r>
      <w:proofErr w:type="spellStart"/>
      <w:r w:rsidRPr="001D26D3">
        <w:rPr>
          <w:rFonts w:ascii="Arial" w:hAnsi="Arial" w:cs="Arial"/>
        </w:rPr>
        <w:t>ngăn</w:t>
      </w:r>
      <w:proofErr w:type="spellEnd"/>
      <w:r w:rsidRPr="001D26D3">
        <w:rPr>
          <w:rFonts w:ascii="Arial" w:hAnsi="Arial" w:cs="Arial"/>
        </w:rPr>
        <w:t xml:space="preserve"> </w:t>
      </w:r>
      <w:proofErr w:type="spellStart"/>
      <w:r w:rsidRPr="001D26D3">
        <w:rPr>
          <w:rFonts w:ascii="Arial" w:hAnsi="Arial" w:cs="Arial"/>
        </w:rPr>
        <w:t>ngừa</w:t>
      </w:r>
      <w:proofErr w:type="spellEnd"/>
      <w:r w:rsidRPr="001D26D3">
        <w:rPr>
          <w:rFonts w:ascii="Arial" w:hAnsi="Arial" w:cs="Arial"/>
        </w:rPr>
        <w:t xml:space="preserve"> </w:t>
      </w:r>
      <w:proofErr w:type="spellStart"/>
      <w:r w:rsidRPr="001D26D3">
        <w:rPr>
          <w:rFonts w:ascii="Arial" w:hAnsi="Arial" w:cs="Arial"/>
        </w:rPr>
        <w:t>cơn</w:t>
      </w:r>
      <w:proofErr w:type="spellEnd"/>
      <w:r w:rsidRPr="001D26D3">
        <w:rPr>
          <w:rFonts w:ascii="Arial" w:hAnsi="Arial" w:cs="Arial"/>
        </w:rPr>
        <w:t xml:space="preserve"> </w:t>
      </w:r>
      <w:proofErr w:type="spellStart"/>
      <w:r w:rsidRPr="001D26D3">
        <w:rPr>
          <w:rFonts w:ascii="Arial" w:hAnsi="Arial" w:cs="Arial"/>
        </w:rPr>
        <w:t>đau</w:t>
      </w:r>
      <w:proofErr w:type="spellEnd"/>
      <w:r w:rsidRPr="001D26D3">
        <w:rPr>
          <w:rFonts w:ascii="Arial" w:hAnsi="Arial" w:cs="Arial"/>
        </w:rPr>
        <w:t xml:space="preserve"> </w:t>
      </w:r>
      <w:proofErr w:type="spellStart"/>
      <w:r w:rsidRPr="001D26D3">
        <w:rPr>
          <w:rFonts w:ascii="Arial" w:hAnsi="Arial" w:cs="Arial"/>
        </w:rPr>
        <w:t>tim</w:t>
      </w:r>
      <w:proofErr w:type="spellEnd"/>
      <w:r w:rsidRPr="001D26D3">
        <w:rPr>
          <w:rFonts w:ascii="Arial" w:hAnsi="Arial" w:cs="Arial"/>
        </w:rPr>
        <w:t xml:space="preserve">; </w:t>
      </w:r>
    </w:p>
    <w:p w14:paraId="6CDD8398" w14:textId="77777777" w:rsidR="00641CC6" w:rsidRPr="001D26D3" w:rsidRDefault="00B20102" w:rsidP="00B57D44">
      <w:pPr>
        <w:spacing w:line="276" w:lineRule="auto"/>
        <w:rPr>
          <w:rFonts w:ascii="Arial" w:hAnsi="Arial" w:cs="Arial"/>
        </w:rPr>
      </w:pPr>
      <w:r w:rsidRPr="001D26D3">
        <w:rPr>
          <w:rFonts w:ascii="Arial" w:hAnsi="Arial" w:cs="Arial"/>
        </w:rPr>
        <w:t xml:space="preserve">ARB,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ức</w:t>
      </w:r>
      <w:proofErr w:type="spellEnd"/>
      <w:r w:rsidRPr="001D26D3">
        <w:rPr>
          <w:rFonts w:ascii="Arial" w:hAnsi="Arial" w:cs="Arial"/>
        </w:rPr>
        <w:t xml:space="preserve"> </w:t>
      </w:r>
      <w:proofErr w:type="spellStart"/>
      <w:r w:rsidRPr="001D26D3">
        <w:rPr>
          <w:rFonts w:ascii="Arial" w:hAnsi="Arial" w:cs="Arial"/>
        </w:rPr>
        <w:t>chế</w:t>
      </w:r>
      <w:proofErr w:type="spellEnd"/>
      <w:r w:rsidRPr="001D26D3">
        <w:rPr>
          <w:rFonts w:ascii="Arial" w:hAnsi="Arial" w:cs="Arial"/>
        </w:rPr>
        <w:t xml:space="preserve"> </w:t>
      </w:r>
      <w:proofErr w:type="spellStart"/>
      <w:r w:rsidRPr="001D26D3">
        <w:rPr>
          <w:rFonts w:ascii="Arial" w:hAnsi="Arial" w:cs="Arial"/>
        </w:rPr>
        <w:t>thụ</w:t>
      </w:r>
      <w:proofErr w:type="spellEnd"/>
      <w:r w:rsidRPr="001D26D3">
        <w:rPr>
          <w:rFonts w:ascii="Arial" w:hAnsi="Arial" w:cs="Arial"/>
        </w:rPr>
        <w:t xml:space="preserve"> </w:t>
      </w:r>
      <w:proofErr w:type="spellStart"/>
      <w:r w:rsidRPr="001D26D3">
        <w:rPr>
          <w:rFonts w:ascii="Arial" w:hAnsi="Arial" w:cs="Arial"/>
        </w:rPr>
        <w:t>thể</w:t>
      </w:r>
      <w:proofErr w:type="spellEnd"/>
      <w:r w:rsidRPr="001D26D3">
        <w:rPr>
          <w:rFonts w:ascii="Arial" w:hAnsi="Arial" w:cs="Arial"/>
        </w:rPr>
        <w:t xml:space="preserve"> angiotensin; </w:t>
      </w:r>
    </w:p>
    <w:p w14:paraId="090E4EEA" w14:textId="77777777" w:rsidR="00641CC6" w:rsidRPr="001D26D3" w:rsidRDefault="00B20102" w:rsidP="00B57D44">
      <w:pPr>
        <w:spacing w:line="276" w:lineRule="auto"/>
        <w:rPr>
          <w:rFonts w:ascii="Arial" w:hAnsi="Arial" w:cs="Arial"/>
        </w:rPr>
      </w:pPr>
      <w:r w:rsidRPr="001D26D3">
        <w:rPr>
          <w:rFonts w:ascii="Arial" w:hAnsi="Arial" w:cs="Arial"/>
        </w:rPr>
        <w:t xml:space="preserve">CCB, </w:t>
      </w:r>
      <w:proofErr w:type="spellStart"/>
      <w:r w:rsidRPr="001D26D3">
        <w:rPr>
          <w:rFonts w:ascii="Arial" w:hAnsi="Arial" w:cs="Arial"/>
        </w:rPr>
        <w:t>thuốc</w:t>
      </w:r>
      <w:proofErr w:type="spellEnd"/>
      <w:r w:rsidRPr="001D26D3">
        <w:rPr>
          <w:rFonts w:ascii="Arial" w:hAnsi="Arial" w:cs="Arial"/>
        </w:rPr>
        <w:t xml:space="preserve"> </w:t>
      </w:r>
      <w:proofErr w:type="spellStart"/>
      <w:r w:rsidRPr="001D26D3">
        <w:rPr>
          <w:rFonts w:ascii="Arial" w:hAnsi="Arial" w:cs="Arial"/>
        </w:rPr>
        <w:t>chẹn</w:t>
      </w:r>
      <w:proofErr w:type="spellEnd"/>
      <w:r w:rsidRPr="001D26D3">
        <w:rPr>
          <w:rFonts w:ascii="Arial" w:hAnsi="Arial" w:cs="Arial"/>
        </w:rPr>
        <w:t xml:space="preserve"> </w:t>
      </w:r>
      <w:proofErr w:type="spellStart"/>
      <w:r w:rsidRPr="001D26D3">
        <w:rPr>
          <w:rFonts w:ascii="Arial" w:hAnsi="Arial" w:cs="Arial"/>
        </w:rPr>
        <w:t>kênh</w:t>
      </w:r>
      <w:proofErr w:type="spellEnd"/>
      <w:r w:rsidRPr="001D26D3">
        <w:rPr>
          <w:rFonts w:ascii="Arial" w:hAnsi="Arial" w:cs="Arial"/>
        </w:rPr>
        <w:t xml:space="preserve"> </w:t>
      </w:r>
      <w:proofErr w:type="spellStart"/>
      <w:r w:rsidRPr="001D26D3">
        <w:rPr>
          <w:rFonts w:ascii="Arial" w:hAnsi="Arial" w:cs="Arial"/>
        </w:rPr>
        <w:t>canxi</w:t>
      </w:r>
      <w:proofErr w:type="spellEnd"/>
      <w:r w:rsidRPr="001D26D3">
        <w:rPr>
          <w:rFonts w:ascii="Arial" w:hAnsi="Arial" w:cs="Arial"/>
        </w:rPr>
        <w:t xml:space="preserve">; </w:t>
      </w:r>
    </w:p>
    <w:p w14:paraId="04F621AE" w14:textId="77777777" w:rsidR="00641CC6" w:rsidRPr="001D26D3" w:rsidRDefault="00B20102" w:rsidP="00B57D44">
      <w:pPr>
        <w:spacing w:line="276" w:lineRule="auto"/>
        <w:rPr>
          <w:rFonts w:ascii="Arial" w:hAnsi="Arial" w:cs="Arial"/>
        </w:rPr>
      </w:pPr>
      <w:r w:rsidRPr="001D26D3">
        <w:rPr>
          <w:rFonts w:ascii="Arial" w:hAnsi="Arial" w:cs="Arial"/>
        </w:rPr>
        <w:t xml:space="preserve">CI, </w:t>
      </w:r>
      <w:proofErr w:type="spellStart"/>
      <w:r w:rsidRPr="001D26D3">
        <w:rPr>
          <w:rFonts w:ascii="Arial" w:hAnsi="Arial" w:cs="Arial"/>
        </w:rPr>
        <w:t>khoảng</w:t>
      </w:r>
      <w:proofErr w:type="spellEnd"/>
      <w:r w:rsidRPr="001D26D3">
        <w:rPr>
          <w:rFonts w:ascii="Arial" w:hAnsi="Arial" w:cs="Arial"/>
        </w:rPr>
        <w:t xml:space="preserve"> tin </w:t>
      </w:r>
      <w:proofErr w:type="spellStart"/>
      <w:r w:rsidRPr="001D26D3">
        <w:rPr>
          <w:rFonts w:ascii="Arial" w:hAnsi="Arial" w:cs="Arial"/>
        </w:rPr>
        <w:t>cậy</w:t>
      </w:r>
      <w:proofErr w:type="spellEnd"/>
      <w:r w:rsidRPr="001D26D3">
        <w:rPr>
          <w:rFonts w:ascii="Arial" w:hAnsi="Arial" w:cs="Arial"/>
        </w:rPr>
        <w:t xml:space="preserve">; </w:t>
      </w:r>
    </w:p>
    <w:p w14:paraId="7176CC4D" w14:textId="77777777" w:rsidR="00641CC6" w:rsidRPr="001D26D3" w:rsidRDefault="00B20102" w:rsidP="00B57D44">
      <w:pPr>
        <w:spacing w:line="276" w:lineRule="auto"/>
        <w:rPr>
          <w:rFonts w:ascii="Arial" w:hAnsi="Arial" w:cs="Arial"/>
        </w:rPr>
      </w:pPr>
      <w:r w:rsidRPr="001D26D3">
        <w:rPr>
          <w:rFonts w:ascii="Arial" w:hAnsi="Arial" w:cs="Arial"/>
        </w:rPr>
        <w:t xml:space="preserve">HCTZ, hydrochlorothiazide; </w:t>
      </w:r>
    </w:p>
    <w:p w14:paraId="758899BC" w14:textId="77777777" w:rsidR="00641CC6" w:rsidRPr="001D26D3" w:rsidRDefault="00B20102" w:rsidP="00B57D44">
      <w:pPr>
        <w:spacing w:line="276" w:lineRule="auto"/>
        <w:rPr>
          <w:rFonts w:ascii="Arial" w:hAnsi="Arial" w:cs="Arial"/>
        </w:rPr>
      </w:pPr>
      <w:r w:rsidRPr="001D26D3">
        <w:rPr>
          <w:rFonts w:ascii="Arial" w:hAnsi="Arial" w:cs="Arial"/>
        </w:rPr>
        <w:t xml:space="preserve">HYVET,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trong</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w:t>
      </w:r>
      <w:proofErr w:type="spellStart"/>
      <w:r w:rsidRPr="001D26D3">
        <w:rPr>
          <w:rFonts w:ascii="Arial" w:hAnsi="Arial" w:cs="Arial"/>
        </w:rPr>
        <w:t>dành</w:t>
      </w:r>
      <w:proofErr w:type="spellEnd"/>
      <w:r w:rsidRPr="001D26D3">
        <w:rPr>
          <w:rFonts w:ascii="Arial" w:hAnsi="Arial" w:cs="Arial"/>
        </w:rPr>
        <w:t xml:space="preserve"> </w:t>
      </w:r>
      <w:proofErr w:type="spellStart"/>
      <w:r w:rsidRPr="001D26D3">
        <w:rPr>
          <w:rFonts w:ascii="Arial" w:hAnsi="Arial" w:cs="Arial"/>
        </w:rPr>
        <w:t>cho</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rất</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r w:rsidRPr="001D26D3">
        <w:rPr>
          <w:rFonts w:ascii="Arial" w:hAnsi="Arial" w:cs="Arial"/>
        </w:rPr>
        <w:t xml:space="preserve">; </w:t>
      </w:r>
    </w:p>
    <w:p w14:paraId="147EB391" w14:textId="77777777" w:rsidR="00B041FB" w:rsidRPr="001D26D3" w:rsidRDefault="00B20102" w:rsidP="00B57D44">
      <w:pPr>
        <w:spacing w:line="276" w:lineRule="auto"/>
        <w:rPr>
          <w:rFonts w:ascii="Arial" w:hAnsi="Arial" w:cs="Arial"/>
        </w:rPr>
      </w:pPr>
      <w:r w:rsidRPr="001D26D3">
        <w:rPr>
          <w:rFonts w:ascii="Arial" w:hAnsi="Arial" w:cs="Arial"/>
        </w:rPr>
        <w:t xml:space="preserve">NESTOR, </w:t>
      </w:r>
      <w:proofErr w:type="spellStart"/>
      <w:r w:rsidRPr="001D26D3">
        <w:rPr>
          <w:rFonts w:ascii="Arial" w:hAnsi="Arial" w:cs="Arial"/>
        </w:rPr>
        <w:t>Natrilix</w:t>
      </w:r>
      <w:proofErr w:type="spellEnd"/>
      <w:r w:rsidRPr="001D26D3">
        <w:rPr>
          <w:rFonts w:ascii="Arial" w:hAnsi="Arial" w:cs="Arial"/>
        </w:rPr>
        <w:t xml:space="preserve"> SR so </w:t>
      </w:r>
      <w:proofErr w:type="spellStart"/>
      <w:r w:rsidRPr="001D26D3">
        <w:rPr>
          <w:rFonts w:ascii="Arial" w:hAnsi="Arial" w:cs="Arial"/>
        </w:rPr>
        <w:t>với</w:t>
      </w:r>
      <w:proofErr w:type="spellEnd"/>
      <w:r w:rsidRPr="001D26D3">
        <w:rPr>
          <w:rFonts w:ascii="Arial" w:hAnsi="Arial" w:cs="Arial"/>
        </w:rPr>
        <w:t xml:space="preserve"> Enalapril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ở </w:t>
      </w:r>
      <w:proofErr w:type="spellStart"/>
      <w:r w:rsidRPr="001D26D3">
        <w:rPr>
          <w:rFonts w:ascii="Arial" w:hAnsi="Arial" w:cs="Arial"/>
        </w:rPr>
        <w:t>bệnh</w:t>
      </w:r>
      <w:proofErr w:type="spellEnd"/>
      <w:r w:rsidRPr="001D26D3">
        <w:rPr>
          <w:rFonts w:ascii="Arial" w:hAnsi="Arial" w:cs="Arial"/>
        </w:rPr>
        <w:t xml:space="preserve"> </w:t>
      </w:r>
      <w:proofErr w:type="spellStart"/>
      <w:r w:rsidRPr="001D26D3">
        <w:rPr>
          <w:rFonts w:ascii="Arial" w:hAnsi="Arial" w:cs="Arial"/>
        </w:rPr>
        <w:t>nhân</w:t>
      </w:r>
      <w:proofErr w:type="spellEnd"/>
      <w:r w:rsidRPr="001D26D3">
        <w:rPr>
          <w:rFonts w:ascii="Arial" w:hAnsi="Arial" w:cs="Arial"/>
        </w:rPr>
        <w:t xml:space="preserve"> </w:t>
      </w:r>
      <w:proofErr w:type="spellStart"/>
      <w:r w:rsidRPr="001D26D3">
        <w:rPr>
          <w:rFonts w:ascii="Arial" w:hAnsi="Arial" w:cs="Arial"/>
        </w:rPr>
        <w:t>tiểu</w:t>
      </w:r>
      <w:proofErr w:type="spellEnd"/>
      <w:r w:rsidRPr="001D26D3">
        <w:rPr>
          <w:rFonts w:ascii="Arial" w:hAnsi="Arial" w:cs="Arial"/>
        </w:rPr>
        <w:t xml:space="preserve"> </w:t>
      </w:r>
      <w:proofErr w:type="spellStart"/>
      <w:r w:rsidRPr="001D26D3">
        <w:rPr>
          <w:rFonts w:ascii="Arial" w:hAnsi="Arial" w:cs="Arial"/>
        </w:rPr>
        <w:t>đườ</w:t>
      </w:r>
      <w:r w:rsidR="00B041FB" w:rsidRPr="001D26D3">
        <w:rPr>
          <w:rFonts w:ascii="Arial" w:hAnsi="Arial" w:cs="Arial"/>
        </w:rPr>
        <w:t>ng</w:t>
      </w:r>
      <w:proofErr w:type="spellEnd"/>
      <w:r w:rsidR="00B041FB" w:rsidRPr="001D26D3">
        <w:rPr>
          <w:rFonts w:ascii="Arial" w:hAnsi="Arial" w:cs="Arial"/>
        </w:rPr>
        <w:t xml:space="preserve"> </w:t>
      </w:r>
      <w:proofErr w:type="spellStart"/>
      <w:r w:rsidR="00B041FB" w:rsidRPr="001D26D3">
        <w:rPr>
          <w:rFonts w:ascii="Arial" w:hAnsi="Arial" w:cs="Arial"/>
        </w:rPr>
        <w:t>typ</w:t>
      </w:r>
      <w:proofErr w:type="spellEnd"/>
      <w:r w:rsidRPr="001D26D3">
        <w:rPr>
          <w:rFonts w:ascii="Arial" w:hAnsi="Arial" w:cs="Arial"/>
        </w:rPr>
        <w:t xml:space="preserve"> 2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với</w:t>
      </w:r>
      <w:proofErr w:type="spellEnd"/>
      <w:r w:rsidRPr="001D26D3">
        <w:rPr>
          <w:rFonts w:ascii="Arial" w:hAnsi="Arial" w:cs="Arial"/>
        </w:rPr>
        <w:t xml:space="preserve"> </w:t>
      </w:r>
      <w:proofErr w:type="spellStart"/>
      <w:r w:rsidRPr="001D26D3">
        <w:rPr>
          <w:rFonts w:ascii="Arial" w:hAnsi="Arial" w:cs="Arial"/>
        </w:rPr>
        <w:t>thử</w:t>
      </w:r>
      <w:proofErr w:type="spellEnd"/>
      <w:r w:rsidRPr="001D26D3">
        <w:rPr>
          <w:rFonts w:ascii="Arial" w:hAnsi="Arial" w:cs="Arial"/>
        </w:rPr>
        <w:t xml:space="preserve"> </w:t>
      </w:r>
      <w:proofErr w:type="spellStart"/>
      <w:r w:rsidRPr="001D26D3">
        <w:rPr>
          <w:rFonts w:ascii="Arial" w:hAnsi="Arial" w:cs="Arial"/>
        </w:rPr>
        <w:t>nghiệm</w:t>
      </w:r>
      <w:proofErr w:type="spellEnd"/>
      <w:r w:rsidRPr="001D26D3">
        <w:rPr>
          <w:rFonts w:ascii="Arial" w:hAnsi="Arial" w:cs="Arial"/>
        </w:rPr>
        <w:t xml:space="preserve"> microalbumin </w:t>
      </w:r>
      <w:proofErr w:type="spellStart"/>
      <w:r w:rsidRPr="001D26D3">
        <w:rPr>
          <w:rFonts w:ascii="Arial" w:hAnsi="Arial" w:cs="Arial"/>
        </w:rPr>
        <w:t>niệu</w:t>
      </w:r>
      <w:proofErr w:type="spellEnd"/>
      <w:r w:rsidRPr="001D26D3">
        <w:rPr>
          <w:rFonts w:ascii="Arial" w:hAnsi="Arial" w:cs="Arial"/>
        </w:rPr>
        <w:t xml:space="preserve">; </w:t>
      </w:r>
    </w:p>
    <w:p w14:paraId="5BBB754D" w14:textId="77777777" w:rsidR="00B041FB" w:rsidRPr="001D26D3" w:rsidRDefault="00B20102" w:rsidP="00B57D44">
      <w:pPr>
        <w:spacing w:line="276" w:lineRule="auto"/>
        <w:rPr>
          <w:rFonts w:ascii="Arial" w:hAnsi="Arial" w:cs="Arial"/>
        </w:rPr>
      </w:pPr>
      <w:r w:rsidRPr="001D26D3">
        <w:rPr>
          <w:rFonts w:ascii="Arial" w:hAnsi="Arial" w:cs="Arial"/>
        </w:rPr>
        <w:t xml:space="preserve">PATS, </w:t>
      </w:r>
      <w:proofErr w:type="spellStart"/>
      <w:r w:rsidRPr="001D26D3">
        <w:rPr>
          <w:rFonts w:ascii="Arial" w:hAnsi="Arial" w:cs="Arial"/>
        </w:rPr>
        <w:t>Nghiên</w:t>
      </w:r>
      <w:proofErr w:type="spellEnd"/>
      <w:r w:rsidRPr="001D26D3">
        <w:rPr>
          <w:rFonts w:ascii="Arial" w:hAnsi="Arial" w:cs="Arial"/>
        </w:rPr>
        <w:t xml:space="preserve"> </w:t>
      </w:r>
      <w:proofErr w:type="spellStart"/>
      <w:r w:rsidRPr="001D26D3">
        <w:rPr>
          <w:rFonts w:ascii="Arial" w:hAnsi="Arial" w:cs="Arial"/>
        </w:rPr>
        <w:t>cứu</w:t>
      </w:r>
      <w:proofErr w:type="spellEnd"/>
      <w:r w:rsidRPr="001D26D3">
        <w:rPr>
          <w:rFonts w:ascii="Arial" w:hAnsi="Arial" w:cs="Arial"/>
        </w:rPr>
        <w:t xml:space="preserve"> </w:t>
      </w:r>
      <w:proofErr w:type="spellStart"/>
      <w:r w:rsidRPr="001D26D3">
        <w:rPr>
          <w:rFonts w:ascii="Arial" w:hAnsi="Arial" w:cs="Arial"/>
        </w:rPr>
        <w:t>điều</w:t>
      </w:r>
      <w:proofErr w:type="spellEnd"/>
      <w:r w:rsidRPr="001D26D3">
        <w:rPr>
          <w:rFonts w:ascii="Arial" w:hAnsi="Arial" w:cs="Arial"/>
        </w:rPr>
        <w:t xml:space="preserve"> </w:t>
      </w:r>
      <w:proofErr w:type="spellStart"/>
      <w:r w:rsidRPr="001D26D3">
        <w:rPr>
          <w:rFonts w:ascii="Arial" w:hAnsi="Arial" w:cs="Arial"/>
        </w:rPr>
        <w:t>trị</w:t>
      </w:r>
      <w:proofErr w:type="spellEnd"/>
      <w:r w:rsidRPr="001D26D3">
        <w:rPr>
          <w:rFonts w:ascii="Arial" w:hAnsi="Arial" w:cs="Arial"/>
        </w:rPr>
        <w:t xml:space="preserve"> </w:t>
      </w:r>
      <w:proofErr w:type="spellStart"/>
      <w:r w:rsidRPr="001D26D3">
        <w:rPr>
          <w:rFonts w:ascii="Arial" w:hAnsi="Arial" w:cs="Arial"/>
        </w:rPr>
        <w:t>hạ</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sau</w:t>
      </w:r>
      <w:proofErr w:type="spellEnd"/>
      <w:r w:rsidRPr="001D26D3">
        <w:rPr>
          <w:rFonts w:ascii="Arial" w:hAnsi="Arial" w:cs="Arial"/>
        </w:rPr>
        <w:t xml:space="preserve"> </w:t>
      </w:r>
      <w:proofErr w:type="spellStart"/>
      <w:r w:rsidRPr="001D26D3">
        <w:rPr>
          <w:rFonts w:ascii="Arial" w:hAnsi="Arial" w:cs="Arial"/>
        </w:rPr>
        <w:t>đột</w:t>
      </w:r>
      <w:proofErr w:type="spellEnd"/>
      <w:r w:rsidRPr="001D26D3">
        <w:rPr>
          <w:rFonts w:ascii="Arial" w:hAnsi="Arial" w:cs="Arial"/>
        </w:rPr>
        <w:t xml:space="preserve"> </w:t>
      </w:r>
      <w:proofErr w:type="spellStart"/>
      <w:r w:rsidRPr="001D26D3">
        <w:rPr>
          <w:rFonts w:ascii="Arial" w:hAnsi="Arial" w:cs="Arial"/>
        </w:rPr>
        <w:t>quỵ</w:t>
      </w:r>
      <w:proofErr w:type="spellEnd"/>
      <w:r w:rsidRPr="001D26D3">
        <w:rPr>
          <w:rFonts w:ascii="Arial" w:hAnsi="Arial" w:cs="Arial"/>
        </w:rPr>
        <w:t xml:space="preserve">; </w:t>
      </w:r>
    </w:p>
    <w:p w14:paraId="418FEA95" w14:textId="77777777" w:rsidR="003855FE" w:rsidRPr="001D26D3" w:rsidRDefault="00387EDE" w:rsidP="00B57D44">
      <w:pPr>
        <w:spacing w:line="276" w:lineRule="auto"/>
        <w:rPr>
          <w:rFonts w:ascii="Arial" w:hAnsi="Arial" w:cs="Arial"/>
        </w:rPr>
      </w:pPr>
      <w:r w:rsidRPr="001D26D3">
        <w:rPr>
          <w:rFonts w:ascii="Arial" w:hAnsi="Arial" w:cs="Arial"/>
        </w:rPr>
        <w:t>PROGRESS</w:t>
      </w:r>
      <w:r w:rsidR="003855FE" w:rsidRPr="001D26D3">
        <w:rPr>
          <w:rFonts w:ascii="Arial" w:hAnsi="Arial" w:cs="Arial"/>
        </w:rPr>
        <w:t>IVE</w:t>
      </w:r>
      <w:r w:rsidR="00B20102" w:rsidRPr="001D26D3">
        <w:rPr>
          <w:rFonts w:ascii="Arial" w:hAnsi="Arial" w:cs="Arial"/>
        </w:rPr>
        <w:t xml:space="preserve">, </w:t>
      </w:r>
      <w:proofErr w:type="spellStart"/>
      <w:r w:rsidR="00B20102" w:rsidRPr="001D26D3">
        <w:rPr>
          <w:rFonts w:ascii="Arial" w:hAnsi="Arial" w:cs="Arial"/>
        </w:rPr>
        <w:t>Nghiên</w:t>
      </w:r>
      <w:proofErr w:type="spellEnd"/>
      <w:r w:rsidR="00B20102" w:rsidRPr="001D26D3">
        <w:rPr>
          <w:rFonts w:ascii="Arial" w:hAnsi="Arial" w:cs="Arial"/>
        </w:rPr>
        <w:t xml:space="preserve"> </w:t>
      </w:r>
      <w:proofErr w:type="spellStart"/>
      <w:r w:rsidR="00B20102" w:rsidRPr="001D26D3">
        <w:rPr>
          <w:rFonts w:ascii="Arial" w:hAnsi="Arial" w:cs="Arial"/>
        </w:rPr>
        <w:t>cứu</w:t>
      </w:r>
      <w:proofErr w:type="spellEnd"/>
      <w:r w:rsidR="00B20102" w:rsidRPr="001D26D3">
        <w:rPr>
          <w:rFonts w:ascii="Arial" w:hAnsi="Arial" w:cs="Arial"/>
        </w:rPr>
        <w:t xml:space="preserve"> </w:t>
      </w:r>
      <w:proofErr w:type="spellStart"/>
      <w:r w:rsidR="00B20102" w:rsidRPr="001D26D3">
        <w:rPr>
          <w:rFonts w:ascii="Arial" w:hAnsi="Arial" w:cs="Arial"/>
        </w:rPr>
        <w:t>bảo</w:t>
      </w:r>
      <w:proofErr w:type="spellEnd"/>
      <w:r w:rsidR="00B20102" w:rsidRPr="001D26D3">
        <w:rPr>
          <w:rFonts w:ascii="Arial" w:hAnsi="Arial" w:cs="Arial"/>
        </w:rPr>
        <w:t xml:space="preserve"> </w:t>
      </w:r>
      <w:proofErr w:type="spellStart"/>
      <w:r w:rsidR="00B20102" w:rsidRPr="001D26D3">
        <w:rPr>
          <w:rFonts w:ascii="Arial" w:hAnsi="Arial" w:cs="Arial"/>
        </w:rPr>
        <w:t>vệ</w:t>
      </w:r>
      <w:proofErr w:type="spellEnd"/>
      <w:r w:rsidR="00B20102" w:rsidRPr="001D26D3">
        <w:rPr>
          <w:rFonts w:ascii="Arial" w:hAnsi="Arial" w:cs="Arial"/>
        </w:rPr>
        <w:t xml:space="preserve"> Perindopril </w:t>
      </w:r>
      <w:proofErr w:type="spellStart"/>
      <w:r w:rsidR="00B20102" w:rsidRPr="001D26D3">
        <w:rPr>
          <w:rFonts w:ascii="Arial" w:hAnsi="Arial" w:cs="Arial"/>
        </w:rPr>
        <w:t>chống</w:t>
      </w:r>
      <w:proofErr w:type="spellEnd"/>
      <w:r w:rsidR="00B20102" w:rsidRPr="001D26D3">
        <w:rPr>
          <w:rFonts w:ascii="Arial" w:hAnsi="Arial" w:cs="Arial"/>
        </w:rPr>
        <w:t xml:space="preserve"> </w:t>
      </w:r>
      <w:proofErr w:type="spellStart"/>
      <w:r w:rsidR="00B20102" w:rsidRPr="001D26D3">
        <w:rPr>
          <w:rFonts w:ascii="Arial" w:hAnsi="Arial" w:cs="Arial"/>
        </w:rPr>
        <w:t>lại</w:t>
      </w:r>
      <w:proofErr w:type="spellEnd"/>
      <w:r w:rsidR="00B20102" w:rsidRPr="001D26D3">
        <w:rPr>
          <w:rFonts w:ascii="Arial" w:hAnsi="Arial" w:cs="Arial"/>
        </w:rPr>
        <w:t xml:space="preserve"> </w:t>
      </w:r>
      <w:proofErr w:type="spellStart"/>
      <w:r w:rsidR="00B20102" w:rsidRPr="001D26D3">
        <w:rPr>
          <w:rFonts w:ascii="Arial" w:hAnsi="Arial" w:cs="Arial"/>
        </w:rPr>
        <w:t>đột</w:t>
      </w:r>
      <w:proofErr w:type="spellEnd"/>
      <w:r w:rsidR="00B20102" w:rsidRPr="001D26D3">
        <w:rPr>
          <w:rFonts w:ascii="Arial" w:hAnsi="Arial" w:cs="Arial"/>
        </w:rPr>
        <w:t xml:space="preserve"> </w:t>
      </w:r>
      <w:proofErr w:type="spellStart"/>
      <w:r w:rsidR="00B20102" w:rsidRPr="001D26D3">
        <w:rPr>
          <w:rFonts w:ascii="Arial" w:hAnsi="Arial" w:cs="Arial"/>
        </w:rPr>
        <w:t>quỵ</w:t>
      </w:r>
      <w:proofErr w:type="spellEnd"/>
      <w:r w:rsidR="00B20102" w:rsidRPr="001D26D3">
        <w:rPr>
          <w:rFonts w:ascii="Arial" w:hAnsi="Arial" w:cs="Arial"/>
        </w:rPr>
        <w:t xml:space="preserve"> </w:t>
      </w:r>
      <w:proofErr w:type="spellStart"/>
      <w:r w:rsidR="00B20102" w:rsidRPr="001D26D3">
        <w:rPr>
          <w:rFonts w:ascii="Arial" w:hAnsi="Arial" w:cs="Arial"/>
        </w:rPr>
        <w:t>tái</w:t>
      </w:r>
      <w:proofErr w:type="spellEnd"/>
      <w:r w:rsidR="00B20102" w:rsidRPr="001D26D3">
        <w:rPr>
          <w:rFonts w:ascii="Arial" w:hAnsi="Arial" w:cs="Arial"/>
        </w:rPr>
        <w:t xml:space="preserve"> </w:t>
      </w:r>
      <w:proofErr w:type="spellStart"/>
      <w:r w:rsidR="00B20102" w:rsidRPr="001D26D3">
        <w:rPr>
          <w:rFonts w:ascii="Arial" w:hAnsi="Arial" w:cs="Arial"/>
        </w:rPr>
        <w:t>phát</w:t>
      </w:r>
      <w:proofErr w:type="spellEnd"/>
      <w:r w:rsidR="00B20102" w:rsidRPr="001D26D3">
        <w:rPr>
          <w:rFonts w:ascii="Arial" w:hAnsi="Arial" w:cs="Arial"/>
        </w:rPr>
        <w:t xml:space="preserve">; </w:t>
      </w:r>
    </w:p>
    <w:p w14:paraId="49272747" w14:textId="77777777" w:rsidR="003855FE" w:rsidRPr="001D26D3" w:rsidRDefault="00B20102" w:rsidP="00B57D44">
      <w:pPr>
        <w:spacing w:line="276" w:lineRule="auto"/>
        <w:rPr>
          <w:rFonts w:ascii="Arial" w:hAnsi="Arial" w:cs="Arial"/>
        </w:rPr>
      </w:pPr>
      <w:r w:rsidRPr="001D26D3">
        <w:rPr>
          <w:rFonts w:ascii="Arial" w:hAnsi="Arial" w:cs="Arial"/>
        </w:rPr>
        <w:t xml:space="preserve">RAS, </w:t>
      </w:r>
      <w:proofErr w:type="spellStart"/>
      <w:r w:rsidRPr="001D26D3">
        <w:rPr>
          <w:rFonts w:ascii="Arial" w:hAnsi="Arial" w:cs="Arial"/>
        </w:rPr>
        <w:t>hệ</w:t>
      </w:r>
      <w:proofErr w:type="spellEnd"/>
      <w:r w:rsidRPr="001D26D3">
        <w:rPr>
          <w:rFonts w:ascii="Arial" w:hAnsi="Arial" w:cs="Arial"/>
        </w:rPr>
        <w:t xml:space="preserve"> </w:t>
      </w:r>
      <w:proofErr w:type="spellStart"/>
      <w:r w:rsidRPr="001D26D3">
        <w:rPr>
          <w:rFonts w:ascii="Arial" w:hAnsi="Arial" w:cs="Arial"/>
        </w:rPr>
        <w:t>thống</w:t>
      </w:r>
      <w:proofErr w:type="spellEnd"/>
      <w:r w:rsidRPr="001D26D3">
        <w:rPr>
          <w:rFonts w:ascii="Arial" w:hAnsi="Arial" w:cs="Arial"/>
        </w:rPr>
        <w:t xml:space="preserve"> angiotensin renin; </w:t>
      </w:r>
    </w:p>
    <w:p w14:paraId="7E1A9DC4" w14:textId="77777777" w:rsidR="003855FE" w:rsidRPr="001D26D3" w:rsidRDefault="00B20102" w:rsidP="00B57D44">
      <w:pPr>
        <w:spacing w:line="276" w:lineRule="auto"/>
        <w:rPr>
          <w:rFonts w:ascii="Arial" w:hAnsi="Arial" w:cs="Arial"/>
        </w:rPr>
      </w:pPr>
      <w:r w:rsidRPr="001D26D3">
        <w:rPr>
          <w:rFonts w:ascii="Arial" w:hAnsi="Arial" w:cs="Arial"/>
        </w:rPr>
        <w:t xml:space="preserve">RR, </w:t>
      </w:r>
      <w:proofErr w:type="spellStart"/>
      <w:r w:rsidRPr="001D26D3">
        <w:rPr>
          <w:rFonts w:ascii="Arial" w:hAnsi="Arial" w:cs="Arial"/>
        </w:rPr>
        <w:t>rủi</w:t>
      </w:r>
      <w:proofErr w:type="spellEnd"/>
      <w:r w:rsidRPr="001D26D3">
        <w:rPr>
          <w:rFonts w:ascii="Arial" w:hAnsi="Arial" w:cs="Arial"/>
        </w:rPr>
        <w:t xml:space="preserve"> </w:t>
      </w:r>
      <w:proofErr w:type="spellStart"/>
      <w:r w:rsidRPr="001D26D3">
        <w:rPr>
          <w:rFonts w:ascii="Arial" w:hAnsi="Arial" w:cs="Arial"/>
        </w:rPr>
        <w:t>ro</w:t>
      </w:r>
      <w:proofErr w:type="spellEnd"/>
      <w:r w:rsidRPr="001D26D3">
        <w:rPr>
          <w:rFonts w:ascii="Arial" w:hAnsi="Arial" w:cs="Arial"/>
        </w:rPr>
        <w:t xml:space="preserve"> </w:t>
      </w:r>
      <w:proofErr w:type="spellStart"/>
      <w:r w:rsidRPr="001D26D3">
        <w:rPr>
          <w:rFonts w:ascii="Arial" w:hAnsi="Arial" w:cs="Arial"/>
        </w:rPr>
        <w:t>tương</w:t>
      </w:r>
      <w:proofErr w:type="spellEnd"/>
      <w:r w:rsidRPr="001D26D3">
        <w:rPr>
          <w:rFonts w:ascii="Arial" w:hAnsi="Arial" w:cs="Arial"/>
        </w:rPr>
        <w:t xml:space="preserve"> </w:t>
      </w:r>
      <w:proofErr w:type="spellStart"/>
      <w:r w:rsidRPr="001D26D3">
        <w:rPr>
          <w:rFonts w:ascii="Arial" w:hAnsi="Arial" w:cs="Arial"/>
        </w:rPr>
        <w:t>đối</w:t>
      </w:r>
      <w:proofErr w:type="spellEnd"/>
      <w:r w:rsidRPr="001D26D3">
        <w:rPr>
          <w:rFonts w:ascii="Arial" w:hAnsi="Arial" w:cs="Arial"/>
        </w:rPr>
        <w:t xml:space="preserve">; </w:t>
      </w:r>
    </w:p>
    <w:p w14:paraId="5E235346" w14:textId="77777777" w:rsidR="00B20102" w:rsidRPr="001D26D3" w:rsidRDefault="00B20102" w:rsidP="00B57D44">
      <w:pPr>
        <w:spacing w:line="276" w:lineRule="auto"/>
        <w:rPr>
          <w:rFonts w:ascii="Arial" w:hAnsi="Arial" w:cs="Arial"/>
        </w:rPr>
      </w:pPr>
      <w:r w:rsidRPr="001D26D3">
        <w:rPr>
          <w:rFonts w:ascii="Arial" w:hAnsi="Arial" w:cs="Arial"/>
        </w:rPr>
        <w:t xml:space="preserve">SHEP, </w:t>
      </w:r>
      <w:proofErr w:type="spellStart"/>
      <w:r w:rsidRPr="001D26D3">
        <w:rPr>
          <w:rFonts w:ascii="Arial" w:hAnsi="Arial" w:cs="Arial"/>
        </w:rPr>
        <w:t>Tăng</w:t>
      </w:r>
      <w:proofErr w:type="spellEnd"/>
      <w:r w:rsidRPr="001D26D3">
        <w:rPr>
          <w:rFonts w:ascii="Arial" w:hAnsi="Arial" w:cs="Arial"/>
        </w:rPr>
        <w:t xml:space="preserve"> </w:t>
      </w:r>
      <w:proofErr w:type="spellStart"/>
      <w:r w:rsidRPr="001D26D3">
        <w:rPr>
          <w:rFonts w:ascii="Arial" w:hAnsi="Arial" w:cs="Arial"/>
        </w:rPr>
        <w:t>huyết</w:t>
      </w:r>
      <w:proofErr w:type="spellEnd"/>
      <w:r w:rsidRPr="001D26D3">
        <w:rPr>
          <w:rFonts w:ascii="Arial" w:hAnsi="Arial" w:cs="Arial"/>
        </w:rPr>
        <w:t xml:space="preserve"> </w:t>
      </w:r>
      <w:proofErr w:type="spellStart"/>
      <w:r w:rsidRPr="001D26D3">
        <w:rPr>
          <w:rFonts w:ascii="Arial" w:hAnsi="Arial" w:cs="Arial"/>
        </w:rPr>
        <w:t>áp</w:t>
      </w:r>
      <w:proofErr w:type="spellEnd"/>
      <w:r w:rsidRPr="001D26D3">
        <w:rPr>
          <w:rFonts w:ascii="Arial" w:hAnsi="Arial" w:cs="Arial"/>
        </w:rPr>
        <w:t xml:space="preserve"> </w:t>
      </w:r>
      <w:proofErr w:type="spellStart"/>
      <w:r w:rsidRPr="001D26D3">
        <w:rPr>
          <w:rFonts w:ascii="Arial" w:hAnsi="Arial" w:cs="Arial"/>
        </w:rPr>
        <w:t>tâm</w:t>
      </w:r>
      <w:proofErr w:type="spellEnd"/>
      <w:r w:rsidRPr="001D26D3">
        <w:rPr>
          <w:rFonts w:ascii="Arial" w:hAnsi="Arial" w:cs="Arial"/>
        </w:rPr>
        <w:t xml:space="preserve"> </w:t>
      </w:r>
      <w:proofErr w:type="spellStart"/>
      <w:r w:rsidRPr="001D26D3">
        <w:rPr>
          <w:rFonts w:ascii="Arial" w:hAnsi="Arial" w:cs="Arial"/>
        </w:rPr>
        <w:t>thu</w:t>
      </w:r>
      <w:proofErr w:type="spellEnd"/>
      <w:r w:rsidRPr="001D26D3">
        <w:rPr>
          <w:rFonts w:ascii="Arial" w:hAnsi="Arial" w:cs="Arial"/>
        </w:rPr>
        <w:t xml:space="preserve"> ở </w:t>
      </w:r>
      <w:proofErr w:type="spellStart"/>
      <w:r w:rsidRPr="001D26D3">
        <w:rPr>
          <w:rFonts w:ascii="Arial" w:hAnsi="Arial" w:cs="Arial"/>
        </w:rPr>
        <w:t>chương</w:t>
      </w:r>
      <w:proofErr w:type="spellEnd"/>
      <w:r w:rsidRPr="001D26D3">
        <w:rPr>
          <w:rFonts w:ascii="Arial" w:hAnsi="Arial" w:cs="Arial"/>
        </w:rPr>
        <w:t xml:space="preserve"> </w:t>
      </w:r>
      <w:proofErr w:type="spellStart"/>
      <w:r w:rsidRPr="001D26D3">
        <w:rPr>
          <w:rFonts w:ascii="Arial" w:hAnsi="Arial" w:cs="Arial"/>
        </w:rPr>
        <w:t>trình</w:t>
      </w:r>
      <w:proofErr w:type="spellEnd"/>
      <w:r w:rsidRPr="001D26D3">
        <w:rPr>
          <w:rFonts w:ascii="Arial" w:hAnsi="Arial" w:cs="Arial"/>
        </w:rPr>
        <w:t xml:space="preserve"> </w:t>
      </w:r>
      <w:proofErr w:type="spellStart"/>
      <w:r w:rsidRPr="001D26D3">
        <w:rPr>
          <w:rFonts w:ascii="Arial" w:hAnsi="Arial" w:cs="Arial"/>
        </w:rPr>
        <w:t>người</w:t>
      </w:r>
      <w:proofErr w:type="spellEnd"/>
      <w:r w:rsidRPr="001D26D3">
        <w:rPr>
          <w:rFonts w:ascii="Arial" w:hAnsi="Arial" w:cs="Arial"/>
        </w:rPr>
        <w:t xml:space="preserve"> </w:t>
      </w:r>
      <w:proofErr w:type="spellStart"/>
      <w:r w:rsidRPr="001D26D3">
        <w:rPr>
          <w:rFonts w:ascii="Arial" w:hAnsi="Arial" w:cs="Arial"/>
        </w:rPr>
        <w:t>cao</w:t>
      </w:r>
      <w:proofErr w:type="spellEnd"/>
      <w:r w:rsidRPr="001D26D3">
        <w:rPr>
          <w:rFonts w:ascii="Arial" w:hAnsi="Arial" w:cs="Arial"/>
        </w:rPr>
        <w:t xml:space="preserve"> </w:t>
      </w:r>
      <w:proofErr w:type="spellStart"/>
      <w:r w:rsidRPr="001D26D3">
        <w:rPr>
          <w:rFonts w:ascii="Arial" w:hAnsi="Arial" w:cs="Arial"/>
        </w:rPr>
        <w:t>tuổi</w:t>
      </w:r>
      <w:proofErr w:type="spellEnd"/>
    </w:p>
    <w:p w14:paraId="0C3E9400" w14:textId="77777777" w:rsidR="00B20102" w:rsidRPr="001D26D3" w:rsidRDefault="00B20102" w:rsidP="00B57D44">
      <w:pPr>
        <w:spacing w:line="276" w:lineRule="auto"/>
        <w:rPr>
          <w:rFonts w:ascii="Arial" w:hAnsi="Arial" w:cs="Arial"/>
        </w:rPr>
      </w:pPr>
    </w:p>
    <w:p w14:paraId="5B8AFA14" w14:textId="77777777" w:rsidR="00DC2848" w:rsidRPr="001D26D3" w:rsidRDefault="00DC2848" w:rsidP="00B57D44">
      <w:pPr>
        <w:spacing w:line="276" w:lineRule="auto"/>
        <w:rPr>
          <w:rFonts w:ascii="Arial" w:hAnsi="Arial" w:cs="Arial"/>
        </w:rPr>
      </w:pPr>
    </w:p>
    <w:p w14:paraId="4C626957" w14:textId="77777777" w:rsidR="00DC2848" w:rsidRPr="001D26D3" w:rsidRDefault="00DC2848" w:rsidP="00B57D44">
      <w:pPr>
        <w:spacing w:line="276" w:lineRule="auto"/>
        <w:rPr>
          <w:rFonts w:ascii="Arial" w:hAnsi="Arial" w:cs="Arial"/>
        </w:rPr>
      </w:pPr>
    </w:p>
    <w:p w14:paraId="438AC8E1" w14:textId="77777777" w:rsidR="00DC2848" w:rsidRPr="001D26D3" w:rsidRDefault="00DC2848" w:rsidP="00B57D44">
      <w:pPr>
        <w:spacing w:line="276" w:lineRule="auto"/>
        <w:rPr>
          <w:rFonts w:ascii="Arial" w:hAnsi="Arial" w:cs="Arial"/>
        </w:rPr>
      </w:pPr>
    </w:p>
    <w:p w14:paraId="19413F4E" w14:textId="77777777" w:rsidR="00DC2848" w:rsidRPr="001D26D3" w:rsidRDefault="00DC2848" w:rsidP="00B57D44">
      <w:pPr>
        <w:spacing w:line="276" w:lineRule="auto"/>
        <w:rPr>
          <w:rFonts w:ascii="Arial" w:hAnsi="Arial" w:cs="Arial"/>
        </w:rPr>
      </w:pPr>
    </w:p>
    <w:p w14:paraId="1288AA76" w14:textId="77777777" w:rsidR="00DC2848" w:rsidRPr="001D26D3" w:rsidRDefault="00DC2848" w:rsidP="00B57D44">
      <w:pPr>
        <w:spacing w:line="276" w:lineRule="auto"/>
        <w:rPr>
          <w:rFonts w:ascii="Arial" w:hAnsi="Arial" w:cs="Arial"/>
        </w:rPr>
      </w:pPr>
    </w:p>
    <w:p w14:paraId="4278FEE1" w14:textId="77777777" w:rsidR="00DC2848" w:rsidRPr="001D26D3" w:rsidRDefault="00DC2848" w:rsidP="00B57D44">
      <w:pPr>
        <w:spacing w:line="276" w:lineRule="auto"/>
        <w:rPr>
          <w:rFonts w:ascii="Arial" w:hAnsi="Arial" w:cs="Arial"/>
        </w:rPr>
      </w:pPr>
    </w:p>
    <w:p w14:paraId="6B91D501" w14:textId="77777777" w:rsidR="00DC2848" w:rsidRPr="001D26D3" w:rsidRDefault="00DC2848" w:rsidP="00B57D44">
      <w:pPr>
        <w:spacing w:line="276" w:lineRule="auto"/>
        <w:rPr>
          <w:rFonts w:ascii="Arial" w:hAnsi="Arial" w:cs="Arial"/>
        </w:rPr>
      </w:pPr>
    </w:p>
    <w:p w14:paraId="6A4C3A14" w14:textId="77777777" w:rsidR="00DC2848" w:rsidRPr="001D26D3" w:rsidRDefault="00DC2848" w:rsidP="00B57D44">
      <w:pPr>
        <w:spacing w:line="276" w:lineRule="auto"/>
        <w:rPr>
          <w:rFonts w:ascii="Arial" w:hAnsi="Arial" w:cs="Arial"/>
        </w:rPr>
      </w:pPr>
    </w:p>
    <w:p w14:paraId="52379CFB" w14:textId="77777777" w:rsidR="00DC2848" w:rsidRPr="001D26D3" w:rsidRDefault="00DC2848" w:rsidP="00B57D44">
      <w:pPr>
        <w:spacing w:line="276" w:lineRule="auto"/>
        <w:rPr>
          <w:rFonts w:ascii="Arial" w:hAnsi="Arial" w:cs="Arial"/>
        </w:rPr>
      </w:pPr>
    </w:p>
    <w:p w14:paraId="7B49BEAF" w14:textId="77777777" w:rsidR="00DC2848" w:rsidRPr="001D26D3" w:rsidRDefault="00DC2848" w:rsidP="00B57D44">
      <w:pPr>
        <w:spacing w:line="276" w:lineRule="auto"/>
        <w:rPr>
          <w:rFonts w:ascii="Arial" w:hAnsi="Arial" w:cs="Arial"/>
        </w:rPr>
      </w:pPr>
    </w:p>
    <w:p w14:paraId="4885C436" w14:textId="77777777" w:rsidR="00DC2848" w:rsidRPr="001D26D3" w:rsidRDefault="00DC2848" w:rsidP="00B57D44">
      <w:pPr>
        <w:spacing w:line="276" w:lineRule="auto"/>
        <w:rPr>
          <w:rFonts w:ascii="Arial" w:hAnsi="Arial" w:cs="Arial"/>
        </w:rPr>
      </w:pPr>
    </w:p>
    <w:p w14:paraId="7F3A48A4" w14:textId="77777777" w:rsidR="00DC2848" w:rsidRPr="001D26D3" w:rsidRDefault="00DC2848" w:rsidP="00B57D44">
      <w:pPr>
        <w:spacing w:line="276" w:lineRule="auto"/>
        <w:rPr>
          <w:rFonts w:ascii="Arial" w:hAnsi="Arial" w:cs="Arial"/>
        </w:rPr>
      </w:pPr>
    </w:p>
    <w:p w14:paraId="31510506" w14:textId="77777777" w:rsidR="00DC2848" w:rsidRPr="001D26D3" w:rsidRDefault="00DC2848" w:rsidP="00B57D44">
      <w:pPr>
        <w:spacing w:line="276" w:lineRule="auto"/>
        <w:rPr>
          <w:rFonts w:ascii="Arial" w:hAnsi="Arial" w:cs="Arial"/>
        </w:rPr>
      </w:pPr>
    </w:p>
    <w:p w14:paraId="3E923636" w14:textId="77777777" w:rsidR="00DC2848" w:rsidRDefault="00DC2848" w:rsidP="00B57D44">
      <w:pPr>
        <w:spacing w:line="276" w:lineRule="auto"/>
        <w:rPr>
          <w:rFonts w:ascii="Arial" w:hAnsi="Arial" w:cs="Arial"/>
          <w:lang w:val="vi-VN"/>
        </w:rPr>
      </w:pPr>
    </w:p>
    <w:p w14:paraId="4141C22A" w14:textId="77777777" w:rsidR="001D26D3" w:rsidRDefault="001D26D3" w:rsidP="00B57D44">
      <w:pPr>
        <w:spacing w:line="276" w:lineRule="auto"/>
        <w:rPr>
          <w:rFonts w:ascii="Arial" w:hAnsi="Arial" w:cs="Arial"/>
          <w:lang w:val="vi-VN"/>
        </w:rPr>
      </w:pPr>
    </w:p>
    <w:p w14:paraId="4CFA0F4D" w14:textId="77777777" w:rsidR="001D26D3" w:rsidRDefault="001D26D3" w:rsidP="00B57D44">
      <w:pPr>
        <w:spacing w:line="276" w:lineRule="auto"/>
        <w:rPr>
          <w:rFonts w:ascii="Arial" w:hAnsi="Arial" w:cs="Arial"/>
          <w:lang w:val="vi-VN"/>
        </w:rPr>
      </w:pPr>
    </w:p>
    <w:p w14:paraId="4F6223E6" w14:textId="77777777" w:rsidR="001D26D3" w:rsidRDefault="001D26D3" w:rsidP="00B57D44">
      <w:pPr>
        <w:spacing w:line="276" w:lineRule="auto"/>
        <w:rPr>
          <w:rFonts w:ascii="Arial" w:hAnsi="Arial" w:cs="Arial"/>
          <w:lang w:val="vi-VN"/>
        </w:rPr>
      </w:pPr>
    </w:p>
    <w:p w14:paraId="6747F013" w14:textId="77777777" w:rsidR="001D26D3" w:rsidRDefault="001D26D3" w:rsidP="00B57D44">
      <w:pPr>
        <w:spacing w:line="276" w:lineRule="auto"/>
        <w:rPr>
          <w:rFonts w:ascii="Arial" w:hAnsi="Arial" w:cs="Arial"/>
          <w:lang w:val="vi-VN"/>
        </w:rPr>
      </w:pPr>
    </w:p>
    <w:p w14:paraId="57C0893C" w14:textId="77777777" w:rsidR="006F3E44" w:rsidRPr="001D26D3" w:rsidRDefault="00B20102" w:rsidP="00B57D44">
      <w:pPr>
        <w:spacing w:line="276" w:lineRule="auto"/>
        <w:rPr>
          <w:rFonts w:ascii="Arial" w:hAnsi="Arial" w:cs="Arial"/>
          <w:b/>
          <w:bCs/>
          <w:lang w:val="vi-VN"/>
        </w:rPr>
      </w:pPr>
      <w:r w:rsidRPr="001D26D3">
        <w:rPr>
          <w:rFonts w:ascii="Arial" w:hAnsi="Arial" w:cs="Arial"/>
          <w:b/>
          <w:bCs/>
          <w:lang w:val="vi-VN"/>
        </w:rPr>
        <w:lastRenderedPageBreak/>
        <w:t>Tài liệu tham khảo</w:t>
      </w:r>
    </w:p>
    <w:p w14:paraId="105D965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 Padmanabhan S, Caulfield M, </w:t>
      </w:r>
      <w:proofErr w:type="spellStart"/>
      <w:r w:rsidRPr="001D26D3">
        <w:rPr>
          <w:rFonts w:ascii="Arial" w:eastAsia="Times New Roman" w:hAnsi="Arial" w:cs="Arial"/>
          <w:color w:val="212121"/>
          <w:kern w:val="0"/>
          <w14:ligatures w14:val="none"/>
        </w:rPr>
        <w:t>Dominiczak</w:t>
      </w:r>
      <w:proofErr w:type="spellEnd"/>
      <w:r w:rsidRPr="001D26D3">
        <w:rPr>
          <w:rFonts w:ascii="Arial" w:eastAsia="Times New Roman" w:hAnsi="Arial" w:cs="Arial"/>
          <w:color w:val="212121"/>
          <w:kern w:val="0"/>
          <w14:ligatures w14:val="none"/>
        </w:rPr>
        <w:t xml:space="preserve"> AF. Genetic and molecular aspects of hypertension. </w:t>
      </w:r>
      <w:r w:rsidRPr="001D26D3">
        <w:rPr>
          <w:rFonts w:ascii="Arial" w:eastAsia="Times New Roman" w:hAnsi="Arial" w:cs="Arial"/>
          <w:i/>
          <w:iCs/>
          <w:color w:val="212121"/>
          <w:kern w:val="0"/>
          <w14:ligatures w14:val="none"/>
        </w:rPr>
        <w:t>Circ Res</w:t>
      </w:r>
      <w:r w:rsidRPr="001D26D3">
        <w:rPr>
          <w:rFonts w:ascii="Arial" w:eastAsia="Times New Roman" w:hAnsi="Arial" w:cs="Arial"/>
          <w:color w:val="212121"/>
          <w:kern w:val="0"/>
          <w14:ligatures w14:val="none"/>
        </w:rPr>
        <w:t> 2015; 116:937–959. [</w:t>
      </w:r>
      <w:hyperlink r:id="rId1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15D75B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2. National Clinical Guideline Centre. Hypertension. The clinical management of primary hypertension in adults (NICE clinical guideline 127). London, United Kingdom 2011. [</w:t>
      </w:r>
      <w:hyperlink r:id="rId1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97B210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3. Gabb GM, </w:t>
      </w:r>
      <w:proofErr w:type="spellStart"/>
      <w:r w:rsidRPr="001D26D3">
        <w:rPr>
          <w:rFonts w:ascii="Arial" w:eastAsia="Times New Roman" w:hAnsi="Arial" w:cs="Arial"/>
          <w:color w:val="212121"/>
          <w:kern w:val="0"/>
          <w14:ligatures w14:val="none"/>
        </w:rPr>
        <w:t>Mangoni</w:t>
      </w:r>
      <w:proofErr w:type="spellEnd"/>
      <w:r w:rsidRPr="001D26D3">
        <w:rPr>
          <w:rFonts w:ascii="Arial" w:eastAsia="Times New Roman" w:hAnsi="Arial" w:cs="Arial"/>
          <w:color w:val="212121"/>
          <w:kern w:val="0"/>
          <w14:ligatures w14:val="none"/>
        </w:rPr>
        <w:t xml:space="preserve"> AA, Anderson CS, Cowley D, Dowden JS, </w:t>
      </w:r>
      <w:proofErr w:type="spellStart"/>
      <w:r w:rsidRPr="001D26D3">
        <w:rPr>
          <w:rFonts w:ascii="Arial" w:eastAsia="Times New Roman" w:hAnsi="Arial" w:cs="Arial"/>
          <w:color w:val="212121"/>
          <w:kern w:val="0"/>
          <w14:ligatures w14:val="none"/>
        </w:rPr>
        <w:t>Golledge</w:t>
      </w:r>
      <w:proofErr w:type="spellEnd"/>
      <w:r w:rsidRPr="001D26D3">
        <w:rPr>
          <w:rFonts w:ascii="Arial" w:eastAsia="Times New Roman" w:hAnsi="Arial" w:cs="Arial"/>
          <w:color w:val="212121"/>
          <w:kern w:val="0"/>
          <w14:ligatures w14:val="none"/>
        </w:rPr>
        <w:t xml:space="preserve"> J, et al. Guideline for the diagnosis and management of hypertension in adults - 2016. </w:t>
      </w:r>
      <w:r w:rsidRPr="001D26D3">
        <w:rPr>
          <w:rFonts w:ascii="Arial" w:eastAsia="Times New Roman" w:hAnsi="Arial" w:cs="Arial"/>
          <w:i/>
          <w:iCs/>
          <w:color w:val="212121"/>
          <w:kern w:val="0"/>
          <w14:ligatures w14:val="none"/>
        </w:rPr>
        <w:t>Med J</w:t>
      </w:r>
      <w:r w:rsidRPr="001D26D3">
        <w:rPr>
          <w:rFonts w:ascii="Arial" w:eastAsia="Times New Roman" w:hAnsi="Arial" w:cs="Arial"/>
          <w:color w:val="212121"/>
          <w:kern w:val="0"/>
          <w14:ligatures w14:val="none"/>
        </w:rPr>
        <w:t> 2016; 205:85–89. [</w:t>
      </w:r>
      <w:hyperlink r:id="rId1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3AF51D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4. Leung AA, </w:t>
      </w:r>
      <w:proofErr w:type="spellStart"/>
      <w:r w:rsidRPr="001D26D3">
        <w:rPr>
          <w:rFonts w:ascii="Arial" w:eastAsia="Times New Roman" w:hAnsi="Arial" w:cs="Arial"/>
          <w:color w:val="212121"/>
          <w:kern w:val="0"/>
          <w14:ligatures w14:val="none"/>
        </w:rPr>
        <w:t>Daskalopoulou</w:t>
      </w:r>
      <w:proofErr w:type="spellEnd"/>
      <w:r w:rsidRPr="001D26D3">
        <w:rPr>
          <w:rFonts w:ascii="Arial" w:eastAsia="Times New Roman" w:hAnsi="Arial" w:cs="Arial"/>
          <w:color w:val="212121"/>
          <w:kern w:val="0"/>
          <w14:ligatures w14:val="none"/>
        </w:rPr>
        <w:t xml:space="preserve"> SS, Dasgupta K, </w:t>
      </w:r>
      <w:proofErr w:type="spellStart"/>
      <w:r w:rsidRPr="001D26D3">
        <w:rPr>
          <w:rFonts w:ascii="Arial" w:eastAsia="Times New Roman" w:hAnsi="Arial" w:cs="Arial"/>
          <w:color w:val="212121"/>
          <w:kern w:val="0"/>
          <w14:ligatures w14:val="none"/>
        </w:rPr>
        <w:t>McBrien</w:t>
      </w:r>
      <w:proofErr w:type="spellEnd"/>
      <w:r w:rsidRPr="001D26D3">
        <w:rPr>
          <w:rFonts w:ascii="Arial" w:eastAsia="Times New Roman" w:hAnsi="Arial" w:cs="Arial"/>
          <w:color w:val="212121"/>
          <w:kern w:val="0"/>
          <w14:ligatures w14:val="none"/>
        </w:rPr>
        <w:t xml:space="preserve"> K, </w:t>
      </w:r>
      <w:proofErr w:type="spellStart"/>
      <w:r w:rsidRPr="001D26D3">
        <w:rPr>
          <w:rFonts w:ascii="Arial" w:eastAsia="Times New Roman" w:hAnsi="Arial" w:cs="Arial"/>
          <w:color w:val="212121"/>
          <w:kern w:val="0"/>
          <w14:ligatures w14:val="none"/>
        </w:rPr>
        <w:t>Butalia</w:t>
      </w:r>
      <w:proofErr w:type="spellEnd"/>
      <w:r w:rsidRPr="001D26D3">
        <w:rPr>
          <w:rFonts w:ascii="Arial" w:eastAsia="Times New Roman" w:hAnsi="Arial" w:cs="Arial"/>
          <w:color w:val="212121"/>
          <w:kern w:val="0"/>
          <w14:ligatures w14:val="none"/>
        </w:rPr>
        <w:t xml:space="preserve"> S, </w:t>
      </w:r>
      <w:proofErr w:type="spellStart"/>
      <w:r w:rsidRPr="001D26D3">
        <w:rPr>
          <w:rFonts w:ascii="Arial" w:eastAsia="Times New Roman" w:hAnsi="Arial" w:cs="Arial"/>
          <w:color w:val="212121"/>
          <w:kern w:val="0"/>
          <w14:ligatures w14:val="none"/>
        </w:rPr>
        <w:t>Zarnke</w:t>
      </w:r>
      <w:proofErr w:type="spellEnd"/>
      <w:r w:rsidRPr="001D26D3">
        <w:rPr>
          <w:rFonts w:ascii="Arial" w:eastAsia="Times New Roman" w:hAnsi="Arial" w:cs="Arial"/>
          <w:color w:val="212121"/>
          <w:kern w:val="0"/>
          <w14:ligatures w14:val="none"/>
        </w:rPr>
        <w:t xml:space="preserve"> KB, et al. Hypertension Canada. Hypertension Canada's 2017 Guidelines for diagnosis, risk assessment, prevention, and treatment of hypertension in adults. </w:t>
      </w:r>
      <w:r w:rsidRPr="001D26D3">
        <w:rPr>
          <w:rFonts w:ascii="Arial" w:eastAsia="Times New Roman" w:hAnsi="Arial" w:cs="Arial"/>
          <w:i/>
          <w:iCs/>
          <w:color w:val="212121"/>
          <w:kern w:val="0"/>
          <w14:ligatures w14:val="none"/>
        </w:rPr>
        <w:t xml:space="preserve">Can J </w:t>
      </w:r>
      <w:proofErr w:type="spellStart"/>
      <w:r w:rsidRPr="001D26D3">
        <w:rPr>
          <w:rFonts w:ascii="Arial" w:eastAsia="Times New Roman" w:hAnsi="Arial" w:cs="Arial"/>
          <w:i/>
          <w:iCs/>
          <w:color w:val="212121"/>
          <w:kern w:val="0"/>
          <w14:ligatures w14:val="none"/>
        </w:rPr>
        <w:t>Cardiol</w:t>
      </w:r>
      <w:proofErr w:type="spellEnd"/>
      <w:r w:rsidRPr="001D26D3">
        <w:rPr>
          <w:rFonts w:ascii="Arial" w:eastAsia="Times New Roman" w:hAnsi="Arial" w:cs="Arial"/>
          <w:color w:val="212121"/>
          <w:kern w:val="0"/>
          <w14:ligatures w14:val="none"/>
        </w:rPr>
        <w:t> 2017; 33:557–576. [</w:t>
      </w:r>
      <w:hyperlink r:id="rId1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7E2F9A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 Task Force of the Latin American Society of Hypertension. Guidelines on the management of arterial hypertension and related comorbidities in Latin America.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2017; 35:1529–1545. [</w:t>
      </w:r>
      <w:hyperlink r:id="rId2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99021A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6. </w:t>
      </w:r>
      <w:proofErr w:type="spellStart"/>
      <w:r w:rsidRPr="001D26D3">
        <w:rPr>
          <w:rFonts w:ascii="Arial" w:eastAsia="Times New Roman" w:hAnsi="Arial" w:cs="Arial"/>
          <w:color w:val="212121"/>
          <w:kern w:val="0"/>
          <w14:ligatures w14:val="none"/>
        </w:rPr>
        <w:t>Whelton</w:t>
      </w:r>
      <w:proofErr w:type="spellEnd"/>
      <w:r w:rsidRPr="001D26D3">
        <w:rPr>
          <w:rFonts w:ascii="Arial" w:eastAsia="Times New Roman" w:hAnsi="Arial" w:cs="Arial"/>
          <w:color w:val="212121"/>
          <w:kern w:val="0"/>
          <w14:ligatures w14:val="none"/>
        </w:rPr>
        <w:t xml:space="preserve"> PK, Carey RM, </w:t>
      </w:r>
      <w:proofErr w:type="spellStart"/>
      <w:r w:rsidRPr="001D26D3">
        <w:rPr>
          <w:rFonts w:ascii="Arial" w:eastAsia="Times New Roman" w:hAnsi="Arial" w:cs="Arial"/>
          <w:color w:val="212121"/>
          <w:kern w:val="0"/>
          <w14:ligatures w14:val="none"/>
        </w:rPr>
        <w:t>Aronow</w:t>
      </w:r>
      <w:proofErr w:type="spellEnd"/>
      <w:r w:rsidRPr="001D26D3">
        <w:rPr>
          <w:rFonts w:ascii="Arial" w:eastAsia="Times New Roman" w:hAnsi="Arial" w:cs="Arial"/>
          <w:color w:val="212121"/>
          <w:kern w:val="0"/>
          <w14:ligatures w14:val="none"/>
        </w:rPr>
        <w:t xml:space="preserve"> WS, Casey DE, Jr, Collins KJ, Dennison Himmelfarb C, et al. 2017 ACC/AHA/AAPA/ABC/ACPM/AGS/</w:t>
      </w:r>
      <w:proofErr w:type="spellStart"/>
      <w:r w:rsidRPr="001D26D3">
        <w:rPr>
          <w:rFonts w:ascii="Arial" w:eastAsia="Times New Roman" w:hAnsi="Arial" w:cs="Arial"/>
          <w:color w:val="212121"/>
          <w:kern w:val="0"/>
          <w14:ligatures w14:val="none"/>
        </w:rPr>
        <w:t>APhA</w:t>
      </w:r>
      <w:proofErr w:type="spellEnd"/>
      <w:r w:rsidRPr="001D26D3">
        <w:rPr>
          <w:rFonts w:ascii="Arial" w:eastAsia="Times New Roman" w:hAnsi="Arial" w:cs="Arial"/>
          <w:color w:val="212121"/>
          <w:kern w:val="0"/>
          <w14:ligatures w14:val="none"/>
        </w:rPr>
        <w:t>/ASH/ASPC/NMA/PCNA Guideline for the prevention, detection, evaluation, and management of high blood pressure in adults: a report of the American College of Cardiology/American Heart Association Task Force on Clinical Practice Guidelines.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2018; 71:1269–1324. [</w:t>
      </w:r>
      <w:hyperlink r:id="rId2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968076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7. Carey RM, </w:t>
      </w:r>
      <w:proofErr w:type="spellStart"/>
      <w:r w:rsidRPr="001D26D3">
        <w:rPr>
          <w:rFonts w:ascii="Arial" w:eastAsia="Times New Roman" w:hAnsi="Arial" w:cs="Arial"/>
          <w:color w:val="212121"/>
          <w:kern w:val="0"/>
          <w14:ligatures w14:val="none"/>
        </w:rPr>
        <w:t>Whelton</w:t>
      </w:r>
      <w:proofErr w:type="spellEnd"/>
      <w:r w:rsidRPr="001D26D3">
        <w:rPr>
          <w:rFonts w:ascii="Arial" w:eastAsia="Times New Roman" w:hAnsi="Arial" w:cs="Arial"/>
          <w:color w:val="212121"/>
          <w:kern w:val="0"/>
          <w14:ligatures w14:val="none"/>
        </w:rPr>
        <w:t xml:space="preserve"> PK. 2017 ACC/AHA Hypertension Guideline Writing Committee. Prevention, detection, evaluation, and management of high blood pressure in adults: synopsis of the 2017 American College of Cardiology/American Heart Association Hypertension Guideline. </w:t>
      </w:r>
      <w:r w:rsidRPr="001D26D3">
        <w:rPr>
          <w:rFonts w:ascii="Arial" w:eastAsia="Times New Roman" w:hAnsi="Arial" w:cs="Arial"/>
          <w:i/>
          <w:iCs/>
          <w:color w:val="212121"/>
          <w:kern w:val="0"/>
          <w14:ligatures w14:val="none"/>
        </w:rPr>
        <w:t>Ann Intern Med</w:t>
      </w:r>
      <w:r w:rsidRPr="001D26D3">
        <w:rPr>
          <w:rFonts w:ascii="Arial" w:eastAsia="Times New Roman" w:hAnsi="Arial" w:cs="Arial"/>
          <w:color w:val="212121"/>
          <w:kern w:val="0"/>
          <w14:ligatures w14:val="none"/>
        </w:rPr>
        <w:t> 2018; 168:351–358. [</w:t>
      </w:r>
      <w:hyperlink r:id="rId2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6F06D9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 Williams B, </w:t>
      </w:r>
      <w:proofErr w:type="spellStart"/>
      <w:r w:rsidRPr="001D26D3">
        <w:rPr>
          <w:rFonts w:ascii="Arial" w:eastAsia="Times New Roman" w:hAnsi="Arial" w:cs="Arial"/>
          <w:color w:val="212121"/>
          <w:kern w:val="0"/>
          <w14:ligatures w14:val="none"/>
        </w:rPr>
        <w:t>Mancia</w:t>
      </w:r>
      <w:proofErr w:type="spellEnd"/>
      <w:r w:rsidRPr="001D26D3">
        <w:rPr>
          <w:rFonts w:ascii="Arial" w:eastAsia="Times New Roman" w:hAnsi="Arial" w:cs="Arial"/>
          <w:color w:val="212121"/>
          <w:kern w:val="0"/>
          <w14:ligatures w14:val="none"/>
        </w:rPr>
        <w:t xml:space="preserve"> G, Spiering W, </w:t>
      </w:r>
      <w:proofErr w:type="spellStart"/>
      <w:r w:rsidRPr="001D26D3">
        <w:rPr>
          <w:rFonts w:ascii="Arial" w:eastAsia="Times New Roman" w:hAnsi="Arial" w:cs="Arial"/>
          <w:color w:val="212121"/>
          <w:kern w:val="0"/>
          <w14:ligatures w14:val="none"/>
        </w:rPr>
        <w:t>Agabiti</w:t>
      </w:r>
      <w:proofErr w:type="spellEnd"/>
      <w:r w:rsidRPr="001D26D3">
        <w:rPr>
          <w:rFonts w:ascii="Arial" w:eastAsia="Times New Roman" w:hAnsi="Arial" w:cs="Arial"/>
          <w:color w:val="212121"/>
          <w:kern w:val="0"/>
          <w14:ligatures w14:val="none"/>
        </w:rPr>
        <w:t xml:space="preserve"> </w:t>
      </w:r>
      <w:proofErr w:type="spellStart"/>
      <w:r w:rsidRPr="001D26D3">
        <w:rPr>
          <w:rFonts w:ascii="Arial" w:eastAsia="Times New Roman" w:hAnsi="Arial" w:cs="Arial"/>
          <w:color w:val="212121"/>
          <w:kern w:val="0"/>
          <w14:ligatures w14:val="none"/>
        </w:rPr>
        <w:t>Rosei</w:t>
      </w:r>
      <w:proofErr w:type="spellEnd"/>
      <w:r w:rsidRPr="001D26D3">
        <w:rPr>
          <w:rFonts w:ascii="Arial" w:eastAsia="Times New Roman" w:hAnsi="Arial" w:cs="Arial"/>
          <w:color w:val="212121"/>
          <w:kern w:val="0"/>
          <w14:ligatures w14:val="none"/>
        </w:rPr>
        <w:t xml:space="preserve"> E, Azizi M, </w:t>
      </w:r>
      <w:proofErr w:type="spellStart"/>
      <w:r w:rsidRPr="001D26D3">
        <w:rPr>
          <w:rFonts w:ascii="Arial" w:eastAsia="Times New Roman" w:hAnsi="Arial" w:cs="Arial"/>
          <w:color w:val="212121"/>
          <w:kern w:val="0"/>
          <w14:ligatures w14:val="none"/>
        </w:rPr>
        <w:t>Burnier</w:t>
      </w:r>
      <w:proofErr w:type="spellEnd"/>
      <w:r w:rsidRPr="001D26D3">
        <w:rPr>
          <w:rFonts w:ascii="Arial" w:eastAsia="Times New Roman" w:hAnsi="Arial" w:cs="Arial"/>
          <w:color w:val="212121"/>
          <w:kern w:val="0"/>
          <w14:ligatures w14:val="none"/>
        </w:rPr>
        <w:t xml:space="preserve"> M, et al. 2018 ESC/ESH Guidelines for the management of arterial hypertension: the Task Force for the management of arterial hypertension of the European Society of Cardiology and the European Society of Hypertension: The Task Force for the management of arterial hypertension of the European Society of Cardiology and the European Society of Hypertension.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2018; 36:1953–2041. [</w:t>
      </w:r>
      <w:hyperlink r:id="rId2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0A9AAD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9. </w:t>
      </w:r>
      <w:proofErr w:type="spellStart"/>
      <w:r w:rsidRPr="001D26D3">
        <w:rPr>
          <w:rFonts w:ascii="Arial" w:eastAsia="Times New Roman" w:hAnsi="Arial" w:cs="Arial"/>
          <w:color w:val="212121"/>
          <w:kern w:val="0"/>
          <w14:ligatures w14:val="none"/>
        </w:rPr>
        <w:t>Thomopoulos</w:t>
      </w:r>
      <w:proofErr w:type="spellEnd"/>
      <w:r w:rsidRPr="001D26D3">
        <w:rPr>
          <w:rFonts w:ascii="Arial" w:eastAsia="Times New Roman" w:hAnsi="Arial" w:cs="Arial"/>
          <w:color w:val="212121"/>
          <w:kern w:val="0"/>
          <w14:ligatures w14:val="none"/>
        </w:rPr>
        <w:t xml:space="preserve"> C, </w:t>
      </w:r>
      <w:proofErr w:type="spellStart"/>
      <w:r w:rsidRPr="001D26D3">
        <w:rPr>
          <w:rFonts w:ascii="Arial" w:eastAsia="Times New Roman" w:hAnsi="Arial" w:cs="Arial"/>
          <w:color w:val="212121"/>
          <w:kern w:val="0"/>
          <w14:ligatures w14:val="none"/>
        </w:rPr>
        <w:t>Parati</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Zanchetti</w:t>
      </w:r>
      <w:proofErr w:type="spellEnd"/>
      <w:r w:rsidRPr="001D26D3">
        <w:rPr>
          <w:rFonts w:ascii="Arial" w:eastAsia="Times New Roman" w:hAnsi="Arial" w:cs="Arial"/>
          <w:color w:val="212121"/>
          <w:kern w:val="0"/>
          <w14:ligatures w14:val="none"/>
        </w:rPr>
        <w:t xml:space="preserve"> A. Effects of blood pressure lowering on outcome incidence in hypertension. 1. Overview, meta-analyses, and meta-regression analyses of randomized trials.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2014; 32:2285–2295. [</w:t>
      </w:r>
      <w:hyperlink r:id="rId2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3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80B407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 Elliott WJ, Meyer PM. Incident diabetes in clinical trials of antihypertensive drugs: a network meta-analysis. </w:t>
      </w:r>
      <w:r w:rsidRPr="001D26D3">
        <w:rPr>
          <w:rFonts w:ascii="Arial" w:eastAsia="Times New Roman" w:hAnsi="Arial" w:cs="Arial"/>
          <w:i/>
          <w:iCs/>
          <w:color w:val="212121"/>
          <w:kern w:val="0"/>
          <w14:ligatures w14:val="none"/>
        </w:rPr>
        <w:t>Lancet</w:t>
      </w:r>
      <w:r w:rsidRPr="001D26D3">
        <w:rPr>
          <w:rFonts w:ascii="Arial" w:eastAsia="Times New Roman" w:hAnsi="Arial" w:cs="Arial"/>
          <w:color w:val="212121"/>
          <w:kern w:val="0"/>
          <w14:ligatures w14:val="none"/>
        </w:rPr>
        <w:t>2007; 369:201–207. [</w:t>
      </w:r>
      <w:hyperlink r:id="rId3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3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2B5BB19"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11. Zhang X, Zhao Q. Association of thiazide-type diuretics with glycemic changes in hypertensive patients: a systematic review and meta-analysis of randomized controlled clinical trials. </w:t>
      </w:r>
      <w:r w:rsidRPr="001D26D3">
        <w:rPr>
          <w:rFonts w:ascii="Arial" w:eastAsia="Times New Roman" w:hAnsi="Arial" w:cs="Arial"/>
          <w:i/>
          <w:iCs/>
          <w:color w:val="212121"/>
          <w:kern w:val="0"/>
          <w14:ligatures w14:val="none"/>
        </w:rPr>
        <w:t xml:space="preserve">J Clin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i/>
          <w:iCs/>
          <w:color w:val="212121"/>
          <w:kern w:val="0"/>
          <w14:ligatures w14:val="none"/>
        </w:rPr>
        <w:t xml:space="preserve"> (Greenwich)</w:t>
      </w:r>
      <w:r w:rsidRPr="001D26D3">
        <w:rPr>
          <w:rFonts w:ascii="Arial" w:eastAsia="Times New Roman" w:hAnsi="Arial" w:cs="Arial"/>
          <w:color w:val="212121"/>
          <w:kern w:val="0"/>
          <w14:ligatures w14:val="none"/>
        </w:rPr>
        <w:t> 2016; 18:342–351. [</w:t>
      </w:r>
      <w:hyperlink r:id="rId33"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3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3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0D7973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12. </w:t>
      </w:r>
      <w:proofErr w:type="spellStart"/>
      <w:r w:rsidRPr="001D26D3">
        <w:rPr>
          <w:rFonts w:ascii="Arial" w:eastAsia="Times New Roman" w:hAnsi="Arial" w:cs="Arial"/>
          <w:color w:val="212121"/>
          <w:kern w:val="0"/>
          <w14:ligatures w14:val="none"/>
        </w:rPr>
        <w:t>Mukete</w:t>
      </w:r>
      <w:proofErr w:type="spellEnd"/>
      <w:r w:rsidRPr="001D26D3">
        <w:rPr>
          <w:rFonts w:ascii="Arial" w:eastAsia="Times New Roman" w:hAnsi="Arial" w:cs="Arial"/>
          <w:color w:val="212121"/>
          <w:kern w:val="0"/>
          <w14:ligatures w14:val="none"/>
        </w:rPr>
        <w:t xml:space="preserve"> BN, </w:t>
      </w:r>
      <w:proofErr w:type="spellStart"/>
      <w:r w:rsidRPr="001D26D3">
        <w:rPr>
          <w:rFonts w:ascii="Arial" w:eastAsia="Times New Roman" w:hAnsi="Arial" w:cs="Arial"/>
          <w:color w:val="212121"/>
          <w:kern w:val="0"/>
          <w14:ligatures w14:val="none"/>
        </w:rPr>
        <w:t>Rosendorff</w:t>
      </w:r>
      <w:proofErr w:type="spellEnd"/>
      <w:r w:rsidRPr="001D26D3">
        <w:rPr>
          <w:rFonts w:ascii="Arial" w:eastAsia="Times New Roman" w:hAnsi="Arial" w:cs="Arial"/>
          <w:color w:val="212121"/>
          <w:kern w:val="0"/>
          <w14:ligatures w14:val="none"/>
        </w:rPr>
        <w:t xml:space="preserve"> C. Effects of low-dose thiazide diuretics on fasting plasma glucose and serum potassium-a meta-analysis. </w:t>
      </w:r>
      <w:r w:rsidRPr="001D26D3">
        <w:rPr>
          <w:rFonts w:ascii="Arial" w:eastAsia="Times New Roman" w:hAnsi="Arial" w:cs="Arial"/>
          <w:i/>
          <w:iCs/>
          <w:color w:val="212121"/>
          <w:kern w:val="0"/>
          <w14:ligatures w14:val="none"/>
        </w:rPr>
        <w:t xml:space="preserve">J Am Soc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2013; 7:454–466. [</w:t>
      </w:r>
      <w:hyperlink r:id="rId3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3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9D0A00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13. Lin JJ, Chang HC, Ku CT, Chen HY. Hydrochlorothiazide hypertension treatment induced metabolic effects in type 2 diabetes: a meta-analysis of parallel-design RCTs. </w:t>
      </w:r>
      <w:proofErr w:type="spellStart"/>
      <w:r w:rsidRPr="001D26D3">
        <w:rPr>
          <w:rFonts w:ascii="Arial" w:eastAsia="Times New Roman" w:hAnsi="Arial" w:cs="Arial"/>
          <w:i/>
          <w:iCs/>
          <w:color w:val="212121"/>
          <w:kern w:val="0"/>
          <w14:ligatures w14:val="none"/>
        </w:rPr>
        <w:t>Eur</w:t>
      </w:r>
      <w:proofErr w:type="spellEnd"/>
      <w:r w:rsidRPr="001D26D3">
        <w:rPr>
          <w:rFonts w:ascii="Arial" w:eastAsia="Times New Roman" w:hAnsi="Arial" w:cs="Arial"/>
          <w:i/>
          <w:iCs/>
          <w:color w:val="212121"/>
          <w:kern w:val="0"/>
          <w14:ligatures w14:val="none"/>
        </w:rPr>
        <w:t xml:space="preserve"> Rev Med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i/>
          <w:iCs/>
          <w:color w:val="212121"/>
          <w:kern w:val="0"/>
          <w14:ligatures w14:val="none"/>
        </w:rPr>
        <w:t xml:space="preserve"> Sci</w:t>
      </w:r>
      <w:r w:rsidRPr="001D26D3">
        <w:rPr>
          <w:rFonts w:ascii="Arial" w:eastAsia="Times New Roman" w:hAnsi="Arial" w:cs="Arial"/>
          <w:color w:val="212121"/>
          <w:kern w:val="0"/>
          <w14:ligatures w14:val="none"/>
        </w:rPr>
        <w:t> 2016; 20:2926–2934. [</w:t>
      </w:r>
      <w:hyperlink r:id="rId3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3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397E30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14. Nilsson E, Gasparini A, </w:t>
      </w:r>
      <w:proofErr w:type="spellStart"/>
      <w:r w:rsidRPr="001D26D3">
        <w:rPr>
          <w:rFonts w:ascii="Arial" w:eastAsia="Times New Roman" w:hAnsi="Arial" w:cs="Arial"/>
          <w:color w:val="212121"/>
          <w:kern w:val="0"/>
          <w14:ligatures w14:val="none"/>
        </w:rPr>
        <w:t>Arnlov</w:t>
      </w:r>
      <w:proofErr w:type="spellEnd"/>
      <w:r w:rsidRPr="001D26D3">
        <w:rPr>
          <w:rFonts w:ascii="Arial" w:eastAsia="Times New Roman" w:hAnsi="Arial" w:cs="Arial"/>
          <w:color w:val="212121"/>
          <w:kern w:val="0"/>
          <w14:ligatures w14:val="none"/>
        </w:rPr>
        <w:t xml:space="preserve"> J, Xu H, </w:t>
      </w:r>
      <w:proofErr w:type="spellStart"/>
      <w:r w:rsidRPr="001D26D3">
        <w:rPr>
          <w:rFonts w:ascii="Arial" w:eastAsia="Times New Roman" w:hAnsi="Arial" w:cs="Arial"/>
          <w:color w:val="212121"/>
          <w:kern w:val="0"/>
          <w14:ligatures w14:val="none"/>
        </w:rPr>
        <w:t>Henriksson</w:t>
      </w:r>
      <w:proofErr w:type="spellEnd"/>
      <w:r w:rsidRPr="001D26D3">
        <w:rPr>
          <w:rFonts w:ascii="Arial" w:eastAsia="Times New Roman" w:hAnsi="Arial" w:cs="Arial"/>
          <w:color w:val="212121"/>
          <w:kern w:val="0"/>
          <w14:ligatures w14:val="none"/>
        </w:rPr>
        <w:t xml:space="preserve"> KM, Coresh J, et al. Incidence and determinants of hyperkalemia and hypokalemia in a large healthcare system. </w:t>
      </w:r>
      <w:r w:rsidRPr="001D26D3">
        <w:rPr>
          <w:rFonts w:ascii="Arial" w:eastAsia="Times New Roman" w:hAnsi="Arial" w:cs="Arial"/>
          <w:i/>
          <w:iCs/>
          <w:color w:val="212121"/>
          <w:kern w:val="0"/>
          <w14:ligatures w14:val="none"/>
        </w:rPr>
        <w:t xml:space="preserve">Int J </w:t>
      </w:r>
      <w:proofErr w:type="spellStart"/>
      <w:r w:rsidRPr="001D26D3">
        <w:rPr>
          <w:rFonts w:ascii="Arial" w:eastAsia="Times New Roman" w:hAnsi="Arial" w:cs="Arial"/>
          <w:i/>
          <w:iCs/>
          <w:color w:val="212121"/>
          <w:kern w:val="0"/>
          <w14:ligatures w14:val="none"/>
        </w:rPr>
        <w:t>Cardiol</w:t>
      </w:r>
      <w:proofErr w:type="spellEnd"/>
      <w:r w:rsidRPr="001D26D3">
        <w:rPr>
          <w:rFonts w:ascii="Arial" w:eastAsia="Times New Roman" w:hAnsi="Arial" w:cs="Arial"/>
          <w:color w:val="212121"/>
          <w:kern w:val="0"/>
          <w14:ligatures w14:val="none"/>
        </w:rPr>
        <w:t> 2017; 245:277–284. [</w:t>
      </w:r>
      <w:hyperlink r:id="rId4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4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4ECEC5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15. Yang Y, Xu H. Comparing six antihypertensive medication classes for preventing new-onset diabetes mellitus among hypertensive patients: a network meta-analysis. </w:t>
      </w:r>
      <w:r w:rsidRPr="001D26D3">
        <w:rPr>
          <w:rFonts w:ascii="Arial" w:eastAsia="Times New Roman" w:hAnsi="Arial" w:cs="Arial"/>
          <w:i/>
          <w:iCs/>
          <w:color w:val="212121"/>
          <w:kern w:val="0"/>
          <w14:ligatures w14:val="none"/>
        </w:rPr>
        <w:t>J Cell Mol Med</w:t>
      </w:r>
      <w:r w:rsidRPr="001D26D3">
        <w:rPr>
          <w:rFonts w:ascii="Arial" w:eastAsia="Times New Roman" w:hAnsi="Arial" w:cs="Arial"/>
          <w:color w:val="212121"/>
          <w:kern w:val="0"/>
          <w14:ligatures w14:val="none"/>
        </w:rPr>
        <w:t> 2017; 21:1742–1750. [</w:t>
      </w:r>
      <w:hyperlink r:id="rId42"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4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4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032AD9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16. Fretheim A, </w:t>
      </w:r>
      <w:proofErr w:type="spellStart"/>
      <w:r w:rsidRPr="001D26D3">
        <w:rPr>
          <w:rFonts w:ascii="Arial" w:eastAsia="Times New Roman" w:hAnsi="Arial" w:cs="Arial"/>
          <w:color w:val="212121"/>
          <w:kern w:val="0"/>
          <w14:ligatures w14:val="none"/>
        </w:rPr>
        <w:t>Odgaard</w:t>
      </w:r>
      <w:proofErr w:type="spellEnd"/>
      <w:r w:rsidRPr="001D26D3">
        <w:rPr>
          <w:rFonts w:ascii="Arial" w:eastAsia="Times New Roman" w:hAnsi="Arial" w:cs="Arial"/>
          <w:color w:val="212121"/>
          <w:kern w:val="0"/>
          <w14:ligatures w14:val="none"/>
        </w:rPr>
        <w:t xml:space="preserve">-Jensen J, </w:t>
      </w:r>
      <w:proofErr w:type="spellStart"/>
      <w:r w:rsidRPr="001D26D3">
        <w:rPr>
          <w:rFonts w:ascii="Arial" w:eastAsia="Times New Roman" w:hAnsi="Arial" w:cs="Arial"/>
          <w:color w:val="212121"/>
          <w:kern w:val="0"/>
          <w14:ligatures w14:val="none"/>
        </w:rPr>
        <w:t>Brors</w:t>
      </w:r>
      <w:proofErr w:type="spellEnd"/>
      <w:r w:rsidRPr="001D26D3">
        <w:rPr>
          <w:rFonts w:ascii="Arial" w:eastAsia="Times New Roman" w:hAnsi="Arial" w:cs="Arial"/>
          <w:color w:val="212121"/>
          <w:kern w:val="0"/>
          <w14:ligatures w14:val="none"/>
        </w:rPr>
        <w:t xml:space="preserve"> O, Madsen S, </w:t>
      </w:r>
      <w:proofErr w:type="spellStart"/>
      <w:r w:rsidRPr="001D26D3">
        <w:rPr>
          <w:rFonts w:ascii="Arial" w:eastAsia="Times New Roman" w:hAnsi="Arial" w:cs="Arial"/>
          <w:color w:val="212121"/>
          <w:kern w:val="0"/>
          <w14:ligatures w14:val="none"/>
        </w:rPr>
        <w:t>Njolstad</w:t>
      </w:r>
      <w:proofErr w:type="spellEnd"/>
      <w:r w:rsidRPr="001D26D3">
        <w:rPr>
          <w:rFonts w:ascii="Arial" w:eastAsia="Times New Roman" w:hAnsi="Arial" w:cs="Arial"/>
          <w:color w:val="212121"/>
          <w:kern w:val="0"/>
          <w14:ligatures w14:val="none"/>
        </w:rPr>
        <w:t xml:space="preserve"> I, </w:t>
      </w:r>
      <w:proofErr w:type="spellStart"/>
      <w:r w:rsidRPr="001D26D3">
        <w:rPr>
          <w:rFonts w:ascii="Arial" w:eastAsia="Times New Roman" w:hAnsi="Arial" w:cs="Arial"/>
          <w:color w:val="212121"/>
          <w:kern w:val="0"/>
          <w14:ligatures w14:val="none"/>
        </w:rPr>
        <w:t>Norheim</w:t>
      </w:r>
      <w:proofErr w:type="spellEnd"/>
      <w:r w:rsidRPr="001D26D3">
        <w:rPr>
          <w:rFonts w:ascii="Arial" w:eastAsia="Times New Roman" w:hAnsi="Arial" w:cs="Arial"/>
          <w:color w:val="212121"/>
          <w:kern w:val="0"/>
          <w14:ligatures w14:val="none"/>
        </w:rPr>
        <w:t xml:space="preserve"> OF, et al. Comparative effectiveness of antihypertensive medication for primary prevention of cardiovascular disease: systematic review and multiple treatments meta-analysis. </w:t>
      </w:r>
      <w:r w:rsidRPr="001D26D3">
        <w:rPr>
          <w:rFonts w:ascii="Arial" w:eastAsia="Times New Roman" w:hAnsi="Arial" w:cs="Arial"/>
          <w:i/>
          <w:iCs/>
          <w:color w:val="212121"/>
          <w:kern w:val="0"/>
          <w14:ligatures w14:val="none"/>
        </w:rPr>
        <w:t>BMC Med</w:t>
      </w:r>
      <w:r w:rsidRPr="001D26D3">
        <w:rPr>
          <w:rFonts w:ascii="Arial" w:eastAsia="Times New Roman" w:hAnsi="Arial" w:cs="Arial"/>
          <w:color w:val="212121"/>
          <w:kern w:val="0"/>
          <w14:ligatures w14:val="none"/>
        </w:rPr>
        <w:t> 2012; 10:33. [</w:t>
      </w:r>
      <w:hyperlink r:id="rId45"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4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4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339CB8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17. Wright JM, </w:t>
      </w:r>
      <w:proofErr w:type="spellStart"/>
      <w:r w:rsidRPr="001D26D3">
        <w:rPr>
          <w:rFonts w:ascii="Arial" w:eastAsia="Times New Roman" w:hAnsi="Arial" w:cs="Arial"/>
          <w:color w:val="212121"/>
          <w:kern w:val="0"/>
          <w14:ligatures w14:val="none"/>
        </w:rPr>
        <w:t>Musini</w:t>
      </w:r>
      <w:proofErr w:type="spellEnd"/>
      <w:r w:rsidRPr="001D26D3">
        <w:rPr>
          <w:rFonts w:ascii="Arial" w:eastAsia="Times New Roman" w:hAnsi="Arial" w:cs="Arial"/>
          <w:color w:val="212121"/>
          <w:kern w:val="0"/>
          <w14:ligatures w14:val="none"/>
        </w:rPr>
        <w:t xml:space="preserve"> VM, Gill R. First-line drugs for hypertension. </w:t>
      </w:r>
      <w:r w:rsidRPr="001D26D3">
        <w:rPr>
          <w:rFonts w:ascii="Arial" w:eastAsia="Times New Roman" w:hAnsi="Arial" w:cs="Arial"/>
          <w:i/>
          <w:iCs/>
          <w:color w:val="212121"/>
          <w:kern w:val="0"/>
          <w14:ligatures w14:val="none"/>
        </w:rPr>
        <w:t>Cochrane Database Syst Rev</w:t>
      </w:r>
      <w:r w:rsidRPr="001D26D3">
        <w:rPr>
          <w:rFonts w:ascii="Arial" w:eastAsia="Times New Roman" w:hAnsi="Arial" w:cs="Arial"/>
          <w:color w:val="212121"/>
          <w:kern w:val="0"/>
          <w14:ligatures w14:val="none"/>
        </w:rPr>
        <w:t> 2018; 4:CD001841. [</w:t>
      </w:r>
      <w:hyperlink r:id="rId48"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4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5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B42B05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18. </w:t>
      </w:r>
      <w:proofErr w:type="spellStart"/>
      <w:r w:rsidRPr="001D26D3">
        <w:rPr>
          <w:rFonts w:ascii="Arial" w:eastAsia="Times New Roman" w:hAnsi="Arial" w:cs="Arial"/>
          <w:color w:val="212121"/>
          <w:kern w:val="0"/>
          <w14:ligatures w14:val="none"/>
        </w:rPr>
        <w:t>Remonti</w:t>
      </w:r>
      <w:proofErr w:type="spellEnd"/>
      <w:r w:rsidRPr="001D26D3">
        <w:rPr>
          <w:rFonts w:ascii="Arial" w:eastAsia="Times New Roman" w:hAnsi="Arial" w:cs="Arial"/>
          <w:color w:val="212121"/>
          <w:kern w:val="0"/>
          <w14:ligatures w14:val="none"/>
        </w:rPr>
        <w:t xml:space="preserve"> LR, Dias S, </w:t>
      </w:r>
      <w:proofErr w:type="spellStart"/>
      <w:r w:rsidRPr="001D26D3">
        <w:rPr>
          <w:rFonts w:ascii="Arial" w:eastAsia="Times New Roman" w:hAnsi="Arial" w:cs="Arial"/>
          <w:color w:val="212121"/>
          <w:kern w:val="0"/>
          <w14:ligatures w14:val="none"/>
        </w:rPr>
        <w:t>Leitao</w:t>
      </w:r>
      <w:proofErr w:type="spellEnd"/>
      <w:r w:rsidRPr="001D26D3">
        <w:rPr>
          <w:rFonts w:ascii="Arial" w:eastAsia="Times New Roman" w:hAnsi="Arial" w:cs="Arial"/>
          <w:color w:val="212121"/>
          <w:kern w:val="0"/>
          <w14:ligatures w14:val="none"/>
        </w:rPr>
        <w:t xml:space="preserve"> CB, Kramer CK, </w:t>
      </w:r>
      <w:proofErr w:type="spellStart"/>
      <w:r w:rsidRPr="001D26D3">
        <w:rPr>
          <w:rFonts w:ascii="Arial" w:eastAsia="Times New Roman" w:hAnsi="Arial" w:cs="Arial"/>
          <w:color w:val="212121"/>
          <w:kern w:val="0"/>
          <w14:ligatures w14:val="none"/>
        </w:rPr>
        <w:t>Klassman</w:t>
      </w:r>
      <w:proofErr w:type="spellEnd"/>
      <w:r w:rsidRPr="001D26D3">
        <w:rPr>
          <w:rFonts w:ascii="Arial" w:eastAsia="Times New Roman" w:hAnsi="Arial" w:cs="Arial"/>
          <w:color w:val="212121"/>
          <w:kern w:val="0"/>
          <w14:ligatures w14:val="none"/>
        </w:rPr>
        <w:t xml:space="preserve"> LP, Welton NJ, et al. Classes of antihypertensive agents and mortality in hypertensive patients with type 2 diabetes-network meta-analysis of randomized trials. </w:t>
      </w:r>
      <w:r w:rsidRPr="001D26D3">
        <w:rPr>
          <w:rFonts w:ascii="Arial" w:eastAsia="Times New Roman" w:hAnsi="Arial" w:cs="Arial"/>
          <w:i/>
          <w:iCs/>
          <w:color w:val="212121"/>
          <w:kern w:val="0"/>
          <w14:ligatures w14:val="none"/>
        </w:rPr>
        <w:t>J Diabetes Complications</w:t>
      </w:r>
      <w:r w:rsidRPr="001D26D3">
        <w:rPr>
          <w:rFonts w:ascii="Arial" w:eastAsia="Times New Roman" w:hAnsi="Arial" w:cs="Arial"/>
          <w:color w:val="212121"/>
          <w:kern w:val="0"/>
          <w14:ligatures w14:val="none"/>
        </w:rPr>
        <w:t> 2016; 30:1192–1200. [</w:t>
      </w:r>
      <w:hyperlink r:id="rId5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5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8731A4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19. </w:t>
      </w:r>
      <w:proofErr w:type="spellStart"/>
      <w:r w:rsidRPr="001D26D3">
        <w:rPr>
          <w:rFonts w:ascii="Arial" w:eastAsia="Times New Roman" w:hAnsi="Arial" w:cs="Arial"/>
          <w:color w:val="212121"/>
          <w:kern w:val="0"/>
          <w14:ligatures w14:val="none"/>
        </w:rPr>
        <w:t>Thomopoulos</w:t>
      </w:r>
      <w:proofErr w:type="spellEnd"/>
      <w:r w:rsidRPr="001D26D3">
        <w:rPr>
          <w:rFonts w:ascii="Arial" w:eastAsia="Times New Roman" w:hAnsi="Arial" w:cs="Arial"/>
          <w:color w:val="212121"/>
          <w:kern w:val="0"/>
          <w14:ligatures w14:val="none"/>
        </w:rPr>
        <w:t xml:space="preserve"> C, </w:t>
      </w:r>
      <w:proofErr w:type="spellStart"/>
      <w:r w:rsidRPr="001D26D3">
        <w:rPr>
          <w:rFonts w:ascii="Arial" w:eastAsia="Times New Roman" w:hAnsi="Arial" w:cs="Arial"/>
          <w:color w:val="212121"/>
          <w:kern w:val="0"/>
          <w14:ligatures w14:val="none"/>
        </w:rPr>
        <w:t>Parati</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Zanchetti</w:t>
      </w:r>
      <w:proofErr w:type="spellEnd"/>
      <w:r w:rsidRPr="001D26D3">
        <w:rPr>
          <w:rFonts w:ascii="Arial" w:eastAsia="Times New Roman" w:hAnsi="Arial" w:cs="Arial"/>
          <w:color w:val="212121"/>
          <w:kern w:val="0"/>
          <w14:ligatures w14:val="none"/>
        </w:rPr>
        <w:t xml:space="preserve"> A. Effects of blood-pressure-lowering treatment on outcome incidence in hypertension: 10 - Should blood pressure management differ in hypertensive patients with and without diabetes mellitus? Overview and meta-analyses of randomized trials.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2017; 35:922–944. [</w:t>
      </w:r>
      <w:hyperlink r:id="rId5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5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2C4ADA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20. Bangalore S, </w:t>
      </w:r>
      <w:proofErr w:type="spellStart"/>
      <w:r w:rsidRPr="001D26D3">
        <w:rPr>
          <w:rFonts w:ascii="Arial" w:eastAsia="Times New Roman" w:hAnsi="Arial" w:cs="Arial"/>
          <w:color w:val="212121"/>
          <w:kern w:val="0"/>
          <w14:ligatures w14:val="none"/>
        </w:rPr>
        <w:t>Fakheri</w:t>
      </w:r>
      <w:proofErr w:type="spellEnd"/>
      <w:r w:rsidRPr="001D26D3">
        <w:rPr>
          <w:rFonts w:ascii="Arial" w:eastAsia="Times New Roman" w:hAnsi="Arial" w:cs="Arial"/>
          <w:color w:val="212121"/>
          <w:kern w:val="0"/>
          <w14:ligatures w14:val="none"/>
        </w:rPr>
        <w:t xml:space="preserve"> R, </w:t>
      </w:r>
      <w:proofErr w:type="spellStart"/>
      <w:r w:rsidRPr="001D26D3">
        <w:rPr>
          <w:rFonts w:ascii="Arial" w:eastAsia="Times New Roman" w:hAnsi="Arial" w:cs="Arial"/>
          <w:color w:val="212121"/>
          <w:kern w:val="0"/>
          <w14:ligatures w14:val="none"/>
        </w:rPr>
        <w:t>Toklu</w:t>
      </w:r>
      <w:proofErr w:type="spellEnd"/>
      <w:r w:rsidRPr="001D26D3">
        <w:rPr>
          <w:rFonts w:ascii="Arial" w:eastAsia="Times New Roman" w:hAnsi="Arial" w:cs="Arial"/>
          <w:color w:val="212121"/>
          <w:kern w:val="0"/>
          <w14:ligatures w14:val="none"/>
        </w:rPr>
        <w:t xml:space="preserve"> B, Messerli FH. Diabetes mellitus as a compelling indication for use of renin angiotensin system blockers: systematic review and meta-analysis of randomized trials. </w:t>
      </w:r>
      <w:r w:rsidRPr="001D26D3">
        <w:rPr>
          <w:rFonts w:ascii="Arial" w:eastAsia="Times New Roman" w:hAnsi="Arial" w:cs="Arial"/>
          <w:i/>
          <w:iCs/>
          <w:color w:val="212121"/>
          <w:kern w:val="0"/>
          <w14:ligatures w14:val="none"/>
        </w:rPr>
        <w:t>BMJ</w:t>
      </w:r>
      <w:r w:rsidRPr="001D26D3">
        <w:rPr>
          <w:rFonts w:ascii="Arial" w:eastAsia="Times New Roman" w:hAnsi="Arial" w:cs="Arial"/>
          <w:color w:val="212121"/>
          <w:kern w:val="0"/>
          <w14:ligatures w14:val="none"/>
        </w:rPr>
        <w:t> 2016; 352:i438. [</w:t>
      </w:r>
      <w:hyperlink r:id="rId55"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w:t>
      </w:r>
      <w:hyperlink r:id="rId5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5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E46A38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21. ALLHAT Collaborative Research Group. Major outcomes in high-risk hypertensive patients randomized to angiotensin-converting enzyme inhibitor or calcium channel blocker vs diuretic: the Antihypertensive and Lipid-Lowering Treatment to Prevent Heart Attack Trial (ALLHAT). </w:t>
      </w:r>
      <w:r w:rsidRPr="001D26D3">
        <w:rPr>
          <w:rFonts w:ascii="Arial" w:eastAsia="Times New Roman" w:hAnsi="Arial" w:cs="Arial"/>
          <w:i/>
          <w:iCs/>
          <w:color w:val="212121"/>
          <w:kern w:val="0"/>
          <w14:ligatures w14:val="none"/>
        </w:rPr>
        <w:t>JAMA</w:t>
      </w:r>
      <w:r w:rsidRPr="001D26D3">
        <w:rPr>
          <w:rFonts w:ascii="Arial" w:eastAsia="Times New Roman" w:hAnsi="Arial" w:cs="Arial"/>
          <w:color w:val="212121"/>
          <w:kern w:val="0"/>
          <w14:ligatures w14:val="none"/>
        </w:rPr>
        <w:t> 2002; 288:2981–2997. [</w:t>
      </w:r>
      <w:hyperlink r:id="rId5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5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6FD47C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22. </w:t>
      </w:r>
      <w:proofErr w:type="spellStart"/>
      <w:r w:rsidRPr="001D26D3">
        <w:rPr>
          <w:rFonts w:ascii="Arial" w:eastAsia="Times New Roman" w:hAnsi="Arial" w:cs="Arial"/>
          <w:color w:val="212121"/>
          <w:kern w:val="0"/>
          <w14:ligatures w14:val="none"/>
        </w:rPr>
        <w:t>Barzilay</w:t>
      </w:r>
      <w:proofErr w:type="spellEnd"/>
      <w:r w:rsidRPr="001D26D3">
        <w:rPr>
          <w:rFonts w:ascii="Arial" w:eastAsia="Times New Roman" w:hAnsi="Arial" w:cs="Arial"/>
          <w:color w:val="212121"/>
          <w:kern w:val="0"/>
          <w14:ligatures w14:val="none"/>
        </w:rPr>
        <w:t xml:space="preserve"> JI, Davis BR, Cutler JA, Pressel SL, </w:t>
      </w:r>
      <w:proofErr w:type="spellStart"/>
      <w:r w:rsidRPr="001D26D3">
        <w:rPr>
          <w:rFonts w:ascii="Arial" w:eastAsia="Times New Roman" w:hAnsi="Arial" w:cs="Arial"/>
          <w:color w:val="212121"/>
          <w:kern w:val="0"/>
          <w14:ligatures w14:val="none"/>
        </w:rPr>
        <w:t>Whelton</w:t>
      </w:r>
      <w:proofErr w:type="spellEnd"/>
      <w:r w:rsidRPr="001D26D3">
        <w:rPr>
          <w:rFonts w:ascii="Arial" w:eastAsia="Times New Roman" w:hAnsi="Arial" w:cs="Arial"/>
          <w:color w:val="212121"/>
          <w:kern w:val="0"/>
          <w14:ligatures w14:val="none"/>
        </w:rPr>
        <w:t xml:space="preserve"> PK, Basile J, et al. ALLHAT Collaborative Research Group. Fasting glucose levels and incident diabetes mellitus in older nondiabetic adults randomized to receive 3 different classes of antihypertensive treatment: a report from the Antihypertensive and Lipid-Lowering Treatment to Prevent Heart Attack Trial (ALLHAT). </w:t>
      </w:r>
      <w:r w:rsidRPr="001D26D3">
        <w:rPr>
          <w:rFonts w:ascii="Arial" w:eastAsia="Times New Roman" w:hAnsi="Arial" w:cs="Arial"/>
          <w:i/>
          <w:iCs/>
          <w:color w:val="212121"/>
          <w:kern w:val="0"/>
          <w14:ligatures w14:val="none"/>
        </w:rPr>
        <w:t>Arch Intern Med</w:t>
      </w:r>
      <w:r w:rsidRPr="001D26D3">
        <w:rPr>
          <w:rFonts w:ascii="Arial" w:eastAsia="Times New Roman" w:hAnsi="Arial" w:cs="Arial"/>
          <w:color w:val="212121"/>
          <w:kern w:val="0"/>
          <w14:ligatures w14:val="none"/>
        </w:rPr>
        <w:t> 2006; 166:2191–2201. [</w:t>
      </w:r>
      <w:hyperlink r:id="rId6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6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DB812F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23. </w:t>
      </w:r>
      <w:proofErr w:type="spellStart"/>
      <w:r w:rsidRPr="001D26D3">
        <w:rPr>
          <w:rFonts w:ascii="Arial" w:eastAsia="Times New Roman" w:hAnsi="Arial" w:cs="Arial"/>
          <w:color w:val="212121"/>
          <w:kern w:val="0"/>
          <w14:ligatures w14:val="none"/>
        </w:rPr>
        <w:t>Bahtiyar</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Gutterman</w:t>
      </w:r>
      <w:proofErr w:type="spellEnd"/>
      <w:r w:rsidRPr="001D26D3">
        <w:rPr>
          <w:rFonts w:ascii="Arial" w:eastAsia="Times New Roman" w:hAnsi="Arial" w:cs="Arial"/>
          <w:color w:val="212121"/>
          <w:kern w:val="0"/>
          <w14:ligatures w14:val="none"/>
        </w:rPr>
        <w:t xml:space="preserve"> D, Lebovitz H. Heart failure: a major cardiovascular complication of diabetes mellitus. </w:t>
      </w:r>
      <w:proofErr w:type="spellStart"/>
      <w:r w:rsidRPr="001D26D3">
        <w:rPr>
          <w:rFonts w:ascii="Arial" w:eastAsia="Times New Roman" w:hAnsi="Arial" w:cs="Arial"/>
          <w:i/>
          <w:iCs/>
          <w:color w:val="212121"/>
          <w:kern w:val="0"/>
          <w14:ligatures w14:val="none"/>
        </w:rPr>
        <w:t>Curr</w:t>
      </w:r>
      <w:proofErr w:type="spellEnd"/>
      <w:r w:rsidRPr="001D26D3">
        <w:rPr>
          <w:rFonts w:ascii="Arial" w:eastAsia="Times New Roman" w:hAnsi="Arial" w:cs="Arial"/>
          <w:i/>
          <w:iCs/>
          <w:color w:val="212121"/>
          <w:kern w:val="0"/>
          <w14:ligatures w14:val="none"/>
        </w:rPr>
        <w:t xml:space="preserve"> Diab Rep</w:t>
      </w:r>
      <w:r w:rsidRPr="001D26D3">
        <w:rPr>
          <w:rFonts w:ascii="Arial" w:eastAsia="Times New Roman" w:hAnsi="Arial" w:cs="Arial"/>
          <w:color w:val="212121"/>
          <w:kern w:val="0"/>
          <w14:ligatures w14:val="none"/>
        </w:rPr>
        <w:t> 2016; 16:116. [</w:t>
      </w:r>
      <w:hyperlink r:id="rId62"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6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6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9BD180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24. de Boer IH, Bangalore S, </w:t>
      </w:r>
      <w:proofErr w:type="spellStart"/>
      <w:r w:rsidRPr="001D26D3">
        <w:rPr>
          <w:rFonts w:ascii="Arial" w:eastAsia="Times New Roman" w:hAnsi="Arial" w:cs="Arial"/>
          <w:color w:val="212121"/>
          <w:kern w:val="0"/>
          <w14:ligatures w14:val="none"/>
        </w:rPr>
        <w:t>Benetos</w:t>
      </w:r>
      <w:proofErr w:type="spellEnd"/>
      <w:r w:rsidRPr="001D26D3">
        <w:rPr>
          <w:rFonts w:ascii="Arial" w:eastAsia="Times New Roman" w:hAnsi="Arial" w:cs="Arial"/>
          <w:color w:val="212121"/>
          <w:kern w:val="0"/>
          <w14:ligatures w14:val="none"/>
        </w:rPr>
        <w:t xml:space="preserve"> A, Davis AM, Michos ED, </w:t>
      </w:r>
      <w:proofErr w:type="spellStart"/>
      <w:r w:rsidRPr="001D26D3">
        <w:rPr>
          <w:rFonts w:ascii="Arial" w:eastAsia="Times New Roman" w:hAnsi="Arial" w:cs="Arial"/>
          <w:color w:val="212121"/>
          <w:kern w:val="0"/>
          <w14:ligatures w14:val="none"/>
        </w:rPr>
        <w:t>Muntner</w:t>
      </w:r>
      <w:proofErr w:type="spellEnd"/>
      <w:r w:rsidRPr="001D26D3">
        <w:rPr>
          <w:rFonts w:ascii="Arial" w:eastAsia="Times New Roman" w:hAnsi="Arial" w:cs="Arial"/>
          <w:color w:val="212121"/>
          <w:kern w:val="0"/>
          <w14:ligatures w14:val="none"/>
        </w:rPr>
        <w:t xml:space="preserve"> P, et al. Diabetes and hypertension: a position statement by the American Diabetes Association. </w:t>
      </w:r>
      <w:r w:rsidRPr="001D26D3">
        <w:rPr>
          <w:rFonts w:ascii="Arial" w:eastAsia="Times New Roman" w:hAnsi="Arial" w:cs="Arial"/>
          <w:i/>
          <w:iCs/>
          <w:color w:val="212121"/>
          <w:kern w:val="0"/>
          <w14:ligatures w14:val="none"/>
        </w:rPr>
        <w:t>Diabetes Care</w:t>
      </w:r>
      <w:r w:rsidRPr="001D26D3">
        <w:rPr>
          <w:rFonts w:ascii="Arial" w:eastAsia="Times New Roman" w:hAnsi="Arial" w:cs="Arial"/>
          <w:color w:val="212121"/>
          <w:kern w:val="0"/>
          <w14:ligatures w14:val="none"/>
        </w:rPr>
        <w:t> 2017; 40:1273–1284. [</w:t>
      </w:r>
      <w:hyperlink r:id="rId6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6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64F8D2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25. Marre M, Puig JG, </w:t>
      </w:r>
      <w:proofErr w:type="spellStart"/>
      <w:r w:rsidRPr="001D26D3">
        <w:rPr>
          <w:rFonts w:ascii="Arial" w:eastAsia="Times New Roman" w:hAnsi="Arial" w:cs="Arial"/>
          <w:color w:val="212121"/>
          <w:kern w:val="0"/>
          <w14:ligatures w14:val="none"/>
        </w:rPr>
        <w:t>Kokot</w:t>
      </w:r>
      <w:proofErr w:type="spellEnd"/>
      <w:r w:rsidRPr="001D26D3">
        <w:rPr>
          <w:rFonts w:ascii="Arial" w:eastAsia="Times New Roman" w:hAnsi="Arial" w:cs="Arial"/>
          <w:color w:val="212121"/>
          <w:kern w:val="0"/>
          <w14:ligatures w14:val="none"/>
        </w:rPr>
        <w:t xml:space="preserve"> F, Fernandez M, </w:t>
      </w:r>
      <w:proofErr w:type="spellStart"/>
      <w:r w:rsidRPr="001D26D3">
        <w:rPr>
          <w:rFonts w:ascii="Arial" w:eastAsia="Times New Roman" w:hAnsi="Arial" w:cs="Arial"/>
          <w:color w:val="212121"/>
          <w:kern w:val="0"/>
          <w14:ligatures w14:val="none"/>
        </w:rPr>
        <w:t>Jermendy</w:t>
      </w:r>
      <w:proofErr w:type="spellEnd"/>
      <w:r w:rsidRPr="001D26D3">
        <w:rPr>
          <w:rFonts w:ascii="Arial" w:eastAsia="Times New Roman" w:hAnsi="Arial" w:cs="Arial"/>
          <w:color w:val="212121"/>
          <w:kern w:val="0"/>
          <w14:ligatures w14:val="none"/>
        </w:rPr>
        <w:t xml:space="preserve"> G, Opie L, et al. Equivalence of indapamide SR and enalapril on microalbuminuria reduction in hypertensive patients with type 2 diabetes: the NESTOR Study.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2004; 22:1613–1622. [</w:t>
      </w:r>
      <w:hyperlink r:id="rId6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6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4E6C50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26. Zhang Y, </w:t>
      </w:r>
      <w:proofErr w:type="spellStart"/>
      <w:r w:rsidRPr="001D26D3">
        <w:rPr>
          <w:rFonts w:ascii="Arial" w:eastAsia="Times New Roman" w:hAnsi="Arial" w:cs="Arial"/>
          <w:color w:val="212121"/>
          <w:kern w:val="0"/>
          <w14:ligatures w14:val="none"/>
        </w:rPr>
        <w:t>Agnoletti</w:t>
      </w:r>
      <w:proofErr w:type="spellEnd"/>
      <w:r w:rsidRPr="001D26D3">
        <w:rPr>
          <w:rFonts w:ascii="Arial" w:eastAsia="Times New Roman" w:hAnsi="Arial" w:cs="Arial"/>
          <w:color w:val="212121"/>
          <w:kern w:val="0"/>
          <w14:ligatures w14:val="none"/>
        </w:rPr>
        <w:t xml:space="preserve"> D, Wang JG, Xu Y, Safar ME. Natriuresis and blood pressure reduction in hypertensive patients with diabetes mellitus: the NESTOR study. </w:t>
      </w:r>
      <w:r w:rsidRPr="001D26D3">
        <w:rPr>
          <w:rFonts w:ascii="Arial" w:eastAsia="Times New Roman" w:hAnsi="Arial" w:cs="Arial"/>
          <w:i/>
          <w:iCs/>
          <w:color w:val="212121"/>
          <w:kern w:val="0"/>
          <w14:ligatures w14:val="none"/>
        </w:rPr>
        <w:t xml:space="preserve">J Am Soc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2015; 9:21–28. [</w:t>
      </w:r>
      <w:hyperlink r:id="rId6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7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4211EF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27. Prevention of stroke by antihypertensive drug treatment in older persons with isolated systolic hypertension. Final results of the Systolic Hypertension in the Elderly Program (SHEP). SHEP Cooperative Research Group. </w:t>
      </w:r>
      <w:r w:rsidRPr="001D26D3">
        <w:rPr>
          <w:rFonts w:ascii="Arial" w:eastAsia="Times New Roman" w:hAnsi="Arial" w:cs="Arial"/>
          <w:i/>
          <w:iCs/>
          <w:color w:val="212121"/>
          <w:kern w:val="0"/>
          <w14:ligatures w14:val="none"/>
        </w:rPr>
        <w:t>JAMA</w:t>
      </w:r>
      <w:r w:rsidRPr="001D26D3">
        <w:rPr>
          <w:rFonts w:ascii="Arial" w:eastAsia="Times New Roman" w:hAnsi="Arial" w:cs="Arial"/>
          <w:color w:val="212121"/>
          <w:kern w:val="0"/>
          <w14:ligatures w14:val="none"/>
        </w:rPr>
        <w:t> 1991; 265:3255–3264. [</w:t>
      </w:r>
      <w:hyperlink r:id="rId7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7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5ADD4F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28. Kostis JB, Davis BR, Cutler J, Grimm RH, Jr, Berge KG, Cohen JD, et al. Prevention of heart failure by antihypertensive drug treatment in older persons with isolated systolic hypertension. SHEP Cooperative Research Group. </w:t>
      </w:r>
      <w:r w:rsidRPr="001D26D3">
        <w:rPr>
          <w:rFonts w:ascii="Arial" w:eastAsia="Times New Roman" w:hAnsi="Arial" w:cs="Arial"/>
          <w:i/>
          <w:iCs/>
          <w:color w:val="212121"/>
          <w:kern w:val="0"/>
          <w14:ligatures w14:val="none"/>
        </w:rPr>
        <w:t>JAMA</w:t>
      </w:r>
      <w:r w:rsidRPr="001D26D3">
        <w:rPr>
          <w:rFonts w:ascii="Arial" w:eastAsia="Times New Roman" w:hAnsi="Arial" w:cs="Arial"/>
          <w:color w:val="212121"/>
          <w:kern w:val="0"/>
          <w14:ligatures w14:val="none"/>
        </w:rPr>
        <w:t> 1997; 278:212–216. [</w:t>
      </w:r>
      <w:hyperlink r:id="rId7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7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8CF6BB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29. Savage PJ, Pressel SL, Curb JD, </w:t>
      </w:r>
      <w:proofErr w:type="spellStart"/>
      <w:r w:rsidRPr="001D26D3">
        <w:rPr>
          <w:rFonts w:ascii="Arial" w:eastAsia="Times New Roman" w:hAnsi="Arial" w:cs="Arial"/>
          <w:color w:val="212121"/>
          <w:kern w:val="0"/>
          <w14:ligatures w14:val="none"/>
        </w:rPr>
        <w:t>Schron</w:t>
      </w:r>
      <w:proofErr w:type="spellEnd"/>
      <w:r w:rsidRPr="001D26D3">
        <w:rPr>
          <w:rFonts w:ascii="Arial" w:eastAsia="Times New Roman" w:hAnsi="Arial" w:cs="Arial"/>
          <w:color w:val="212121"/>
          <w:kern w:val="0"/>
          <w14:ligatures w14:val="none"/>
        </w:rPr>
        <w:t xml:space="preserve"> EB, Applegate WB, Black HR, et al. Influence of long-term, low-dose, diuretic-based, antihypertensive therapy on glucose, lipid, uric acid, and potassium levels in older men and women with isolated systolic hypertension: the Systolic Hypertension in the Elderly Program. SHEP Cooperative Research Group. </w:t>
      </w:r>
      <w:r w:rsidRPr="001D26D3">
        <w:rPr>
          <w:rFonts w:ascii="Arial" w:eastAsia="Times New Roman" w:hAnsi="Arial" w:cs="Arial"/>
          <w:i/>
          <w:iCs/>
          <w:color w:val="212121"/>
          <w:kern w:val="0"/>
          <w14:ligatures w14:val="none"/>
        </w:rPr>
        <w:t>Arch Intern Med</w:t>
      </w:r>
      <w:r w:rsidRPr="001D26D3">
        <w:rPr>
          <w:rFonts w:ascii="Arial" w:eastAsia="Times New Roman" w:hAnsi="Arial" w:cs="Arial"/>
          <w:color w:val="212121"/>
          <w:kern w:val="0"/>
          <w14:ligatures w14:val="none"/>
        </w:rPr>
        <w:t> 1998; 158:741–751. [</w:t>
      </w:r>
      <w:hyperlink r:id="rId7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7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863DB2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30. Beckett NS, Peters R, Fletcher AE, </w:t>
      </w:r>
      <w:proofErr w:type="spellStart"/>
      <w:r w:rsidRPr="001D26D3">
        <w:rPr>
          <w:rFonts w:ascii="Arial" w:eastAsia="Times New Roman" w:hAnsi="Arial" w:cs="Arial"/>
          <w:color w:val="212121"/>
          <w:kern w:val="0"/>
          <w14:ligatures w14:val="none"/>
        </w:rPr>
        <w:t>Staessen</w:t>
      </w:r>
      <w:proofErr w:type="spellEnd"/>
      <w:r w:rsidRPr="001D26D3">
        <w:rPr>
          <w:rFonts w:ascii="Arial" w:eastAsia="Times New Roman" w:hAnsi="Arial" w:cs="Arial"/>
          <w:color w:val="212121"/>
          <w:kern w:val="0"/>
          <w14:ligatures w14:val="none"/>
        </w:rPr>
        <w:t xml:space="preserve"> JA, Liu L, </w:t>
      </w:r>
      <w:proofErr w:type="spellStart"/>
      <w:r w:rsidRPr="001D26D3">
        <w:rPr>
          <w:rFonts w:ascii="Arial" w:eastAsia="Times New Roman" w:hAnsi="Arial" w:cs="Arial"/>
          <w:color w:val="212121"/>
          <w:kern w:val="0"/>
          <w14:ligatures w14:val="none"/>
        </w:rPr>
        <w:t>Dumitrascu</w:t>
      </w:r>
      <w:proofErr w:type="spellEnd"/>
      <w:r w:rsidRPr="001D26D3">
        <w:rPr>
          <w:rFonts w:ascii="Arial" w:eastAsia="Times New Roman" w:hAnsi="Arial" w:cs="Arial"/>
          <w:color w:val="212121"/>
          <w:kern w:val="0"/>
          <w14:ligatures w14:val="none"/>
        </w:rPr>
        <w:t xml:space="preserve"> D, et al. Treatment of hypertension in patients 80 years of age or older. </w:t>
      </w:r>
      <w:r w:rsidRPr="001D26D3">
        <w:rPr>
          <w:rFonts w:ascii="Arial" w:eastAsia="Times New Roman" w:hAnsi="Arial" w:cs="Arial"/>
          <w:i/>
          <w:iCs/>
          <w:color w:val="212121"/>
          <w:kern w:val="0"/>
          <w14:ligatures w14:val="none"/>
        </w:rPr>
        <w:t>N Engl J Med</w:t>
      </w:r>
      <w:r w:rsidRPr="001D26D3">
        <w:rPr>
          <w:rFonts w:ascii="Arial" w:eastAsia="Times New Roman" w:hAnsi="Arial" w:cs="Arial"/>
          <w:color w:val="212121"/>
          <w:kern w:val="0"/>
          <w14:ligatures w14:val="none"/>
        </w:rPr>
        <w:t> 2008; 358:1887–1898. [</w:t>
      </w:r>
      <w:hyperlink r:id="rId7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7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9DACC7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31. Beckett N, Peters R, </w:t>
      </w:r>
      <w:proofErr w:type="spellStart"/>
      <w:r w:rsidRPr="001D26D3">
        <w:rPr>
          <w:rFonts w:ascii="Arial" w:eastAsia="Times New Roman" w:hAnsi="Arial" w:cs="Arial"/>
          <w:color w:val="212121"/>
          <w:kern w:val="0"/>
          <w14:ligatures w14:val="none"/>
        </w:rPr>
        <w:t>Tuomilehto</w:t>
      </w:r>
      <w:proofErr w:type="spellEnd"/>
      <w:r w:rsidRPr="001D26D3">
        <w:rPr>
          <w:rFonts w:ascii="Arial" w:eastAsia="Times New Roman" w:hAnsi="Arial" w:cs="Arial"/>
          <w:color w:val="212121"/>
          <w:kern w:val="0"/>
          <w14:ligatures w14:val="none"/>
        </w:rPr>
        <w:t xml:space="preserve"> J, Swift C, Sever P, Potter J, et al. Immediate and late benefits of treating very elderly people with hypertension: results from active treatment extension to Hypertension in the Very Elderly </w:t>
      </w:r>
      <w:proofErr w:type="spellStart"/>
      <w:r w:rsidRPr="001D26D3">
        <w:rPr>
          <w:rFonts w:ascii="Arial" w:eastAsia="Times New Roman" w:hAnsi="Arial" w:cs="Arial"/>
          <w:color w:val="212121"/>
          <w:kern w:val="0"/>
          <w14:ligatures w14:val="none"/>
        </w:rPr>
        <w:t>randomised</w:t>
      </w:r>
      <w:proofErr w:type="spellEnd"/>
      <w:r w:rsidRPr="001D26D3">
        <w:rPr>
          <w:rFonts w:ascii="Arial" w:eastAsia="Times New Roman" w:hAnsi="Arial" w:cs="Arial"/>
          <w:color w:val="212121"/>
          <w:kern w:val="0"/>
          <w14:ligatures w14:val="none"/>
        </w:rPr>
        <w:t xml:space="preserve"> controlled trial. </w:t>
      </w:r>
      <w:r w:rsidRPr="001D26D3">
        <w:rPr>
          <w:rFonts w:ascii="Arial" w:eastAsia="Times New Roman" w:hAnsi="Arial" w:cs="Arial"/>
          <w:i/>
          <w:iCs/>
          <w:color w:val="212121"/>
          <w:kern w:val="0"/>
          <w14:ligatures w14:val="none"/>
        </w:rPr>
        <w:t>BMJ</w:t>
      </w:r>
      <w:r w:rsidRPr="001D26D3">
        <w:rPr>
          <w:rFonts w:ascii="Arial" w:eastAsia="Times New Roman" w:hAnsi="Arial" w:cs="Arial"/>
          <w:color w:val="212121"/>
          <w:kern w:val="0"/>
          <w14:ligatures w14:val="none"/>
        </w:rPr>
        <w:t> 2012; 344:d7541. [</w:t>
      </w:r>
      <w:hyperlink r:id="rId7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8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9E3E48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32. PATS Collaborating Group. A preliminary result. </w:t>
      </w:r>
      <w:r w:rsidRPr="001D26D3">
        <w:rPr>
          <w:rFonts w:ascii="Arial" w:eastAsia="Times New Roman" w:hAnsi="Arial" w:cs="Arial"/>
          <w:i/>
          <w:iCs/>
          <w:color w:val="212121"/>
          <w:kern w:val="0"/>
          <w14:ligatures w14:val="none"/>
        </w:rPr>
        <w:t>Chin Med J (Engl)</w:t>
      </w:r>
      <w:r w:rsidRPr="001D26D3">
        <w:rPr>
          <w:rFonts w:ascii="Arial" w:eastAsia="Times New Roman" w:hAnsi="Arial" w:cs="Arial"/>
          <w:color w:val="212121"/>
          <w:kern w:val="0"/>
          <w14:ligatures w14:val="none"/>
        </w:rPr>
        <w:t> 1995; 108:710–717. [</w:t>
      </w:r>
      <w:hyperlink r:id="rId8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8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6C1DD7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33. PROGRESS Collaborative group. </w:t>
      </w:r>
      <w:proofErr w:type="spellStart"/>
      <w:r w:rsidRPr="001D26D3">
        <w:rPr>
          <w:rFonts w:ascii="Arial" w:eastAsia="Times New Roman" w:hAnsi="Arial" w:cs="Arial"/>
          <w:color w:val="212121"/>
          <w:kern w:val="0"/>
          <w14:ligatures w14:val="none"/>
        </w:rPr>
        <w:t>Randomised</w:t>
      </w:r>
      <w:proofErr w:type="spellEnd"/>
      <w:r w:rsidRPr="001D26D3">
        <w:rPr>
          <w:rFonts w:ascii="Arial" w:eastAsia="Times New Roman" w:hAnsi="Arial" w:cs="Arial"/>
          <w:color w:val="212121"/>
          <w:kern w:val="0"/>
          <w14:ligatures w14:val="none"/>
        </w:rPr>
        <w:t xml:space="preserve"> trial of a perindopril-based blood-pressure-lowering regimen among 6,105 individuals with previous stroke or transient </w:t>
      </w:r>
      <w:proofErr w:type="spellStart"/>
      <w:r w:rsidRPr="001D26D3">
        <w:rPr>
          <w:rFonts w:ascii="Arial" w:eastAsia="Times New Roman" w:hAnsi="Arial" w:cs="Arial"/>
          <w:color w:val="212121"/>
          <w:kern w:val="0"/>
          <w14:ligatures w14:val="none"/>
        </w:rPr>
        <w:t>ischaemic</w:t>
      </w:r>
      <w:proofErr w:type="spellEnd"/>
      <w:r w:rsidRPr="001D26D3">
        <w:rPr>
          <w:rFonts w:ascii="Arial" w:eastAsia="Times New Roman" w:hAnsi="Arial" w:cs="Arial"/>
          <w:color w:val="212121"/>
          <w:kern w:val="0"/>
          <w14:ligatures w14:val="none"/>
        </w:rPr>
        <w:t xml:space="preserve"> attack. </w:t>
      </w:r>
      <w:r w:rsidRPr="001D26D3">
        <w:rPr>
          <w:rFonts w:ascii="Arial" w:eastAsia="Times New Roman" w:hAnsi="Arial" w:cs="Arial"/>
          <w:i/>
          <w:iCs/>
          <w:color w:val="212121"/>
          <w:kern w:val="0"/>
          <w14:ligatures w14:val="none"/>
        </w:rPr>
        <w:t>Lancet</w:t>
      </w:r>
      <w:r w:rsidRPr="001D26D3">
        <w:rPr>
          <w:rFonts w:ascii="Arial" w:eastAsia="Times New Roman" w:hAnsi="Arial" w:cs="Arial"/>
          <w:color w:val="212121"/>
          <w:kern w:val="0"/>
          <w14:ligatures w14:val="none"/>
        </w:rPr>
        <w:t> 2001; 358:1033–1041. [</w:t>
      </w:r>
      <w:hyperlink r:id="rId8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8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659E55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34. Wright JT, Jr, Dunn JK, Cutler JA, Davis BR, Cushman WC, Ford CE, et al. ALLHAT Collaborative Research Group. Outcomes in hypertensive black and nonblack patients treated with chlorthalidone, amlodipine, and lisinopril. </w:t>
      </w:r>
      <w:r w:rsidRPr="001D26D3">
        <w:rPr>
          <w:rFonts w:ascii="Arial" w:eastAsia="Times New Roman" w:hAnsi="Arial" w:cs="Arial"/>
          <w:i/>
          <w:iCs/>
          <w:color w:val="212121"/>
          <w:kern w:val="0"/>
          <w14:ligatures w14:val="none"/>
        </w:rPr>
        <w:t>JAMA</w:t>
      </w:r>
      <w:r w:rsidRPr="001D26D3">
        <w:rPr>
          <w:rFonts w:ascii="Arial" w:eastAsia="Times New Roman" w:hAnsi="Arial" w:cs="Arial"/>
          <w:color w:val="212121"/>
          <w:kern w:val="0"/>
          <w14:ligatures w14:val="none"/>
        </w:rPr>
        <w:t> 2005; 293:1595–1608. [</w:t>
      </w:r>
      <w:hyperlink r:id="rId8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8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1BFFC8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35. Bangalore S, </w:t>
      </w:r>
      <w:proofErr w:type="spellStart"/>
      <w:r w:rsidRPr="001D26D3">
        <w:rPr>
          <w:rFonts w:ascii="Arial" w:eastAsia="Times New Roman" w:hAnsi="Arial" w:cs="Arial"/>
          <w:color w:val="212121"/>
          <w:kern w:val="0"/>
          <w14:ligatures w14:val="none"/>
        </w:rPr>
        <w:t>Ogedegbe</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Gyamfi</w:t>
      </w:r>
      <w:proofErr w:type="spellEnd"/>
      <w:r w:rsidRPr="001D26D3">
        <w:rPr>
          <w:rFonts w:ascii="Arial" w:eastAsia="Times New Roman" w:hAnsi="Arial" w:cs="Arial"/>
          <w:color w:val="212121"/>
          <w:kern w:val="0"/>
          <w14:ligatures w14:val="none"/>
        </w:rPr>
        <w:t xml:space="preserve"> J, Guo Y, Roy J, </w:t>
      </w:r>
      <w:proofErr w:type="spellStart"/>
      <w:r w:rsidRPr="001D26D3">
        <w:rPr>
          <w:rFonts w:ascii="Arial" w:eastAsia="Times New Roman" w:hAnsi="Arial" w:cs="Arial"/>
          <w:color w:val="212121"/>
          <w:kern w:val="0"/>
          <w14:ligatures w14:val="none"/>
        </w:rPr>
        <w:t>Goldfeld</w:t>
      </w:r>
      <w:proofErr w:type="spellEnd"/>
      <w:r w:rsidRPr="001D26D3">
        <w:rPr>
          <w:rFonts w:ascii="Arial" w:eastAsia="Times New Roman" w:hAnsi="Arial" w:cs="Arial"/>
          <w:color w:val="212121"/>
          <w:kern w:val="0"/>
          <w14:ligatures w14:val="none"/>
        </w:rPr>
        <w:t xml:space="preserve"> K, et al. Outcomes with angiotensin-converting enzyme inhibitors vs other antihypertensive agents in hypertensive blacks. </w:t>
      </w:r>
      <w:r w:rsidRPr="001D26D3">
        <w:rPr>
          <w:rFonts w:ascii="Arial" w:eastAsia="Times New Roman" w:hAnsi="Arial" w:cs="Arial"/>
          <w:i/>
          <w:iCs/>
          <w:color w:val="212121"/>
          <w:kern w:val="0"/>
          <w14:ligatures w14:val="none"/>
        </w:rPr>
        <w:t>Am J Med</w:t>
      </w:r>
      <w:r w:rsidRPr="001D26D3">
        <w:rPr>
          <w:rFonts w:ascii="Arial" w:eastAsia="Times New Roman" w:hAnsi="Arial" w:cs="Arial"/>
          <w:color w:val="212121"/>
          <w:kern w:val="0"/>
          <w14:ligatures w14:val="none"/>
        </w:rPr>
        <w:t> 2015; 128:1195–1203. [</w:t>
      </w:r>
      <w:hyperlink r:id="rId8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8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D48345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36. Niarchos AP, Weinstein DL, Laragh JH. Comparison of the effects of diuretic therapy and low sodium intake in isolated systolic hypertension. </w:t>
      </w:r>
      <w:r w:rsidRPr="001D26D3">
        <w:rPr>
          <w:rFonts w:ascii="Arial" w:eastAsia="Times New Roman" w:hAnsi="Arial" w:cs="Arial"/>
          <w:i/>
          <w:iCs/>
          <w:color w:val="212121"/>
          <w:kern w:val="0"/>
          <w14:ligatures w14:val="none"/>
        </w:rPr>
        <w:t>Am J Med</w:t>
      </w:r>
      <w:r w:rsidRPr="001D26D3">
        <w:rPr>
          <w:rFonts w:ascii="Arial" w:eastAsia="Times New Roman" w:hAnsi="Arial" w:cs="Arial"/>
          <w:color w:val="212121"/>
          <w:kern w:val="0"/>
          <w14:ligatures w14:val="none"/>
        </w:rPr>
        <w:t> 1984; 77:1061–1068. [</w:t>
      </w:r>
      <w:hyperlink r:id="rId8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9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60CD15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37. </w:t>
      </w:r>
      <w:proofErr w:type="spellStart"/>
      <w:r w:rsidRPr="001D26D3">
        <w:rPr>
          <w:rFonts w:ascii="Arial" w:eastAsia="Times New Roman" w:hAnsi="Arial" w:cs="Arial"/>
          <w:color w:val="212121"/>
          <w:kern w:val="0"/>
          <w14:ligatures w14:val="none"/>
        </w:rPr>
        <w:t>Blaufox</w:t>
      </w:r>
      <w:proofErr w:type="spellEnd"/>
      <w:r w:rsidRPr="001D26D3">
        <w:rPr>
          <w:rFonts w:ascii="Arial" w:eastAsia="Times New Roman" w:hAnsi="Arial" w:cs="Arial"/>
          <w:color w:val="212121"/>
          <w:kern w:val="0"/>
          <w14:ligatures w14:val="none"/>
        </w:rPr>
        <w:t xml:space="preserve"> MD, Lee HB, Davis B, </w:t>
      </w:r>
      <w:proofErr w:type="spellStart"/>
      <w:r w:rsidRPr="001D26D3">
        <w:rPr>
          <w:rFonts w:ascii="Arial" w:eastAsia="Times New Roman" w:hAnsi="Arial" w:cs="Arial"/>
          <w:color w:val="212121"/>
          <w:kern w:val="0"/>
          <w14:ligatures w14:val="none"/>
        </w:rPr>
        <w:t>Oberman</w:t>
      </w:r>
      <w:proofErr w:type="spellEnd"/>
      <w:r w:rsidRPr="001D26D3">
        <w:rPr>
          <w:rFonts w:ascii="Arial" w:eastAsia="Times New Roman" w:hAnsi="Arial" w:cs="Arial"/>
          <w:color w:val="212121"/>
          <w:kern w:val="0"/>
          <w14:ligatures w14:val="none"/>
        </w:rPr>
        <w:t xml:space="preserve"> A, </w:t>
      </w:r>
      <w:proofErr w:type="spellStart"/>
      <w:r w:rsidRPr="001D26D3">
        <w:rPr>
          <w:rFonts w:ascii="Arial" w:eastAsia="Times New Roman" w:hAnsi="Arial" w:cs="Arial"/>
          <w:color w:val="212121"/>
          <w:kern w:val="0"/>
          <w14:ligatures w14:val="none"/>
        </w:rPr>
        <w:t>Wassertheil</w:t>
      </w:r>
      <w:proofErr w:type="spellEnd"/>
      <w:r w:rsidRPr="001D26D3">
        <w:rPr>
          <w:rFonts w:ascii="Arial" w:eastAsia="Times New Roman" w:hAnsi="Arial" w:cs="Arial"/>
          <w:color w:val="212121"/>
          <w:kern w:val="0"/>
          <w14:ligatures w14:val="none"/>
        </w:rPr>
        <w:t>-Smoller S, Langford H. Renin predicts diastolic blood pressure response to nonpharmacologic and pharmacologic therapy. </w:t>
      </w:r>
      <w:r w:rsidRPr="001D26D3">
        <w:rPr>
          <w:rFonts w:ascii="Arial" w:eastAsia="Times New Roman" w:hAnsi="Arial" w:cs="Arial"/>
          <w:i/>
          <w:iCs/>
          <w:color w:val="212121"/>
          <w:kern w:val="0"/>
          <w14:ligatures w14:val="none"/>
        </w:rPr>
        <w:t>JAMA</w:t>
      </w:r>
      <w:r w:rsidRPr="001D26D3">
        <w:rPr>
          <w:rFonts w:ascii="Arial" w:eastAsia="Times New Roman" w:hAnsi="Arial" w:cs="Arial"/>
          <w:color w:val="212121"/>
          <w:kern w:val="0"/>
          <w14:ligatures w14:val="none"/>
        </w:rPr>
        <w:t> 1992; 267:1221–1225. [</w:t>
      </w:r>
      <w:hyperlink r:id="rId9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9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4C7A11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38. </w:t>
      </w:r>
      <w:proofErr w:type="spellStart"/>
      <w:r w:rsidRPr="001D26D3">
        <w:rPr>
          <w:rFonts w:ascii="Arial" w:eastAsia="Times New Roman" w:hAnsi="Arial" w:cs="Arial"/>
          <w:color w:val="212121"/>
          <w:kern w:val="0"/>
          <w14:ligatures w14:val="none"/>
        </w:rPr>
        <w:t>Suonsyrja</w:t>
      </w:r>
      <w:proofErr w:type="spellEnd"/>
      <w:r w:rsidRPr="001D26D3">
        <w:rPr>
          <w:rFonts w:ascii="Arial" w:eastAsia="Times New Roman" w:hAnsi="Arial" w:cs="Arial"/>
          <w:color w:val="212121"/>
          <w:kern w:val="0"/>
          <w14:ligatures w14:val="none"/>
        </w:rPr>
        <w:t xml:space="preserve"> T, </w:t>
      </w:r>
      <w:proofErr w:type="spellStart"/>
      <w:r w:rsidRPr="001D26D3">
        <w:rPr>
          <w:rFonts w:ascii="Arial" w:eastAsia="Times New Roman" w:hAnsi="Arial" w:cs="Arial"/>
          <w:color w:val="212121"/>
          <w:kern w:val="0"/>
          <w14:ligatures w14:val="none"/>
        </w:rPr>
        <w:t>Hannila-Handelberg</w:t>
      </w:r>
      <w:proofErr w:type="spellEnd"/>
      <w:r w:rsidRPr="001D26D3">
        <w:rPr>
          <w:rFonts w:ascii="Arial" w:eastAsia="Times New Roman" w:hAnsi="Arial" w:cs="Arial"/>
          <w:color w:val="212121"/>
          <w:kern w:val="0"/>
          <w14:ligatures w14:val="none"/>
        </w:rPr>
        <w:t xml:space="preserve"> T, </w:t>
      </w:r>
      <w:proofErr w:type="spellStart"/>
      <w:r w:rsidRPr="001D26D3">
        <w:rPr>
          <w:rFonts w:ascii="Arial" w:eastAsia="Times New Roman" w:hAnsi="Arial" w:cs="Arial"/>
          <w:color w:val="212121"/>
          <w:kern w:val="0"/>
          <w14:ligatures w14:val="none"/>
        </w:rPr>
        <w:t>Paavonen</w:t>
      </w:r>
      <w:proofErr w:type="spellEnd"/>
      <w:r w:rsidRPr="001D26D3">
        <w:rPr>
          <w:rFonts w:ascii="Arial" w:eastAsia="Times New Roman" w:hAnsi="Arial" w:cs="Arial"/>
          <w:color w:val="212121"/>
          <w:kern w:val="0"/>
          <w14:ligatures w14:val="none"/>
        </w:rPr>
        <w:t xml:space="preserve"> KJ, Miettinen HE, Donner K, Strandberg T, et al. Laboratory tests as predictors of the antihypertensive effects of amlodipine, bisoprolol, hydrochlorothiazide and losartan in men: results from the randomized, double-blind, crossover GENRES Study.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2008; 26:1250–1256. [</w:t>
      </w:r>
      <w:hyperlink r:id="rId9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9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97BC8D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39. </w:t>
      </w:r>
      <w:proofErr w:type="spellStart"/>
      <w:r w:rsidRPr="001D26D3">
        <w:rPr>
          <w:rFonts w:ascii="Arial" w:eastAsia="Times New Roman" w:hAnsi="Arial" w:cs="Arial"/>
          <w:color w:val="212121"/>
          <w:kern w:val="0"/>
          <w14:ligatures w14:val="none"/>
        </w:rPr>
        <w:t>Kobalava</w:t>
      </w:r>
      <w:proofErr w:type="spellEnd"/>
      <w:r w:rsidRPr="001D26D3">
        <w:rPr>
          <w:rFonts w:ascii="Arial" w:eastAsia="Times New Roman" w:hAnsi="Arial" w:cs="Arial"/>
          <w:color w:val="212121"/>
          <w:kern w:val="0"/>
          <w14:ligatures w14:val="none"/>
        </w:rPr>
        <w:t xml:space="preserve"> ZD, </w:t>
      </w:r>
      <w:proofErr w:type="spellStart"/>
      <w:r w:rsidRPr="001D26D3">
        <w:rPr>
          <w:rFonts w:ascii="Arial" w:eastAsia="Times New Roman" w:hAnsi="Arial" w:cs="Arial"/>
          <w:color w:val="212121"/>
          <w:kern w:val="0"/>
          <w14:ligatures w14:val="none"/>
        </w:rPr>
        <w:t>Kotovskaya</w:t>
      </w:r>
      <w:proofErr w:type="spellEnd"/>
      <w:r w:rsidRPr="001D26D3">
        <w:rPr>
          <w:rFonts w:ascii="Arial" w:eastAsia="Times New Roman" w:hAnsi="Arial" w:cs="Arial"/>
          <w:color w:val="212121"/>
          <w:kern w:val="0"/>
          <w14:ligatures w14:val="none"/>
        </w:rPr>
        <w:t xml:space="preserve"> YV, </w:t>
      </w:r>
      <w:proofErr w:type="spellStart"/>
      <w:r w:rsidRPr="001D26D3">
        <w:rPr>
          <w:rFonts w:ascii="Arial" w:eastAsia="Times New Roman" w:hAnsi="Arial" w:cs="Arial"/>
          <w:color w:val="212121"/>
          <w:kern w:val="0"/>
          <w14:ligatures w14:val="none"/>
        </w:rPr>
        <w:t>Kravtsova</w:t>
      </w:r>
      <w:proofErr w:type="spellEnd"/>
      <w:r w:rsidRPr="001D26D3">
        <w:rPr>
          <w:rFonts w:ascii="Arial" w:eastAsia="Times New Roman" w:hAnsi="Arial" w:cs="Arial"/>
          <w:color w:val="212121"/>
          <w:kern w:val="0"/>
          <w14:ligatures w14:val="none"/>
        </w:rPr>
        <w:t xml:space="preserve"> OA. Plasma renin activity and potential of indapamide retard to improve control of hypertension. </w:t>
      </w:r>
      <w:proofErr w:type="spellStart"/>
      <w:r w:rsidRPr="001D26D3">
        <w:rPr>
          <w:rFonts w:ascii="Arial" w:eastAsia="Times New Roman" w:hAnsi="Arial" w:cs="Arial"/>
          <w:i/>
          <w:iCs/>
          <w:color w:val="212121"/>
          <w:kern w:val="0"/>
          <w14:ligatures w14:val="none"/>
        </w:rPr>
        <w:t>Kardiologiia</w:t>
      </w:r>
      <w:proofErr w:type="spellEnd"/>
      <w:r w:rsidRPr="001D26D3">
        <w:rPr>
          <w:rFonts w:ascii="Arial" w:eastAsia="Times New Roman" w:hAnsi="Arial" w:cs="Arial"/>
          <w:color w:val="212121"/>
          <w:kern w:val="0"/>
          <w14:ligatures w14:val="none"/>
        </w:rPr>
        <w:t> 2015; 55:21–26. [</w:t>
      </w:r>
      <w:hyperlink r:id="rId9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9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CD3F57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40. Schwartz GL, Bailey K, Chapman AB, Boerwinkle E, Turner ST. The role of plasma renin activity, age, and race in selecting effective initial drug therapy for hypertension.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2013; 26:957–964. [</w:t>
      </w:r>
      <w:hyperlink r:id="rId97"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9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9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A7D5DA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41. Qi H, Liu Z, Cao H, Sun WP, Peng WJ, Liu B, et al. Comparative efficacy of antihypertensive agents in salt-sensitive hypertensive patients: a network meta-analysis.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2018; 31:835–846. [</w:t>
      </w:r>
      <w:hyperlink r:id="rId10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0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67FA89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42. Williams B, MacDonald TM, Morant SV, Webb DJ, Sever P, McInnes GT, et al. British Hypertension Society </w:t>
      </w:r>
      <w:proofErr w:type="spellStart"/>
      <w:r w:rsidRPr="001D26D3">
        <w:rPr>
          <w:rFonts w:ascii="Arial" w:eastAsia="Times New Roman" w:hAnsi="Arial" w:cs="Arial"/>
          <w:color w:val="212121"/>
          <w:kern w:val="0"/>
          <w14:ligatures w14:val="none"/>
        </w:rPr>
        <w:t>programme</w:t>
      </w:r>
      <w:proofErr w:type="spellEnd"/>
      <w:r w:rsidRPr="001D26D3">
        <w:rPr>
          <w:rFonts w:ascii="Arial" w:eastAsia="Times New Roman" w:hAnsi="Arial" w:cs="Arial"/>
          <w:color w:val="212121"/>
          <w:kern w:val="0"/>
          <w14:ligatures w14:val="none"/>
        </w:rPr>
        <w:t xml:space="preserve"> of Prevention And Treatment of Hypertension With Algorithm based Therapy (PATHWAY) Study Group. Endocrine and </w:t>
      </w:r>
      <w:proofErr w:type="spellStart"/>
      <w:r w:rsidRPr="001D26D3">
        <w:rPr>
          <w:rFonts w:ascii="Arial" w:eastAsia="Times New Roman" w:hAnsi="Arial" w:cs="Arial"/>
          <w:color w:val="212121"/>
          <w:kern w:val="0"/>
          <w14:ligatures w14:val="none"/>
        </w:rPr>
        <w:t>haemodynamic</w:t>
      </w:r>
      <w:proofErr w:type="spellEnd"/>
      <w:r w:rsidRPr="001D26D3">
        <w:rPr>
          <w:rFonts w:ascii="Arial" w:eastAsia="Times New Roman" w:hAnsi="Arial" w:cs="Arial"/>
          <w:color w:val="212121"/>
          <w:kern w:val="0"/>
          <w14:ligatures w14:val="none"/>
        </w:rPr>
        <w:t xml:space="preserve"> changes in resistant hypertension, and blood pressure responses to spironolactone or amiloride: the PATHWAY-2 mechanisms </w:t>
      </w:r>
      <w:proofErr w:type="spellStart"/>
      <w:r w:rsidRPr="001D26D3">
        <w:rPr>
          <w:rFonts w:ascii="Arial" w:eastAsia="Times New Roman" w:hAnsi="Arial" w:cs="Arial"/>
          <w:color w:val="212121"/>
          <w:kern w:val="0"/>
          <w14:ligatures w14:val="none"/>
        </w:rPr>
        <w:t>substudies</w:t>
      </w:r>
      <w:proofErr w:type="spellEnd"/>
      <w:r w:rsidRPr="001D26D3">
        <w:rPr>
          <w:rFonts w:ascii="Arial" w:eastAsia="Times New Roman" w:hAnsi="Arial" w:cs="Arial"/>
          <w:color w:val="212121"/>
          <w:kern w:val="0"/>
          <w14:ligatures w14:val="none"/>
        </w:rPr>
        <w:t>. </w:t>
      </w:r>
      <w:r w:rsidRPr="001D26D3">
        <w:rPr>
          <w:rFonts w:ascii="Arial" w:eastAsia="Times New Roman" w:hAnsi="Arial" w:cs="Arial"/>
          <w:i/>
          <w:iCs/>
          <w:color w:val="212121"/>
          <w:kern w:val="0"/>
          <w14:ligatures w14:val="none"/>
        </w:rPr>
        <w:t>Lancet Diabetes Endocrinol</w:t>
      </w:r>
      <w:r w:rsidRPr="001D26D3">
        <w:rPr>
          <w:rFonts w:ascii="Arial" w:eastAsia="Times New Roman" w:hAnsi="Arial" w:cs="Arial"/>
          <w:color w:val="212121"/>
          <w:kern w:val="0"/>
          <w14:ligatures w14:val="none"/>
        </w:rPr>
        <w:t> 2018; 6:464–475. [</w:t>
      </w:r>
      <w:hyperlink r:id="rId102"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w:t>
      </w:r>
      <w:hyperlink r:id="rId10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0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A7279B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43. </w:t>
      </w:r>
      <w:proofErr w:type="spellStart"/>
      <w:r w:rsidRPr="001D26D3">
        <w:rPr>
          <w:rFonts w:ascii="Arial" w:eastAsia="Times New Roman" w:hAnsi="Arial" w:cs="Arial"/>
          <w:color w:val="212121"/>
          <w:kern w:val="0"/>
          <w14:ligatures w14:val="none"/>
        </w:rPr>
        <w:t>Elijovich</w:t>
      </w:r>
      <w:proofErr w:type="spellEnd"/>
      <w:r w:rsidRPr="001D26D3">
        <w:rPr>
          <w:rFonts w:ascii="Arial" w:eastAsia="Times New Roman" w:hAnsi="Arial" w:cs="Arial"/>
          <w:color w:val="212121"/>
          <w:kern w:val="0"/>
          <w14:ligatures w14:val="none"/>
        </w:rPr>
        <w:t xml:space="preserve"> F, Weinberger MH, Anderson CA, Appel LJ, </w:t>
      </w:r>
      <w:proofErr w:type="spellStart"/>
      <w:r w:rsidRPr="001D26D3">
        <w:rPr>
          <w:rFonts w:ascii="Arial" w:eastAsia="Times New Roman" w:hAnsi="Arial" w:cs="Arial"/>
          <w:color w:val="212121"/>
          <w:kern w:val="0"/>
          <w14:ligatures w14:val="none"/>
        </w:rPr>
        <w:t>Bursztyn</w:t>
      </w:r>
      <w:proofErr w:type="spellEnd"/>
      <w:r w:rsidRPr="001D26D3">
        <w:rPr>
          <w:rFonts w:ascii="Arial" w:eastAsia="Times New Roman" w:hAnsi="Arial" w:cs="Arial"/>
          <w:color w:val="212121"/>
          <w:kern w:val="0"/>
          <w14:ligatures w14:val="none"/>
        </w:rPr>
        <w:t xml:space="preserve"> M, Cook NR, et al. American Heart Association Professional and Public Education Committee of the Council on Hypertension; Council on Functional Genomics and Translational Biology; and Stroke Council. Salt sensitivity of blood pressure: a scientific statement from the American Heart Association.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2016; 68:e7–e46. [</w:t>
      </w:r>
      <w:hyperlink r:id="rId10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0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4B581A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44. Alderman MH, Cohen HW, Sealey JE, Laragh JH. Plasma renin activity levels in hypertensive persons: their wide range and lack of suppression in diabetic and in most elderly patients.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2004; 17:1–7. [</w:t>
      </w:r>
      <w:hyperlink r:id="rId10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0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23AF73E"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45. American Diabetes Association. 9. Cardiovascular disease and risk management: standards of medical care in diabetes-2018. </w:t>
      </w:r>
      <w:r w:rsidRPr="001D26D3">
        <w:rPr>
          <w:rFonts w:ascii="Arial" w:eastAsia="Times New Roman" w:hAnsi="Arial" w:cs="Arial"/>
          <w:i/>
          <w:iCs/>
          <w:color w:val="212121"/>
          <w:kern w:val="0"/>
          <w14:ligatures w14:val="none"/>
        </w:rPr>
        <w:t>Diabetes Care</w:t>
      </w:r>
      <w:r w:rsidRPr="001D26D3">
        <w:rPr>
          <w:rFonts w:ascii="Arial" w:eastAsia="Times New Roman" w:hAnsi="Arial" w:cs="Arial"/>
          <w:color w:val="212121"/>
          <w:kern w:val="0"/>
          <w14:ligatures w14:val="none"/>
        </w:rPr>
        <w:t> 2018; 41 Suppl 1:S86–S104. [</w:t>
      </w:r>
      <w:hyperlink r:id="rId10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1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B2C0C2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46. Mylan Pharmaceuticals Inc. Hydrochlorothiazide tablets, USP 12.5 mg, 25 mg and 50 mg. United States of America prescribing Information 2011. [</w:t>
      </w:r>
      <w:hyperlink r:id="rId11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3DBB732"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47. Monarch Pharmaceuticals I. THALITONE- chlorthalidone tablet. United States of America prescribing Information 2011. [</w:t>
      </w:r>
      <w:hyperlink r:id="rId11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F0FD06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48. Les </w:t>
      </w:r>
      <w:proofErr w:type="spellStart"/>
      <w:r w:rsidRPr="001D26D3">
        <w:rPr>
          <w:rFonts w:ascii="Arial" w:eastAsia="Times New Roman" w:hAnsi="Arial" w:cs="Arial"/>
          <w:color w:val="212121"/>
          <w:kern w:val="0"/>
          <w14:ligatures w14:val="none"/>
        </w:rPr>
        <w:t>Laboratoires</w:t>
      </w:r>
      <w:proofErr w:type="spellEnd"/>
      <w:r w:rsidRPr="001D26D3">
        <w:rPr>
          <w:rFonts w:ascii="Arial" w:eastAsia="Times New Roman" w:hAnsi="Arial" w:cs="Arial"/>
          <w:color w:val="212121"/>
          <w:kern w:val="0"/>
          <w14:ligatures w14:val="none"/>
        </w:rPr>
        <w:t xml:space="preserve"> Servier. European summary of product characteristics. FLUDEX (indapamide) 1 5 mg, prolonged-release film-coated tablets 2011. [</w:t>
      </w:r>
      <w:hyperlink r:id="rId113"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CBA038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49. Carter BL, Ernst ME, Cohen JD. Hydrochlorothiazide versus chlorthalidone: evidence supporting their interchangeability.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2004; 43:4–9. [</w:t>
      </w:r>
      <w:hyperlink r:id="rId11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1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7277B7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50. Zhang Y, </w:t>
      </w:r>
      <w:proofErr w:type="spellStart"/>
      <w:r w:rsidRPr="001D26D3">
        <w:rPr>
          <w:rFonts w:ascii="Arial" w:eastAsia="Times New Roman" w:hAnsi="Arial" w:cs="Arial"/>
          <w:color w:val="212121"/>
          <w:kern w:val="0"/>
          <w14:ligatures w14:val="none"/>
        </w:rPr>
        <w:t>Agnoletti</w:t>
      </w:r>
      <w:proofErr w:type="spellEnd"/>
      <w:r w:rsidRPr="001D26D3">
        <w:rPr>
          <w:rFonts w:ascii="Arial" w:eastAsia="Times New Roman" w:hAnsi="Arial" w:cs="Arial"/>
          <w:color w:val="212121"/>
          <w:kern w:val="0"/>
          <w14:ligatures w14:val="none"/>
        </w:rPr>
        <w:t xml:space="preserve"> D, Safar ME, </w:t>
      </w:r>
      <w:proofErr w:type="spellStart"/>
      <w:r w:rsidRPr="001D26D3">
        <w:rPr>
          <w:rFonts w:ascii="Arial" w:eastAsia="Times New Roman" w:hAnsi="Arial" w:cs="Arial"/>
          <w:color w:val="212121"/>
          <w:kern w:val="0"/>
          <w14:ligatures w14:val="none"/>
        </w:rPr>
        <w:t>Blacher</w:t>
      </w:r>
      <w:proofErr w:type="spellEnd"/>
      <w:r w:rsidRPr="001D26D3">
        <w:rPr>
          <w:rFonts w:ascii="Arial" w:eastAsia="Times New Roman" w:hAnsi="Arial" w:cs="Arial"/>
          <w:color w:val="212121"/>
          <w:kern w:val="0"/>
          <w14:ligatures w14:val="none"/>
        </w:rPr>
        <w:t xml:space="preserve"> J. Effect of antihypertensive agents on blood pressure variability: the </w:t>
      </w:r>
      <w:proofErr w:type="spellStart"/>
      <w:r w:rsidRPr="001D26D3">
        <w:rPr>
          <w:rFonts w:ascii="Arial" w:eastAsia="Times New Roman" w:hAnsi="Arial" w:cs="Arial"/>
          <w:color w:val="212121"/>
          <w:kern w:val="0"/>
          <w14:ligatures w14:val="none"/>
        </w:rPr>
        <w:t>Natrilix</w:t>
      </w:r>
      <w:proofErr w:type="spellEnd"/>
      <w:r w:rsidRPr="001D26D3">
        <w:rPr>
          <w:rFonts w:ascii="Arial" w:eastAsia="Times New Roman" w:hAnsi="Arial" w:cs="Arial"/>
          <w:color w:val="212121"/>
          <w:kern w:val="0"/>
          <w14:ligatures w14:val="none"/>
        </w:rPr>
        <w:t xml:space="preserve"> SR versus candesartan and amlodipine in the reduction of systolic blood pressure in hypertensive patients (X-CELLENT) study.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2011; 58:155–160. [</w:t>
      </w:r>
      <w:hyperlink r:id="rId11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1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0B92BA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51. Ernst ME, Carter BL, </w:t>
      </w:r>
      <w:proofErr w:type="spellStart"/>
      <w:r w:rsidRPr="001D26D3">
        <w:rPr>
          <w:rFonts w:ascii="Arial" w:eastAsia="Times New Roman" w:hAnsi="Arial" w:cs="Arial"/>
          <w:color w:val="212121"/>
          <w:kern w:val="0"/>
          <w14:ligatures w14:val="none"/>
        </w:rPr>
        <w:t>Goerdt</w:t>
      </w:r>
      <w:proofErr w:type="spellEnd"/>
      <w:r w:rsidRPr="001D26D3">
        <w:rPr>
          <w:rFonts w:ascii="Arial" w:eastAsia="Times New Roman" w:hAnsi="Arial" w:cs="Arial"/>
          <w:color w:val="212121"/>
          <w:kern w:val="0"/>
          <w14:ligatures w14:val="none"/>
        </w:rPr>
        <w:t xml:space="preserve"> CJ, Steffensmeier JJ, Phillips BB, Zimmerman MB, Bergus GR. Comparative antihypertensive effects of hydrochlorothiazide and chlorthalidone on ambulatory and office blood pressure.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2006; 47:352–358. [</w:t>
      </w:r>
      <w:hyperlink r:id="rId11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1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ACD475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52. </w:t>
      </w:r>
      <w:proofErr w:type="spellStart"/>
      <w:r w:rsidRPr="001D26D3">
        <w:rPr>
          <w:rFonts w:ascii="Arial" w:eastAsia="Times New Roman" w:hAnsi="Arial" w:cs="Arial"/>
          <w:color w:val="212121"/>
          <w:kern w:val="0"/>
          <w14:ligatures w14:val="none"/>
        </w:rPr>
        <w:t>Peterzan</w:t>
      </w:r>
      <w:proofErr w:type="spellEnd"/>
      <w:r w:rsidRPr="001D26D3">
        <w:rPr>
          <w:rFonts w:ascii="Arial" w:eastAsia="Times New Roman" w:hAnsi="Arial" w:cs="Arial"/>
          <w:color w:val="212121"/>
          <w:kern w:val="0"/>
          <w14:ligatures w14:val="none"/>
        </w:rPr>
        <w:t xml:space="preserve"> MA, Hardy R, Chaturvedi N, Hughes AD. Meta-analysis of dose-response relationships for hydrochlorothiazide, chlorthalidone, and </w:t>
      </w:r>
      <w:proofErr w:type="spellStart"/>
      <w:r w:rsidRPr="001D26D3">
        <w:rPr>
          <w:rFonts w:ascii="Arial" w:eastAsia="Times New Roman" w:hAnsi="Arial" w:cs="Arial"/>
          <w:color w:val="212121"/>
          <w:kern w:val="0"/>
          <w14:ligatures w14:val="none"/>
        </w:rPr>
        <w:t>bendroflumethiazide</w:t>
      </w:r>
      <w:proofErr w:type="spellEnd"/>
      <w:r w:rsidRPr="001D26D3">
        <w:rPr>
          <w:rFonts w:ascii="Arial" w:eastAsia="Times New Roman" w:hAnsi="Arial" w:cs="Arial"/>
          <w:color w:val="212121"/>
          <w:kern w:val="0"/>
          <w14:ligatures w14:val="none"/>
        </w:rPr>
        <w:t xml:space="preserve"> on blood pressure, serum potassium, and urate.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2012; 59:1104–1109. [</w:t>
      </w:r>
      <w:hyperlink r:id="rId120"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12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2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036B6F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53. </w:t>
      </w:r>
      <w:proofErr w:type="spellStart"/>
      <w:r w:rsidRPr="001D26D3">
        <w:rPr>
          <w:rFonts w:ascii="Arial" w:eastAsia="Times New Roman" w:hAnsi="Arial" w:cs="Arial"/>
          <w:color w:val="212121"/>
          <w:kern w:val="0"/>
          <w14:ligatures w14:val="none"/>
        </w:rPr>
        <w:t>Musini</w:t>
      </w:r>
      <w:proofErr w:type="spellEnd"/>
      <w:r w:rsidRPr="001D26D3">
        <w:rPr>
          <w:rFonts w:ascii="Arial" w:eastAsia="Times New Roman" w:hAnsi="Arial" w:cs="Arial"/>
          <w:color w:val="212121"/>
          <w:kern w:val="0"/>
          <w14:ligatures w14:val="none"/>
        </w:rPr>
        <w:t xml:space="preserve"> VM, </w:t>
      </w:r>
      <w:proofErr w:type="spellStart"/>
      <w:r w:rsidRPr="001D26D3">
        <w:rPr>
          <w:rFonts w:ascii="Arial" w:eastAsia="Times New Roman" w:hAnsi="Arial" w:cs="Arial"/>
          <w:color w:val="212121"/>
          <w:kern w:val="0"/>
          <w14:ligatures w14:val="none"/>
        </w:rPr>
        <w:t>Nazer</w:t>
      </w:r>
      <w:proofErr w:type="spellEnd"/>
      <w:r w:rsidRPr="001D26D3">
        <w:rPr>
          <w:rFonts w:ascii="Arial" w:eastAsia="Times New Roman" w:hAnsi="Arial" w:cs="Arial"/>
          <w:color w:val="212121"/>
          <w:kern w:val="0"/>
          <w14:ligatures w14:val="none"/>
        </w:rPr>
        <w:t xml:space="preserve"> M, Bassett K, Wright JM. Blood pressure-lowering efficacy of monotherapy with thiazide diuretics for primary hypertension. </w:t>
      </w:r>
      <w:r w:rsidRPr="001D26D3">
        <w:rPr>
          <w:rFonts w:ascii="Arial" w:eastAsia="Times New Roman" w:hAnsi="Arial" w:cs="Arial"/>
          <w:i/>
          <w:iCs/>
          <w:color w:val="212121"/>
          <w:kern w:val="0"/>
          <w14:ligatures w14:val="none"/>
        </w:rPr>
        <w:t>Cochrane Database Syst Rev</w:t>
      </w:r>
      <w:r w:rsidRPr="001D26D3">
        <w:rPr>
          <w:rFonts w:ascii="Arial" w:eastAsia="Times New Roman" w:hAnsi="Arial" w:cs="Arial"/>
          <w:color w:val="212121"/>
          <w:kern w:val="0"/>
          <w14:ligatures w14:val="none"/>
        </w:rPr>
        <w:t> 2014; 5:CD003824. [</w:t>
      </w:r>
      <w:hyperlink r:id="rId123"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12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2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E16CE5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54. Roush GC, </w:t>
      </w:r>
      <w:proofErr w:type="spellStart"/>
      <w:r w:rsidRPr="001D26D3">
        <w:rPr>
          <w:rFonts w:ascii="Arial" w:eastAsia="Times New Roman" w:hAnsi="Arial" w:cs="Arial"/>
          <w:color w:val="212121"/>
          <w:kern w:val="0"/>
          <w14:ligatures w14:val="none"/>
        </w:rPr>
        <w:t>Sica</w:t>
      </w:r>
      <w:proofErr w:type="spellEnd"/>
      <w:r w:rsidRPr="001D26D3">
        <w:rPr>
          <w:rFonts w:ascii="Arial" w:eastAsia="Times New Roman" w:hAnsi="Arial" w:cs="Arial"/>
          <w:color w:val="212121"/>
          <w:kern w:val="0"/>
          <w14:ligatures w14:val="none"/>
        </w:rPr>
        <w:t xml:space="preserve"> DA. Diuretics for hypertension: a review and update.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2016; 29:1130–1137. [</w:t>
      </w:r>
      <w:hyperlink r:id="rId12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2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BF6D5E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 xml:space="preserve">55. Roush GC, Ernst ME, Kostis JB, Tandon S, </w:t>
      </w:r>
      <w:proofErr w:type="spellStart"/>
      <w:r w:rsidRPr="001D26D3">
        <w:rPr>
          <w:rFonts w:ascii="Arial" w:eastAsia="Times New Roman" w:hAnsi="Arial" w:cs="Arial"/>
          <w:color w:val="212121"/>
          <w:kern w:val="0"/>
          <w14:ligatures w14:val="none"/>
        </w:rPr>
        <w:t>Sica</w:t>
      </w:r>
      <w:proofErr w:type="spellEnd"/>
      <w:r w:rsidRPr="001D26D3">
        <w:rPr>
          <w:rFonts w:ascii="Arial" w:eastAsia="Times New Roman" w:hAnsi="Arial" w:cs="Arial"/>
          <w:color w:val="212121"/>
          <w:kern w:val="0"/>
          <w14:ligatures w14:val="none"/>
        </w:rPr>
        <w:t xml:space="preserve"> DA. Head-to-head comparisons of hydrochlorothiazide with indapamide and chlorthalidone: antihypertensive and metabolic effects.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2015; 65:1041–1046. [</w:t>
      </w:r>
      <w:hyperlink r:id="rId12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2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7796B0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56. Elliott WJ, Weber RR, Murphy MB. A double-blind, randomized, placebo-controlled comparison of the metabolic effects of low-dose hydrochlorothiazide and indapamide. </w:t>
      </w:r>
      <w:r w:rsidRPr="001D26D3">
        <w:rPr>
          <w:rFonts w:ascii="Arial" w:eastAsia="Times New Roman" w:hAnsi="Arial" w:cs="Arial"/>
          <w:i/>
          <w:iCs/>
          <w:color w:val="212121"/>
          <w:kern w:val="0"/>
          <w14:ligatures w14:val="none"/>
        </w:rPr>
        <w:t xml:space="preserve">J Clin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1991; 31:751–757. [</w:t>
      </w:r>
      <w:hyperlink r:id="rId13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3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80B5FC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57. Malini PL, </w:t>
      </w:r>
      <w:proofErr w:type="spellStart"/>
      <w:r w:rsidRPr="001D26D3">
        <w:rPr>
          <w:rFonts w:ascii="Arial" w:eastAsia="Times New Roman" w:hAnsi="Arial" w:cs="Arial"/>
          <w:color w:val="212121"/>
          <w:kern w:val="0"/>
          <w14:ligatures w14:val="none"/>
        </w:rPr>
        <w:t>Strocchi</w:t>
      </w:r>
      <w:proofErr w:type="spellEnd"/>
      <w:r w:rsidRPr="001D26D3">
        <w:rPr>
          <w:rFonts w:ascii="Arial" w:eastAsia="Times New Roman" w:hAnsi="Arial" w:cs="Arial"/>
          <w:color w:val="212121"/>
          <w:kern w:val="0"/>
          <w14:ligatures w14:val="none"/>
        </w:rPr>
        <w:t xml:space="preserve"> E, Ricci F, </w:t>
      </w:r>
      <w:proofErr w:type="spellStart"/>
      <w:r w:rsidRPr="001D26D3">
        <w:rPr>
          <w:rFonts w:ascii="Arial" w:eastAsia="Times New Roman" w:hAnsi="Arial" w:cs="Arial"/>
          <w:color w:val="212121"/>
          <w:kern w:val="0"/>
          <w14:ligatures w14:val="none"/>
        </w:rPr>
        <w:t>Ambrosioni</w:t>
      </w:r>
      <w:proofErr w:type="spellEnd"/>
      <w:r w:rsidRPr="001D26D3">
        <w:rPr>
          <w:rFonts w:ascii="Arial" w:eastAsia="Times New Roman" w:hAnsi="Arial" w:cs="Arial"/>
          <w:color w:val="212121"/>
          <w:kern w:val="0"/>
          <w14:ligatures w14:val="none"/>
        </w:rPr>
        <w:t xml:space="preserve"> E. Indapamide or hydrochlorothiazide in hypertensive patients resistant to treatment with an angiotensin-converting enzyme inhibitor. </w:t>
      </w:r>
      <w:proofErr w:type="spellStart"/>
      <w:r w:rsidRPr="001D26D3">
        <w:rPr>
          <w:rFonts w:ascii="Arial" w:eastAsia="Times New Roman" w:hAnsi="Arial" w:cs="Arial"/>
          <w:i/>
          <w:iCs/>
          <w:color w:val="212121"/>
          <w:kern w:val="0"/>
          <w14:ligatures w14:val="none"/>
        </w:rPr>
        <w:t>Curr</w:t>
      </w:r>
      <w:proofErr w:type="spellEnd"/>
      <w:r w:rsidRPr="001D26D3">
        <w:rPr>
          <w:rFonts w:ascii="Arial" w:eastAsia="Times New Roman" w:hAnsi="Arial" w:cs="Arial"/>
          <w:i/>
          <w:iCs/>
          <w:color w:val="212121"/>
          <w:kern w:val="0"/>
          <w14:ligatures w14:val="none"/>
        </w:rPr>
        <w:t xml:space="preserve"> </w:t>
      </w:r>
      <w:proofErr w:type="spellStart"/>
      <w:r w:rsidRPr="001D26D3">
        <w:rPr>
          <w:rFonts w:ascii="Arial" w:eastAsia="Times New Roman" w:hAnsi="Arial" w:cs="Arial"/>
          <w:i/>
          <w:iCs/>
          <w:color w:val="212121"/>
          <w:kern w:val="0"/>
          <w14:ligatures w14:val="none"/>
        </w:rPr>
        <w:t>Therap</w:t>
      </w:r>
      <w:proofErr w:type="spellEnd"/>
      <w:r w:rsidRPr="001D26D3">
        <w:rPr>
          <w:rFonts w:ascii="Arial" w:eastAsia="Times New Roman" w:hAnsi="Arial" w:cs="Arial"/>
          <w:i/>
          <w:iCs/>
          <w:color w:val="212121"/>
          <w:kern w:val="0"/>
          <w14:ligatures w14:val="none"/>
        </w:rPr>
        <w:t xml:space="preserve"> Res</w:t>
      </w:r>
      <w:r w:rsidRPr="001D26D3">
        <w:rPr>
          <w:rFonts w:ascii="Arial" w:eastAsia="Times New Roman" w:hAnsi="Arial" w:cs="Arial"/>
          <w:color w:val="212121"/>
          <w:kern w:val="0"/>
          <w14:ligatures w14:val="none"/>
        </w:rPr>
        <w:t> 1994; 55:932–937. [</w:t>
      </w:r>
      <w:hyperlink r:id="rId13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76641A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58. Spence JD, Huff M, Barnett PA. Effects of indapamide versus hydrochlorothiazide on plasma lipids and lipoproteins in hypertensive patients: a direct comparison. </w:t>
      </w:r>
      <w:r w:rsidRPr="001D26D3">
        <w:rPr>
          <w:rFonts w:ascii="Arial" w:eastAsia="Times New Roman" w:hAnsi="Arial" w:cs="Arial"/>
          <w:i/>
          <w:iCs/>
          <w:color w:val="212121"/>
          <w:kern w:val="0"/>
          <w14:ligatures w14:val="none"/>
        </w:rPr>
        <w:t xml:space="preserve">Can J Clin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2000; 7:32–37. [</w:t>
      </w:r>
      <w:hyperlink r:id="rId13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3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8F0FD1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59. </w:t>
      </w:r>
      <w:proofErr w:type="spellStart"/>
      <w:r w:rsidRPr="001D26D3">
        <w:rPr>
          <w:rFonts w:ascii="Arial" w:eastAsia="Times New Roman" w:hAnsi="Arial" w:cs="Arial"/>
          <w:color w:val="212121"/>
          <w:kern w:val="0"/>
          <w14:ligatures w14:val="none"/>
        </w:rPr>
        <w:t>Emeriau</w:t>
      </w:r>
      <w:proofErr w:type="spellEnd"/>
      <w:r w:rsidRPr="001D26D3">
        <w:rPr>
          <w:rFonts w:ascii="Arial" w:eastAsia="Times New Roman" w:hAnsi="Arial" w:cs="Arial"/>
          <w:color w:val="212121"/>
          <w:kern w:val="0"/>
          <w14:ligatures w14:val="none"/>
        </w:rPr>
        <w:t xml:space="preserve"> JP, Knauf H, Pujadas JO, Calvo-Gomez C, Abate G, Leonetti G, </w:t>
      </w:r>
      <w:proofErr w:type="spellStart"/>
      <w:r w:rsidRPr="001D26D3">
        <w:rPr>
          <w:rFonts w:ascii="Arial" w:eastAsia="Times New Roman" w:hAnsi="Arial" w:cs="Arial"/>
          <w:color w:val="212121"/>
          <w:kern w:val="0"/>
          <w14:ligatures w14:val="none"/>
        </w:rPr>
        <w:t>Chastang</w:t>
      </w:r>
      <w:proofErr w:type="spellEnd"/>
      <w:r w:rsidRPr="001D26D3">
        <w:rPr>
          <w:rFonts w:ascii="Arial" w:eastAsia="Times New Roman" w:hAnsi="Arial" w:cs="Arial"/>
          <w:color w:val="212121"/>
          <w:kern w:val="0"/>
          <w14:ligatures w14:val="none"/>
        </w:rPr>
        <w:t xml:space="preserve"> C. A comparison of indapamide SR 1.5 mg with both amlodipine 5 mg and hydrochlorothiazide 25 mg in elderly hypertensive patients: a randomized double-blind controlled study.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2001; 19:343–350. [</w:t>
      </w:r>
      <w:hyperlink r:id="rId13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3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029D39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60. Kreeft JH, Langlois S, Ogilvie RI. Comparative trial of indapamide and hydrochlorothiazide in essential hypertension, with forearm plethysmography. </w:t>
      </w:r>
      <w:r w:rsidRPr="001D26D3">
        <w:rPr>
          <w:rFonts w:ascii="Arial" w:eastAsia="Times New Roman" w:hAnsi="Arial" w:cs="Arial"/>
          <w:i/>
          <w:iCs/>
          <w:color w:val="212121"/>
          <w:kern w:val="0"/>
          <w14:ligatures w14:val="none"/>
        </w:rPr>
        <w:t xml:space="preserve">J Cardiovasc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1984; 6:622–626. [</w:t>
      </w:r>
      <w:hyperlink r:id="rId13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3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FA6195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61. </w:t>
      </w:r>
      <w:proofErr w:type="spellStart"/>
      <w:r w:rsidRPr="001D26D3">
        <w:rPr>
          <w:rFonts w:ascii="Arial" w:eastAsia="Times New Roman" w:hAnsi="Arial" w:cs="Arial"/>
          <w:color w:val="212121"/>
          <w:kern w:val="0"/>
          <w14:ligatures w14:val="none"/>
        </w:rPr>
        <w:t>Madkour</w:t>
      </w:r>
      <w:proofErr w:type="spellEnd"/>
      <w:r w:rsidRPr="001D26D3">
        <w:rPr>
          <w:rFonts w:ascii="Arial" w:eastAsia="Times New Roman" w:hAnsi="Arial" w:cs="Arial"/>
          <w:color w:val="212121"/>
          <w:kern w:val="0"/>
          <w14:ligatures w14:val="none"/>
        </w:rPr>
        <w:t xml:space="preserve"> H, </w:t>
      </w:r>
      <w:proofErr w:type="spellStart"/>
      <w:r w:rsidRPr="001D26D3">
        <w:rPr>
          <w:rFonts w:ascii="Arial" w:eastAsia="Times New Roman" w:hAnsi="Arial" w:cs="Arial"/>
          <w:color w:val="212121"/>
          <w:kern w:val="0"/>
          <w14:ligatures w14:val="none"/>
        </w:rPr>
        <w:t>Gadallah</w:t>
      </w:r>
      <w:proofErr w:type="spellEnd"/>
      <w:r w:rsidRPr="001D26D3">
        <w:rPr>
          <w:rFonts w:ascii="Arial" w:eastAsia="Times New Roman" w:hAnsi="Arial" w:cs="Arial"/>
          <w:color w:val="212121"/>
          <w:kern w:val="0"/>
          <w14:ligatures w14:val="none"/>
        </w:rPr>
        <w:t xml:space="preserve"> M, </w:t>
      </w:r>
      <w:proofErr w:type="spellStart"/>
      <w:r w:rsidRPr="001D26D3">
        <w:rPr>
          <w:rFonts w:ascii="Arial" w:eastAsia="Times New Roman" w:hAnsi="Arial" w:cs="Arial"/>
          <w:color w:val="212121"/>
          <w:kern w:val="0"/>
          <w14:ligatures w14:val="none"/>
        </w:rPr>
        <w:t>Riveline</w:t>
      </w:r>
      <w:proofErr w:type="spellEnd"/>
      <w:r w:rsidRPr="001D26D3">
        <w:rPr>
          <w:rFonts w:ascii="Arial" w:eastAsia="Times New Roman" w:hAnsi="Arial" w:cs="Arial"/>
          <w:color w:val="212121"/>
          <w:kern w:val="0"/>
          <w14:ligatures w14:val="none"/>
        </w:rPr>
        <w:t xml:space="preserve"> B, Plante GE, Massry SG. Comparison between the effects of indapamide and hydrochlorothiazide on creatinine clearance in patients with impaired renal function and hypertension. </w:t>
      </w:r>
      <w:r w:rsidRPr="001D26D3">
        <w:rPr>
          <w:rFonts w:ascii="Arial" w:eastAsia="Times New Roman" w:hAnsi="Arial" w:cs="Arial"/>
          <w:i/>
          <w:iCs/>
          <w:color w:val="212121"/>
          <w:kern w:val="0"/>
          <w14:ligatures w14:val="none"/>
        </w:rPr>
        <w:t>Am J Nephrol</w:t>
      </w:r>
      <w:r w:rsidRPr="001D26D3">
        <w:rPr>
          <w:rFonts w:ascii="Arial" w:eastAsia="Times New Roman" w:hAnsi="Arial" w:cs="Arial"/>
          <w:color w:val="212121"/>
          <w:kern w:val="0"/>
          <w14:ligatures w14:val="none"/>
        </w:rPr>
        <w:t> 1995; 15:251–255. [</w:t>
      </w:r>
      <w:hyperlink r:id="rId13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4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2274399"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62. Plante GE, Robillard C. Indapamide in the treatment of essential arterial hypertension: results of a controlled study. </w:t>
      </w:r>
      <w:proofErr w:type="spellStart"/>
      <w:r w:rsidRPr="001D26D3">
        <w:rPr>
          <w:rFonts w:ascii="Arial" w:eastAsia="Times New Roman" w:hAnsi="Arial" w:cs="Arial"/>
          <w:i/>
          <w:iCs/>
          <w:color w:val="212121"/>
          <w:kern w:val="0"/>
          <w14:ligatures w14:val="none"/>
        </w:rPr>
        <w:t>Curr</w:t>
      </w:r>
      <w:proofErr w:type="spellEnd"/>
      <w:r w:rsidRPr="001D26D3">
        <w:rPr>
          <w:rFonts w:ascii="Arial" w:eastAsia="Times New Roman" w:hAnsi="Arial" w:cs="Arial"/>
          <w:i/>
          <w:iCs/>
          <w:color w:val="212121"/>
          <w:kern w:val="0"/>
          <w14:ligatures w14:val="none"/>
        </w:rPr>
        <w:t xml:space="preserve"> Med Res </w:t>
      </w:r>
      <w:proofErr w:type="spellStart"/>
      <w:r w:rsidRPr="001D26D3">
        <w:rPr>
          <w:rFonts w:ascii="Arial" w:eastAsia="Times New Roman" w:hAnsi="Arial" w:cs="Arial"/>
          <w:i/>
          <w:iCs/>
          <w:color w:val="212121"/>
          <w:kern w:val="0"/>
          <w14:ligatures w14:val="none"/>
        </w:rPr>
        <w:t>Opin</w:t>
      </w:r>
      <w:proofErr w:type="spellEnd"/>
      <w:r w:rsidRPr="001D26D3">
        <w:rPr>
          <w:rFonts w:ascii="Arial" w:eastAsia="Times New Roman" w:hAnsi="Arial" w:cs="Arial"/>
          <w:color w:val="212121"/>
          <w:kern w:val="0"/>
          <w14:ligatures w14:val="none"/>
        </w:rPr>
        <w:t> 1983; 8 Suppl 3:59–66. [</w:t>
      </w:r>
      <w:hyperlink r:id="rId14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4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7591D8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63. Plante GE, </w:t>
      </w:r>
      <w:proofErr w:type="spellStart"/>
      <w:r w:rsidRPr="001D26D3">
        <w:rPr>
          <w:rFonts w:ascii="Arial" w:eastAsia="Times New Roman" w:hAnsi="Arial" w:cs="Arial"/>
          <w:color w:val="212121"/>
          <w:kern w:val="0"/>
          <w14:ligatures w14:val="none"/>
        </w:rPr>
        <w:t>Dessurault</w:t>
      </w:r>
      <w:proofErr w:type="spellEnd"/>
      <w:r w:rsidRPr="001D26D3">
        <w:rPr>
          <w:rFonts w:ascii="Arial" w:eastAsia="Times New Roman" w:hAnsi="Arial" w:cs="Arial"/>
          <w:color w:val="212121"/>
          <w:kern w:val="0"/>
          <w14:ligatures w14:val="none"/>
        </w:rPr>
        <w:t xml:space="preserve"> DL. Hypertension in elderly patients. A comparative study between indapamide and hydrochlorothiazide. </w:t>
      </w:r>
      <w:r w:rsidRPr="001D26D3">
        <w:rPr>
          <w:rFonts w:ascii="Arial" w:eastAsia="Times New Roman" w:hAnsi="Arial" w:cs="Arial"/>
          <w:i/>
          <w:iCs/>
          <w:color w:val="212121"/>
          <w:kern w:val="0"/>
          <w14:ligatures w14:val="none"/>
        </w:rPr>
        <w:t>Am J Med</w:t>
      </w:r>
      <w:r w:rsidRPr="001D26D3">
        <w:rPr>
          <w:rFonts w:ascii="Arial" w:eastAsia="Times New Roman" w:hAnsi="Arial" w:cs="Arial"/>
          <w:color w:val="212121"/>
          <w:kern w:val="0"/>
          <w14:ligatures w14:val="none"/>
        </w:rPr>
        <w:t> 1988; 84:98–103. [</w:t>
      </w:r>
      <w:hyperlink r:id="rId14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4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0CE687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64. Krum H, Skiba M, Gilbert RE. Comparative metabolic effects of hydrochlorothiazide and indapamide in hypertensive diabetic patients receiving ACE inhibitor therapy. </w:t>
      </w:r>
      <w:proofErr w:type="spellStart"/>
      <w:r w:rsidRPr="001D26D3">
        <w:rPr>
          <w:rFonts w:ascii="Arial" w:eastAsia="Times New Roman" w:hAnsi="Arial" w:cs="Arial"/>
          <w:i/>
          <w:iCs/>
          <w:color w:val="212121"/>
          <w:kern w:val="0"/>
          <w14:ligatures w14:val="none"/>
        </w:rPr>
        <w:t>Diabet</w:t>
      </w:r>
      <w:proofErr w:type="spellEnd"/>
      <w:r w:rsidRPr="001D26D3">
        <w:rPr>
          <w:rFonts w:ascii="Arial" w:eastAsia="Times New Roman" w:hAnsi="Arial" w:cs="Arial"/>
          <w:i/>
          <w:iCs/>
          <w:color w:val="212121"/>
          <w:kern w:val="0"/>
          <w14:ligatures w14:val="none"/>
        </w:rPr>
        <w:t xml:space="preserve"> Med</w:t>
      </w:r>
      <w:r w:rsidRPr="001D26D3">
        <w:rPr>
          <w:rFonts w:ascii="Arial" w:eastAsia="Times New Roman" w:hAnsi="Arial" w:cs="Arial"/>
          <w:color w:val="212121"/>
          <w:kern w:val="0"/>
          <w14:ligatures w14:val="none"/>
        </w:rPr>
        <w:t> 2003; 20:708–712. [</w:t>
      </w:r>
      <w:hyperlink r:id="rId14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4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98A34F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65. </w:t>
      </w:r>
      <w:proofErr w:type="spellStart"/>
      <w:r w:rsidRPr="001D26D3">
        <w:rPr>
          <w:rFonts w:ascii="Arial" w:eastAsia="Times New Roman" w:hAnsi="Arial" w:cs="Arial"/>
          <w:color w:val="212121"/>
          <w:kern w:val="0"/>
          <w14:ligatures w14:val="none"/>
        </w:rPr>
        <w:t>Radevski</w:t>
      </w:r>
      <w:proofErr w:type="spellEnd"/>
      <w:r w:rsidRPr="001D26D3">
        <w:rPr>
          <w:rFonts w:ascii="Arial" w:eastAsia="Times New Roman" w:hAnsi="Arial" w:cs="Arial"/>
          <w:color w:val="212121"/>
          <w:kern w:val="0"/>
          <w14:ligatures w14:val="none"/>
        </w:rPr>
        <w:t xml:space="preserve"> IV, </w:t>
      </w:r>
      <w:proofErr w:type="spellStart"/>
      <w:r w:rsidRPr="001D26D3">
        <w:rPr>
          <w:rFonts w:ascii="Arial" w:eastAsia="Times New Roman" w:hAnsi="Arial" w:cs="Arial"/>
          <w:color w:val="212121"/>
          <w:kern w:val="0"/>
          <w14:ligatures w14:val="none"/>
        </w:rPr>
        <w:t>Valtchanova</w:t>
      </w:r>
      <w:proofErr w:type="spellEnd"/>
      <w:r w:rsidRPr="001D26D3">
        <w:rPr>
          <w:rFonts w:ascii="Arial" w:eastAsia="Times New Roman" w:hAnsi="Arial" w:cs="Arial"/>
          <w:color w:val="212121"/>
          <w:kern w:val="0"/>
          <w14:ligatures w14:val="none"/>
        </w:rPr>
        <w:t xml:space="preserve"> ZP, Candy GP, Wald AM, </w:t>
      </w:r>
      <w:proofErr w:type="spellStart"/>
      <w:r w:rsidRPr="001D26D3">
        <w:rPr>
          <w:rFonts w:ascii="Arial" w:eastAsia="Times New Roman" w:hAnsi="Arial" w:cs="Arial"/>
          <w:color w:val="212121"/>
          <w:kern w:val="0"/>
          <w14:ligatures w14:val="none"/>
        </w:rPr>
        <w:t>Ngcezula</w:t>
      </w:r>
      <w:proofErr w:type="spellEnd"/>
      <w:r w:rsidRPr="001D26D3">
        <w:rPr>
          <w:rFonts w:ascii="Arial" w:eastAsia="Times New Roman" w:hAnsi="Arial" w:cs="Arial"/>
          <w:color w:val="212121"/>
          <w:kern w:val="0"/>
          <w14:ligatures w14:val="none"/>
        </w:rPr>
        <w:t xml:space="preserve"> T, </w:t>
      </w:r>
      <w:proofErr w:type="spellStart"/>
      <w:r w:rsidRPr="001D26D3">
        <w:rPr>
          <w:rFonts w:ascii="Arial" w:eastAsia="Times New Roman" w:hAnsi="Arial" w:cs="Arial"/>
          <w:color w:val="212121"/>
          <w:kern w:val="0"/>
          <w14:ligatures w14:val="none"/>
        </w:rPr>
        <w:t>Sareli</w:t>
      </w:r>
      <w:proofErr w:type="spellEnd"/>
      <w:r w:rsidRPr="001D26D3">
        <w:rPr>
          <w:rFonts w:ascii="Arial" w:eastAsia="Times New Roman" w:hAnsi="Arial" w:cs="Arial"/>
          <w:color w:val="212121"/>
          <w:kern w:val="0"/>
          <w14:ligatures w14:val="none"/>
        </w:rPr>
        <w:t xml:space="preserve"> P. Comparison of indapamide and low-dose hydrochlorothiazide monotherapy in black patients with mild to moderate hypertension. </w:t>
      </w:r>
      <w:r w:rsidRPr="001D26D3">
        <w:rPr>
          <w:rFonts w:ascii="Arial" w:eastAsia="Times New Roman" w:hAnsi="Arial" w:cs="Arial"/>
          <w:i/>
          <w:iCs/>
          <w:color w:val="212121"/>
          <w:kern w:val="0"/>
          <w14:ligatures w14:val="none"/>
        </w:rPr>
        <w:t xml:space="preserve">S </w:t>
      </w:r>
      <w:proofErr w:type="spellStart"/>
      <w:r w:rsidRPr="001D26D3">
        <w:rPr>
          <w:rFonts w:ascii="Arial" w:eastAsia="Times New Roman" w:hAnsi="Arial" w:cs="Arial"/>
          <w:i/>
          <w:iCs/>
          <w:color w:val="212121"/>
          <w:kern w:val="0"/>
          <w14:ligatures w14:val="none"/>
        </w:rPr>
        <w:t>Afr</w:t>
      </w:r>
      <w:proofErr w:type="spellEnd"/>
      <w:r w:rsidRPr="001D26D3">
        <w:rPr>
          <w:rFonts w:ascii="Arial" w:eastAsia="Times New Roman" w:hAnsi="Arial" w:cs="Arial"/>
          <w:i/>
          <w:iCs/>
          <w:color w:val="212121"/>
          <w:kern w:val="0"/>
          <w14:ligatures w14:val="none"/>
        </w:rPr>
        <w:t xml:space="preserve"> Med J</w:t>
      </w:r>
      <w:r w:rsidRPr="001D26D3">
        <w:rPr>
          <w:rFonts w:ascii="Arial" w:eastAsia="Times New Roman" w:hAnsi="Arial" w:cs="Arial"/>
          <w:color w:val="212121"/>
          <w:kern w:val="0"/>
          <w14:ligatures w14:val="none"/>
        </w:rPr>
        <w:t> 2002; 92:532–536. [</w:t>
      </w:r>
      <w:hyperlink r:id="rId14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4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61F714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66. Kwon BJ, Jang SW, Choi KY, Kim DB, Cho EJ, </w:t>
      </w:r>
      <w:proofErr w:type="spellStart"/>
      <w:r w:rsidRPr="001D26D3">
        <w:rPr>
          <w:rFonts w:ascii="Arial" w:eastAsia="Times New Roman" w:hAnsi="Arial" w:cs="Arial"/>
          <w:color w:val="212121"/>
          <w:kern w:val="0"/>
          <w14:ligatures w14:val="none"/>
        </w:rPr>
        <w:t>Ihm</w:t>
      </w:r>
      <w:proofErr w:type="spellEnd"/>
      <w:r w:rsidRPr="001D26D3">
        <w:rPr>
          <w:rFonts w:ascii="Arial" w:eastAsia="Times New Roman" w:hAnsi="Arial" w:cs="Arial"/>
          <w:color w:val="212121"/>
          <w:kern w:val="0"/>
          <w14:ligatures w14:val="none"/>
        </w:rPr>
        <w:t xml:space="preserve"> SH, et al. Comparison of the efficacy between hydrochlorothiazide and chlorthalidone on central aortic pressure when added on to candesartan in treatment-naive patients of hypertension.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i/>
          <w:iCs/>
          <w:color w:val="212121"/>
          <w:kern w:val="0"/>
          <w14:ligatures w14:val="none"/>
        </w:rPr>
        <w:t xml:space="preserve"> Res</w:t>
      </w:r>
      <w:r w:rsidRPr="001D26D3">
        <w:rPr>
          <w:rFonts w:ascii="Arial" w:eastAsia="Times New Roman" w:hAnsi="Arial" w:cs="Arial"/>
          <w:color w:val="212121"/>
          <w:kern w:val="0"/>
          <w14:ligatures w14:val="none"/>
        </w:rPr>
        <w:t> 2013; 36:79–84. [</w:t>
      </w:r>
      <w:hyperlink r:id="rId14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F498072"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 xml:space="preserve">67. Pareek A, </w:t>
      </w:r>
      <w:proofErr w:type="spellStart"/>
      <w:r w:rsidRPr="001D26D3">
        <w:rPr>
          <w:rFonts w:ascii="Arial" w:eastAsia="Times New Roman" w:hAnsi="Arial" w:cs="Arial"/>
          <w:color w:val="212121"/>
          <w:kern w:val="0"/>
          <w14:ligatures w14:val="none"/>
        </w:rPr>
        <w:t>Basavanagowdappa</w:t>
      </w:r>
      <w:proofErr w:type="spellEnd"/>
      <w:r w:rsidRPr="001D26D3">
        <w:rPr>
          <w:rFonts w:ascii="Arial" w:eastAsia="Times New Roman" w:hAnsi="Arial" w:cs="Arial"/>
          <w:color w:val="212121"/>
          <w:kern w:val="0"/>
          <w14:ligatures w14:val="none"/>
        </w:rPr>
        <w:t xml:space="preserve"> H, </w:t>
      </w:r>
      <w:proofErr w:type="spellStart"/>
      <w:r w:rsidRPr="001D26D3">
        <w:rPr>
          <w:rFonts w:ascii="Arial" w:eastAsia="Times New Roman" w:hAnsi="Arial" w:cs="Arial"/>
          <w:color w:val="212121"/>
          <w:kern w:val="0"/>
          <w14:ligatures w14:val="none"/>
        </w:rPr>
        <w:t>Zawar</w:t>
      </w:r>
      <w:proofErr w:type="spellEnd"/>
      <w:r w:rsidRPr="001D26D3">
        <w:rPr>
          <w:rFonts w:ascii="Arial" w:eastAsia="Times New Roman" w:hAnsi="Arial" w:cs="Arial"/>
          <w:color w:val="212121"/>
          <w:kern w:val="0"/>
          <w14:ligatures w14:val="none"/>
        </w:rPr>
        <w:t xml:space="preserve"> S, Kumar A, </w:t>
      </w:r>
      <w:proofErr w:type="spellStart"/>
      <w:r w:rsidRPr="001D26D3">
        <w:rPr>
          <w:rFonts w:ascii="Arial" w:eastAsia="Times New Roman" w:hAnsi="Arial" w:cs="Arial"/>
          <w:color w:val="212121"/>
          <w:kern w:val="0"/>
          <w14:ligatures w14:val="none"/>
        </w:rPr>
        <w:t>Chandurkar</w:t>
      </w:r>
      <w:proofErr w:type="spellEnd"/>
      <w:r w:rsidRPr="001D26D3">
        <w:rPr>
          <w:rFonts w:ascii="Arial" w:eastAsia="Times New Roman" w:hAnsi="Arial" w:cs="Arial"/>
          <w:color w:val="212121"/>
          <w:kern w:val="0"/>
          <w14:ligatures w14:val="none"/>
        </w:rPr>
        <w:t xml:space="preserve"> N. A randomized, comparative study evaluating the efficacy and tolerability of losartan-low dose chlorthalidone (6.25 mg) combination with losartan-hydrochlorothiazide (12. </w:t>
      </w:r>
      <w:r w:rsidRPr="001D26D3">
        <w:rPr>
          <w:rFonts w:ascii="Arial" w:eastAsia="Times New Roman" w:hAnsi="Arial" w:cs="Arial"/>
          <w:i/>
          <w:iCs/>
          <w:color w:val="212121"/>
          <w:kern w:val="0"/>
          <w14:ligatures w14:val="none"/>
        </w:rPr>
        <w:t xml:space="preserve">5 mg) combination in Indian patients with mild-to-moderate essential hypertension Expert </w:t>
      </w:r>
      <w:proofErr w:type="spellStart"/>
      <w:r w:rsidRPr="001D26D3">
        <w:rPr>
          <w:rFonts w:ascii="Arial" w:eastAsia="Times New Roman" w:hAnsi="Arial" w:cs="Arial"/>
          <w:i/>
          <w:iCs/>
          <w:color w:val="212121"/>
          <w:kern w:val="0"/>
          <w14:ligatures w14:val="none"/>
        </w:rPr>
        <w:t>Opin</w:t>
      </w:r>
      <w:proofErr w:type="spellEnd"/>
      <w:r w:rsidRPr="001D26D3">
        <w:rPr>
          <w:rFonts w:ascii="Arial" w:eastAsia="Times New Roman" w:hAnsi="Arial" w:cs="Arial"/>
          <w:i/>
          <w:iCs/>
          <w:color w:val="212121"/>
          <w:kern w:val="0"/>
          <w14:ligatures w14:val="none"/>
        </w:rPr>
        <w:t xml:space="preserve"> </w:t>
      </w:r>
      <w:proofErr w:type="spellStart"/>
      <w:r w:rsidRPr="001D26D3">
        <w:rPr>
          <w:rFonts w:ascii="Arial" w:eastAsia="Times New Roman" w:hAnsi="Arial" w:cs="Arial"/>
          <w:i/>
          <w:iCs/>
          <w:color w:val="212121"/>
          <w:kern w:val="0"/>
          <w14:ligatures w14:val="none"/>
        </w:rPr>
        <w:t>Pharmacother</w:t>
      </w:r>
      <w:proofErr w:type="spellEnd"/>
      <w:r w:rsidRPr="001D26D3">
        <w:rPr>
          <w:rFonts w:ascii="Arial" w:eastAsia="Times New Roman" w:hAnsi="Arial" w:cs="Arial"/>
          <w:color w:val="212121"/>
          <w:kern w:val="0"/>
          <w14:ligatures w14:val="none"/>
        </w:rPr>
        <w:t> 2009; 10:1529–1536. [</w:t>
      </w:r>
      <w:hyperlink r:id="rId15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1D14C1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68. </w:t>
      </w:r>
      <w:proofErr w:type="spellStart"/>
      <w:r w:rsidRPr="001D26D3">
        <w:rPr>
          <w:rFonts w:ascii="Arial" w:eastAsia="Times New Roman" w:hAnsi="Arial" w:cs="Arial"/>
          <w:color w:val="212121"/>
          <w:kern w:val="0"/>
          <w14:ligatures w14:val="none"/>
        </w:rPr>
        <w:t>Bakris</w:t>
      </w:r>
      <w:proofErr w:type="spellEnd"/>
      <w:r w:rsidRPr="001D26D3">
        <w:rPr>
          <w:rFonts w:ascii="Arial" w:eastAsia="Times New Roman" w:hAnsi="Arial" w:cs="Arial"/>
          <w:color w:val="212121"/>
          <w:kern w:val="0"/>
          <w14:ligatures w14:val="none"/>
        </w:rPr>
        <w:t xml:space="preserve"> GL, </w:t>
      </w:r>
      <w:proofErr w:type="spellStart"/>
      <w:r w:rsidRPr="001D26D3">
        <w:rPr>
          <w:rFonts w:ascii="Arial" w:eastAsia="Times New Roman" w:hAnsi="Arial" w:cs="Arial"/>
          <w:color w:val="212121"/>
          <w:kern w:val="0"/>
          <w14:ligatures w14:val="none"/>
        </w:rPr>
        <w:t>Sica</w:t>
      </w:r>
      <w:proofErr w:type="spellEnd"/>
      <w:r w:rsidRPr="001D26D3">
        <w:rPr>
          <w:rFonts w:ascii="Arial" w:eastAsia="Times New Roman" w:hAnsi="Arial" w:cs="Arial"/>
          <w:color w:val="212121"/>
          <w:kern w:val="0"/>
          <w14:ligatures w14:val="none"/>
        </w:rPr>
        <w:t xml:space="preserve"> D, White WB, Cushman WC, Weber MA, Handley A, et al. Antihypertensive efficacy of hydrochlorothiazide vs chlorthalidone combined with </w:t>
      </w:r>
      <w:proofErr w:type="spellStart"/>
      <w:r w:rsidRPr="001D26D3">
        <w:rPr>
          <w:rFonts w:ascii="Arial" w:eastAsia="Times New Roman" w:hAnsi="Arial" w:cs="Arial"/>
          <w:color w:val="212121"/>
          <w:kern w:val="0"/>
          <w14:ligatures w14:val="none"/>
        </w:rPr>
        <w:t>azilsartan</w:t>
      </w:r>
      <w:proofErr w:type="spellEnd"/>
      <w:r w:rsidRPr="001D26D3">
        <w:rPr>
          <w:rFonts w:ascii="Arial" w:eastAsia="Times New Roman" w:hAnsi="Arial" w:cs="Arial"/>
          <w:color w:val="212121"/>
          <w:kern w:val="0"/>
          <w14:ligatures w14:val="none"/>
        </w:rPr>
        <w:t xml:space="preserve"> </w:t>
      </w:r>
      <w:proofErr w:type="spellStart"/>
      <w:r w:rsidRPr="001D26D3">
        <w:rPr>
          <w:rFonts w:ascii="Arial" w:eastAsia="Times New Roman" w:hAnsi="Arial" w:cs="Arial"/>
          <w:color w:val="212121"/>
          <w:kern w:val="0"/>
          <w14:ligatures w14:val="none"/>
        </w:rPr>
        <w:t>medoxomil</w:t>
      </w:r>
      <w:proofErr w:type="spellEnd"/>
      <w:r w:rsidRPr="001D26D3">
        <w:rPr>
          <w:rFonts w:ascii="Arial" w:eastAsia="Times New Roman" w:hAnsi="Arial" w:cs="Arial"/>
          <w:color w:val="212121"/>
          <w:kern w:val="0"/>
          <w14:ligatures w14:val="none"/>
        </w:rPr>
        <w:t>. </w:t>
      </w:r>
      <w:r w:rsidRPr="001D26D3">
        <w:rPr>
          <w:rFonts w:ascii="Arial" w:eastAsia="Times New Roman" w:hAnsi="Arial" w:cs="Arial"/>
          <w:i/>
          <w:iCs/>
          <w:color w:val="212121"/>
          <w:kern w:val="0"/>
          <w14:ligatures w14:val="none"/>
        </w:rPr>
        <w:t>Am J Med</w:t>
      </w:r>
      <w:r w:rsidRPr="001D26D3">
        <w:rPr>
          <w:rFonts w:ascii="Arial" w:eastAsia="Times New Roman" w:hAnsi="Arial" w:cs="Arial"/>
          <w:color w:val="212121"/>
          <w:kern w:val="0"/>
          <w14:ligatures w14:val="none"/>
        </w:rPr>
        <w:t> 2012; 125:1229.e1–1229.e10. [</w:t>
      </w:r>
      <w:hyperlink r:id="rId15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561BEF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69. Pareek AK, Messerli FH, </w:t>
      </w:r>
      <w:proofErr w:type="spellStart"/>
      <w:r w:rsidRPr="001D26D3">
        <w:rPr>
          <w:rFonts w:ascii="Arial" w:eastAsia="Times New Roman" w:hAnsi="Arial" w:cs="Arial"/>
          <w:color w:val="212121"/>
          <w:kern w:val="0"/>
          <w14:ligatures w14:val="none"/>
        </w:rPr>
        <w:t>Chandurkar</w:t>
      </w:r>
      <w:proofErr w:type="spellEnd"/>
      <w:r w:rsidRPr="001D26D3">
        <w:rPr>
          <w:rFonts w:ascii="Arial" w:eastAsia="Times New Roman" w:hAnsi="Arial" w:cs="Arial"/>
          <w:color w:val="212121"/>
          <w:kern w:val="0"/>
          <w14:ligatures w14:val="none"/>
        </w:rPr>
        <w:t xml:space="preserve"> NB, </w:t>
      </w:r>
      <w:proofErr w:type="spellStart"/>
      <w:r w:rsidRPr="001D26D3">
        <w:rPr>
          <w:rFonts w:ascii="Arial" w:eastAsia="Times New Roman" w:hAnsi="Arial" w:cs="Arial"/>
          <w:color w:val="212121"/>
          <w:kern w:val="0"/>
          <w14:ligatures w14:val="none"/>
        </w:rPr>
        <w:t>Dharmadhikari</w:t>
      </w:r>
      <w:proofErr w:type="spellEnd"/>
      <w:r w:rsidRPr="001D26D3">
        <w:rPr>
          <w:rFonts w:ascii="Arial" w:eastAsia="Times New Roman" w:hAnsi="Arial" w:cs="Arial"/>
          <w:color w:val="212121"/>
          <w:kern w:val="0"/>
          <w14:ligatures w14:val="none"/>
        </w:rPr>
        <w:t xml:space="preserve"> SK, Godbole AV, </w:t>
      </w:r>
      <w:proofErr w:type="spellStart"/>
      <w:r w:rsidRPr="001D26D3">
        <w:rPr>
          <w:rFonts w:ascii="Arial" w:eastAsia="Times New Roman" w:hAnsi="Arial" w:cs="Arial"/>
          <w:color w:val="212121"/>
          <w:kern w:val="0"/>
          <w14:ligatures w14:val="none"/>
        </w:rPr>
        <w:t>Kshirsagar</w:t>
      </w:r>
      <w:proofErr w:type="spellEnd"/>
      <w:r w:rsidRPr="001D26D3">
        <w:rPr>
          <w:rFonts w:ascii="Arial" w:eastAsia="Times New Roman" w:hAnsi="Arial" w:cs="Arial"/>
          <w:color w:val="212121"/>
          <w:kern w:val="0"/>
          <w14:ligatures w14:val="none"/>
        </w:rPr>
        <w:t xml:space="preserve"> PP, et al. Efficacy of low-dose chlorthalidone and hydrochlorothiazide as assessed by 24-h ambulatory blood pressure monitoring. </w:t>
      </w:r>
      <w:r w:rsidRPr="001D26D3">
        <w:rPr>
          <w:rFonts w:ascii="Arial" w:eastAsia="Times New Roman" w:hAnsi="Arial" w:cs="Arial"/>
          <w:i/>
          <w:iCs/>
          <w:color w:val="212121"/>
          <w:kern w:val="0"/>
          <w14:ligatures w14:val="none"/>
        </w:rPr>
        <w:t>J Am Coll Cardiol</w:t>
      </w:r>
      <w:r w:rsidRPr="001D26D3">
        <w:rPr>
          <w:rFonts w:ascii="Arial" w:eastAsia="Times New Roman" w:hAnsi="Arial" w:cs="Arial"/>
          <w:color w:val="212121"/>
          <w:kern w:val="0"/>
          <w14:ligatures w14:val="none"/>
        </w:rPr>
        <w:t>2016; 67:379–389. [</w:t>
      </w:r>
      <w:hyperlink r:id="rId15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1E6E53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70. </w:t>
      </w:r>
      <w:proofErr w:type="spellStart"/>
      <w:r w:rsidRPr="001D26D3">
        <w:rPr>
          <w:rFonts w:ascii="Arial" w:eastAsia="Times New Roman" w:hAnsi="Arial" w:cs="Arial"/>
          <w:color w:val="212121"/>
          <w:kern w:val="0"/>
          <w14:ligatures w14:val="none"/>
        </w:rPr>
        <w:t>Frattola</w:t>
      </w:r>
      <w:proofErr w:type="spellEnd"/>
      <w:r w:rsidRPr="001D26D3">
        <w:rPr>
          <w:rFonts w:ascii="Arial" w:eastAsia="Times New Roman" w:hAnsi="Arial" w:cs="Arial"/>
          <w:color w:val="212121"/>
          <w:kern w:val="0"/>
          <w14:ligatures w14:val="none"/>
        </w:rPr>
        <w:t xml:space="preserve"> A, </w:t>
      </w:r>
      <w:proofErr w:type="spellStart"/>
      <w:r w:rsidRPr="001D26D3">
        <w:rPr>
          <w:rFonts w:ascii="Arial" w:eastAsia="Times New Roman" w:hAnsi="Arial" w:cs="Arial"/>
          <w:color w:val="212121"/>
          <w:kern w:val="0"/>
          <w14:ligatures w14:val="none"/>
        </w:rPr>
        <w:t>Parati</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Cuspidi</w:t>
      </w:r>
      <w:proofErr w:type="spellEnd"/>
      <w:r w:rsidRPr="001D26D3">
        <w:rPr>
          <w:rFonts w:ascii="Arial" w:eastAsia="Times New Roman" w:hAnsi="Arial" w:cs="Arial"/>
          <w:color w:val="212121"/>
          <w:kern w:val="0"/>
          <w14:ligatures w14:val="none"/>
        </w:rPr>
        <w:t xml:space="preserve"> C, </w:t>
      </w:r>
      <w:proofErr w:type="spellStart"/>
      <w:r w:rsidRPr="001D26D3">
        <w:rPr>
          <w:rFonts w:ascii="Arial" w:eastAsia="Times New Roman" w:hAnsi="Arial" w:cs="Arial"/>
          <w:color w:val="212121"/>
          <w:kern w:val="0"/>
          <w14:ligatures w14:val="none"/>
        </w:rPr>
        <w:t>Albini</w:t>
      </w:r>
      <w:proofErr w:type="spellEnd"/>
      <w:r w:rsidRPr="001D26D3">
        <w:rPr>
          <w:rFonts w:ascii="Arial" w:eastAsia="Times New Roman" w:hAnsi="Arial" w:cs="Arial"/>
          <w:color w:val="212121"/>
          <w:kern w:val="0"/>
          <w14:ligatures w14:val="none"/>
        </w:rPr>
        <w:t xml:space="preserve"> F, </w:t>
      </w:r>
      <w:proofErr w:type="spellStart"/>
      <w:r w:rsidRPr="001D26D3">
        <w:rPr>
          <w:rFonts w:ascii="Arial" w:eastAsia="Times New Roman" w:hAnsi="Arial" w:cs="Arial"/>
          <w:color w:val="212121"/>
          <w:kern w:val="0"/>
          <w14:ligatures w14:val="none"/>
        </w:rPr>
        <w:t>Mancia</w:t>
      </w:r>
      <w:proofErr w:type="spellEnd"/>
      <w:r w:rsidRPr="001D26D3">
        <w:rPr>
          <w:rFonts w:ascii="Arial" w:eastAsia="Times New Roman" w:hAnsi="Arial" w:cs="Arial"/>
          <w:color w:val="212121"/>
          <w:kern w:val="0"/>
          <w14:ligatures w14:val="none"/>
        </w:rPr>
        <w:t xml:space="preserve"> G. Prognostic value of 24-hour blood pressure variability. </w:t>
      </w:r>
      <w:r w:rsidRPr="001D26D3">
        <w:rPr>
          <w:rFonts w:ascii="Arial" w:eastAsia="Times New Roman" w:hAnsi="Arial" w:cs="Arial"/>
          <w:i/>
          <w:iCs/>
          <w:color w:val="212121"/>
          <w:kern w:val="0"/>
          <w14:ligatures w14:val="none"/>
        </w:rPr>
        <w:t>J Hypertens</w:t>
      </w:r>
      <w:r w:rsidRPr="001D26D3">
        <w:rPr>
          <w:rFonts w:ascii="Arial" w:eastAsia="Times New Roman" w:hAnsi="Arial" w:cs="Arial"/>
          <w:color w:val="212121"/>
          <w:kern w:val="0"/>
          <w14:ligatures w14:val="none"/>
        </w:rPr>
        <w:t>1993; 11:1133–1137. [</w:t>
      </w:r>
      <w:hyperlink r:id="rId15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5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1F340C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71. </w:t>
      </w:r>
      <w:proofErr w:type="spellStart"/>
      <w:r w:rsidRPr="001D26D3">
        <w:rPr>
          <w:rFonts w:ascii="Arial" w:eastAsia="Times New Roman" w:hAnsi="Arial" w:cs="Arial"/>
          <w:color w:val="212121"/>
          <w:kern w:val="0"/>
          <w14:ligatures w14:val="none"/>
        </w:rPr>
        <w:t>Weidmann</w:t>
      </w:r>
      <w:proofErr w:type="spellEnd"/>
      <w:r w:rsidRPr="001D26D3">
        <w:rPr>
          <w:rFonts w:ascii="Arial" w:eastAsia="Times New Roman" w:hAnsi="Arial" w:cs="Arial"/>
          <w:color w:val="212121"/>
          <w:kern w:val="0"/>
          <w14:ligatures w14:val="none"/>
        </w:rPr>
        <w:t xml:space="preserve"> P. Metabolic profile of indapamide sustained-release in patients with hypertension: data from three </w:t>
      </w:r>
      <w:proofErr w:type="spellStart"/>
      <w:r w:rsidRPr="001D26D3">
        <w:rPr>
          <w:rFonts w:ascii="Arial" w:eastAsia="Times New Roman" w:hAnsi="Arial" w:cs="Arial"/>
          <w:color w:val="212121"/>
          <w:kern w:val="0"/>
          <w14:ligatures w14:val="none"/>
        </w:rPr>
        <w:t>randomised</w:t>
      </w:r>
      <w:proofErr w:type="spellEnd"/>
      <w:r w:rsidRPr="001D26D3">
        <w:rPr>
          <w:rFonts w:ascii="Arial" w:eastAsia="Times New Roman" w:hAnsi="Arial" w:cs="Arial"/>
          <w:color w:val="212121"/>
          <w:kern w:val="0"/>
          <w14:ligatures w14:val="none"/>
        </w:rPr>
        <w:t xml:space="preserve"> double-blind studies. </w:t>
      </w:r>
      <w:r w:rsidRPr="001D26D3">
        <w:rPr>
          <w:rFonts w:ascii="Arial" w:eastAsia="Times New Roman" w:hAnsi="Arial" w:cs="Arial"/>
          <w:i/>
          <w:iCs/>
          <w:color w:val="212121"/>
          <w:kern w:val="0"/>
          <w14:ligatures w14:val="none"/>
        </w:rPr>
        <w:t xml:space="preserve">Drug </w:t>
      </w:r>
      <w:proofErr w:type="spellStart"/>
      <w:r w:rsidRPr="001D26D3">
        <w:rPr>
          <w:rFonts w:ascii="Arial" w:eastAsia="Times New Roman" w:hAnsi="Arial" w:cs="Arial"/>
          <w:i/>
          <w:iCs/>
          <w:color w:val="212121"/>
          <w:kern w:val="0"/>
          <w14:ligatures w14:val="none"/>
        </w:rPr>
        <w:t>Saf</w:t>
      </w:r>
      <w:proofErr w:type="spellEnd"/>
      <w:r w:rsidRPr="001D26D3">
        <w:rPr>
          <w:rFonts w:ascii="Arial" w:eastAsia="Times New Roman" w:hAnsi="Arial" w:cs="Arial"/>
          <w:color w:val="212121"/>
          <w:kern w:val="0"/>
          <w14:ligatures w14:val="none"/>
        </w:rPr>
        <w:t> 2001; 24:1155–1165. [</w:t>
      </w:r>
      <w:hyperlink r:id="rId15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6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C08B9B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72. </w:t>
      </w:r>
      <w:proofErr w:type="spellStart"/>
      <w:r w:rsidRPr="001D26D3">
        <w:rPr>
          <w:rFonts w:ascii="Arial" w:eastAsia="Times New Roman" w:hAnsi="Arial" w:cs="Arial"/>
          <w:color w:val="212121"/>
          <w:kern w:val="0"/>
          <w14:ligatures w14:val="none"/>
        </w:rPr>
        <w:t>Voyaki</w:t>
      </w:r>
      <w:proofErr w:type="spellEnd"/>
      <w:r w:rsidRPr="001D26D3">
        <w:rPr>
          <w:rFonts w:ascii="Arial" w:eastAsia="Times New Roman" w:hAnsi="Arial" w:cs="Arial"/>
          <w:color w:val="212121"/>
          <w:kern w:val="0"/>
          <w14:ligatures w14:val="none"/>
        </w:rPr>
        <w:t xml:space="preserve"> SM, </w:t>
      </w:r>
      <w:proofErr w:type="spellStart"/>
      <w:r w:rsidRPr="001D26D3">
        <w:rPr>
          <w:rFonts w:ascii="Arial" w:eastAsia="Times New Roman" w:hAnsi="Arial" w:cs="Arial"/>
          <w:color w:val="212121"/>
          <w:kern w:val="0"/>
          <w14:ligatures w14:val="none"/>
        </w:rPr>
        <w:t>Staessen</w:t>
      </w:r>
      <w:proofErr w:type="spellEnd"/>
      <w:r w:rsidRPr="001D26D3">
        <w:rPr>
          <w:rFonts w:ascii="Arial" w:eastAsia="Times New Roman" w:hAnsi="Arial" w:cs="Arial"/>
          <w:color w:val="212121"/>
          <w:kern w:val="0"/>
          <w14:ligatures w14:val="none"/>
        </w:rPr>
        <w:t xml:space="preserve"> JA, Thijs L, Wang JG, </w:t>
      </w:r>
      <w:proofErr w:type="spellStart"/>
      <w:r w:rsidRPr="001D26D3">
        <w:rPr>
          <w:rFonts w:ascii="Arial" w:eastAsia="Times New Roman" w:hAnsi="Arial" w:cs="Arial"/>
          <w:color w:val="212121"/>
          <w:kern w:val="0"/>
          <w14:ligatures w14:val="none"/>
        </w:rPr>
        <w:t>Efstratopoulos</w:t>
      </w:r>
      <w:proofErr w:type="spellEnd"/>
      <w:r w:rsidRPr="001D26D3">
        <w:rPr>
          <w:rFonts w:ascii="Arial" w:eastAsia="Times New Roman" w:hAnsi="Arial" w:cs="Arial"/>
          <w:color w:val="212121"/>
          <w:kern w:val="0"/>
          <w14:ligatures w14:val="none"/>
        </w:rPr>
        <w:t xml:space="preserve"> AD, </w:t>
      </w:r>
      <w:proofErr w:type="spellStart"/>
      <w:r w:rsidRPr="001D26D3">
        <w:rPr>
          <w:rFonts w:ascii="Arial" w:eastAsia="Times New Roman" w:hAnsi="Arial" w:cs="Arial"/>
          <w:color w:val="212121"/>
          <w:kern w:val="0"/>
          <w14:ligatures w14:val="none"/>
        </w:rPr>
        <w:t>Birkenhager</w:t>
      </w:r>
      <w:proofErr w:type="spellEnd"/>
      <w:r w:rsidRPr="001D26D3">
        <w:rPr>
          <w:rFonts w:ascii="Arial" w:eastAsia="Times New Roman" w:hAnsi="Arial" w:cs="Arial"/>
          <w:color w:val="212121"/>
          <w:kern w:val="0"/>
          <w14:ligatures w14:val="none"/>
        </w:rPr>
        <w:t xml:space="preserve"> WH, et al. Systolic Hypertension in Europe (Syst-</w:t>
      </w:r>
      <w:proofErr w:type="spellStart"/>
      <w:r w:rsidRPr="001D26D3">
        <w:rPr>
          <w:rFonts w:ascii="Arial" w:eastAsia="Times New Roman" w:hAnsi="Arial" w:cs="Arial"/>
          <w:color w:val="212121"/>
          <w:kern w:val="0"/>
          <w14:ligatures w14:val="none"/>
        </w:rPr>
        <w:t>Eur</w:t>
      </w:r>
      <w:proofErr w:type="spellEnd"/>
      <w:r w:rsidRPr="001D26D3">
        <w:rPr>
          <w:rFonts w:ascii="Arial" w:eastAsia="Times New Roman" w:hAnsi="Arial" w:cs="Arial"/>
          <w:color w:val="212121"/>
          <w:kern w:val="0"/>
          <w14:ligatures w14:val="none"/>
        </w:rPr>
        <w:t>) Trial Investigators. Follow-up of renal function in treated and untreated older patients with isolated systolic hypertension. Systolic Hypertension in Europe (Syst-</w:t>
      </w:r>
      <w:proofErr w:type="spellStart"/>
      <w:r w:rsidRPr="001D26D3">
        <w:rPr>
          <w:rFonts w:ascii="Arial" w:eastAsia="Times New Roman" w:hAnsi="Arial" w:cs="Arial"/>
          <w:color w:val="212121"/>
          <w:kern w:val="0"/>
          <w14:ligatures w14:val="none"/>
        </w:rPr>
        <w:t>Eur</w:t>
      </w:r>
      <w:proofErr w:type="spellEnd"/>
      <w:r w:rsidRPr="001D26D3">
        <w:rPr>
          <w:rFonts w:ascii="Arial" w:eastAsia="Times New Roman" w:hAnsi="Arial" w:cs="Arial"/>
          <w:color w:val="212121"/>
          <w:kern w:val="0"/>
          <w14:ligatures w14:val="none"/>
        </w:rPr>
        <w:t>) Trial Investigators.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2001; 19:511–519. [</w:t>
      </w:r>
      <w:hyperlink r:id="rId16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6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5C91D1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73. </w:t>
      </w:r>
      <w:proofErr w:type="spellStart"/>
      <w:r w:rsidRPr="001D26D3">
        <w:rPr>
          <w:rFonts w:ascii="Arial" w:eastAsia="Times New Roman" w:hAnsi="Arial" w:cs="Arial"/>
          <w:color w:val="212121"/>
          <w:kern w:val="0"/>
          <w14:ligatures w14:val="none"/>
        </w:rPr>
        <w:t>Rodenburg</w:t>
      </w:r>
      <w:proofErr w:type="spellEnd"/>
      <w:r w:rsidRPr="001D26D3">
        <w:rPr>
          <w:rFonts w:ascii="Arial" w:eastAsia="Times New Roman" w:hAnsi="Arial" w:cs="Arial"/>
          <w:color w:val="212121"/>
          <w:kern w:val="0"/>
          <w14:ligatures w14:val="none"/>
        </w:rPr>
        <w:t xml:space="preserve"> EM, Visser LE, Hoorn EJ, Ruiter R, Lous JJ, </w:t>
      </w:r>
      <w:proofErr w:type="spellStart"/>
      <w:r w:rsidRPr="001D26D3">
        <w:rPr>
          <w:rFonts w:ascii="Arial" w:eastAsia="Times New Roman" w:hAnsi="Arial" w:cs="Arial"/>
          <w:color w:val="212121"/>
          <w:kern w:val="0"/>
          <w14:ligatures w14:val="none"/>
        </w:rPr>
        <w:t>Hofman</w:t>
      </w:r>
      <w:proofErr w:type="spellEnd"/>
      <w:r w:rsidRPr="001D26D3">
        <w:rPr>
          <w:rFonts w:ascii="Arial" w:eastAsia="Times New Roman" w:hAnsi="Arial" w:cs="Arial"/>
          <w:color w:val="212121"/>
          <w:kern w:val="0"/>
          <w14:ligatures w14:val="none"/>
        </w:rPr>
        <w:t xml:space="preserve"> A, et al. Thiazides and the risk of hypokalemia in the general population.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2014; 32:2092–2097. [</w:t>
      </w:r>
      <w:hyperlink r:id="rId16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6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F6CC42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74. Ernst ME, Carter BL, Zheng S, Grimm RH., Jr Meta-analysis of dose-response characteristics of hydrochlorothiazide and chlorthalidone: effects on systolic blood pressure and potassium.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2010; 23:440–446. [</w:t>
      </w:r>
      <w:hyperlink r:id="rId16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6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AAE0819"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75. </w:t>
      </w:r>
      <w:proofErr w:type="spellStart"/>
      <w:r w:rsidRPr="001D26D3">
        <w:rPr>
          <w:rFonts w:ascii="Arial" w:eastAsia="Times New Roman" w:hAnsi="Arial" w:cs="Arial"/>
          <w:color w:val="212121"/>
          <w:kern w:val="0"/>
          <w14:ligatures w14:val="none"/>
        </w:rPr>
        <w:t>Ambrosioni</w:t>
      </w:r>
      <w:proofErr w:type="spellEnd"/>
      <w:r w:rsidRPr="001D26D3">
        <w:rPr>
          <w:rFonts w:ascii="Arial" w:eastAsia="Times New Roman" w:hAnsi="Arial" w:cs="Arial"/>
          <w:color w:val="212121"/>
          <w:kern w:val="0"/>
          <w14:ligatures w14:val="none"/>
        </w:rPr>
        <w:t xml:space="preserve"> E, Safar M, </w:t>
      </w:r>
      <w:proofErr w:type="spellStart"/>
      <w:r w:rsidRPr="001D26D3">
        <w:rPr>
          <w:rFonts w:ascii="Arial" w:eastAsia="Times New Roman" w:hAnsi="Arial" w:cs="Arial"/>
          <w:color w:val="212121"/>
          <w:kern w:val="0"/>
          <w14:ligatures w14:val="none"/>
        </w:rPr>
        <w:t>Degaute</w:t>
      </w:r>
      <w:proofErr w:type="spellEnd"/>
      <w:r w:rsidRPr="001D26D3">
        <w:rPr>
          <w:rFonts w:ascii="Arial" w:eastAsia="Times New Roman" w:hAnsi="Arial" w:cs="Arial"/>
          <w:color w:val="212121"/>
          <w:kern w:val="0"/>
          <w14:ligatures w14:val="none"/>
        </w:rPr>
        <w:t xml:space="preserve"> JP, Malin PL, </w:t>
      </w:r>
      <w:proofErr w:type="spellStart"/>
      <w:r w:rsidRPr="001D26D3">
        <w:rPr>
          <w:rFonts w:ascii="Arial" w:eastAsia="Times New Roman" w:hAnsi="Arial" w:cs="Arial"/>
          <w:color w:val="212121"/>
          <w:kern w:val="0"/>
          <w14:ligatures w14:val="none"/>
        </w:rPr>
        <w:t>MacMahon</w:t>
      </w:r>
      <w:proofErr w:type="spellEnd"/>
      <w:r w:rsidRPr="001D26D3">
        <w:rPr>
          <w:rFonts w:ascii="Arial" w:eastAsia="Times New Roman" w:hAnsi="Arial" w:cs="Arial"/>
          <w:color w:val="212121"/>
          <w:kern w:val="0"/>
          <w14:ligatures w14:val="none"/>
        </w:rPr>
        <w:t xml:space="preserve"> M, Pujol DR, et al. Low-dose antihypertensive therapy with 1.5 mg sustained-release indapamide: results of </w:t>
      </w:r>
      <w:proofErr w:type="spellStart"/>
      <w:r w:rsidRPr="001D26D3">
        <w:rPr>
          <w:rFonts w:ascii="Arial" w:eastAsia="Times New Roman" w:hAnsi="Arial" w:cs="Arial"/>
          <w:color w:val="212121"/>
          <w:kern w:val="0"/>
          <w14:ligatures w14:val="none"/>
        </w:rPr>
        <w:t>randomised</w:t>
      </w:r>
      <w:proofErr w:type="spellEnd"/>
      <w:r w:rsidRPr="001D26D3">
        <w:rPr>
          <w:rFonts w:ascii="Arial" w:eastAsia="Times New Roman" w:hAnsi="Arial" w:cs="Arial"/>
          <w:color w:val="212121"/>
          <w:kern w:val="0"/>
          <w14:ligatures w14:val="none"/>
        </w:rPr>
        <w:t xml:space="preserve"> double-blind controlled studies. European study group.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1998; 16:1677–1684. [</w:t>
      </w:r>
      <w:hyperlink r:id="rId16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6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179918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76. Puig JG, Marre M, </w:t>
      </w:r>
      <w:proofErr w:type="spellStart"/>
      <w:r w:rsidRPr="001D26D3">
        <w:rPr>
          <w:rFonts w:ascii="Arial" w:eastAsia="Times New Roman" w:hAnsi="Arial" w:cs="Arial"/>
          <w:color w:val="212121"/>
          <w:kern w:val="0"/>
          <w14:ligatures w14:val="none"/>
        </w:rPr>
        <w:t>Kokot</w:t>
      </w:r>
      <w:proofErr w:type="spellEnd"/>
      <w:r w:rsidRPr="001D26D3">
        <w:rPr>
          <w:rFonts w:ascii="Arial" w:eastAsia="Times New Roman" w:hAnsi="Arial" w:cs="Arial"/>
          <w:color w:val="212121"/>
          <w:kern w:val="0"/>
          <w14:ligatures w14:val="none"/>
        </w:rPr>
        <w:t xml:space="preserve"> F, Fernandez M, </w:t>
      </w:r>
      <w:proofErr w:type="spellStart"/>
      <w:r w:rsidRPr="001D26D3">
        <w:rPr>
          <w:rFonts w:ascii="Arial" w:eastAsia="Times New Roman" w:hAnsi="Arial" w:cs="Arial"/>
          <w:color w:val="212121"/>
          <w:kern w:val="0"/>
          <w14:ligatures w14:val="none"/>
        </w:rPr>
        <w:t>Jermendy</w:t>
      </w:r>
      <w:proofErr w:type="spellEnd"/>
      <w:r w:rsidRPr="001D26D3">
        <w:rPr>
          <w:rFonts w:ascii="Arial" w:eastAsia="Times New Roman" w:hAnsi="Arial" w:cs="Arial"/>
          <w:color w:val="212121"/>
          <w:kern w:val="0"/>
          <w14:ligatures w14:val="none"/>
        </w:rPr>
        <w:t xml:space="preserve"> G, Opie L, et al. Efficacy of indapamide SR compared with enalapril in elderly hypertensive patients with type 2 diabetes.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2007; 20:90–97. [</w:t>
      </w:r>
      <w:hyperlink r:id="rId16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7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FD1D2C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77. </w:t>
      </w:r>
      <w:proofErr w:type="spellStart"/>
      <w:r w:rsidRPr="001D26D3">
        <w:rPr>
          <w:rFonts w:ascii="Arial" w:eastAsia="Times New Roman" w:hAnsi="Arial" w:cs="Arial"/>
          <w:color w:val="212121"/>
          <w:kern w:val="0"/>
          <w14:ligatures w14:val="none"/>
        </w:rPr>
        <w:t>Semenkin</w:t>
      </w:r>
      <w:proofErr w:type="spellEnd"/>
      <w:r w:rsidRPr="001D26D3">
        <w:rPr>
          <w:rFonts w:ascii="Arial" w:eastAsia="Times New Roman" w:hAnsi="Arial" w:cs="Arial"/>
          <w:color w:val="212121"/>
          <w:kern w:val="0"/>
          <w14:ligatures w14:val="none"/>
        </w:rPr>
        <w:t xml:space="preserve"> AA, </w:t>
      </w:r>
      <w:proofErr w:type="spellStart"/>
      <w:r w:rsidRPr="001D26D3">
        <w:rPr>
          <w:rFonts w:ascii="Arial" w:eastAsia="Times New Roman" w:hAnsi="Arial" w:cs="Arial"/>
          <w:color w:val="212121"/>
          <w:kern w:val="0"/>
          <w14:ligatures w14:val="none"/>
        </w:rPr>
        <w:t>Zhivilova</w:t>
      </w:r>
      <w:proofErr w:type="spellEnd"/>
      <w:r w:rsidRPr="001D26D3">
        <w:rPr>
          <w:rFonts w:ascii="Arial" w:eastAsia="Times New Roman" w:hAnsi="Arial" w:cs="Arial"/>
          <w:color w:val="212121"/>
          <w:kern w:val="0"/>
          <w14:ligatures w14:val="none"/>
        </w:rPr>
        <w:t xml:space="preserve"> LA, </w:t>
      </w:r>
      <w:proofErr w:type="spellStart"/>
      <w:r w:rsidRPr="001D26D3">
        <w:rPr>
          <w:rFonts w:ascii="Arial" w:eastAsia="Times New Roman" w:hAnsi="Arial" w:cs="Arial"/>
          <w:color w:val="212121"/>
          <w:kern w:val="0"/>
          <w14:ligatures w14:val="none"/>
        </w:rPr>
        <w:t>Golevtsova</w:t>
      </w:r>
      <w:proofErr w:type="spellEnd"/>
      <w:r w:rsidRPr="001D26D3">
        <w:rPr>
          <w:rFonts w:ascii="Arial" w:eastAsia="Times New Roman" w:hAnsi="Arial" w:cs="Arial"/>
          <w:color w:val="212121"/>
          <w:kern w:val="0"/>
          <w14:ligatures w14:val="none"/>
        </w:rPr>
        <w:t xml:space="preserve"> Z, </w:t>
      </w:r>
      <w:proofErr w:type="spellStart"/>
      <w:r w:rsidRPr="001D26D3">
        <w:rPr>
          <w:rFonts w:ascii="Arial" w:eastAsia="Times New Roman" w:hAnsi="Arial" w:cs="Arial"/>
          <w:color w:val="212121"/>
          <w:kern w:val="0"/>
          <w14:ligatures w14:val="none"/>
        </w:rPr>
        <w:t>Protskii</w:t>
      </w:r>
      <w:proofErr w:type="spellEnd"/>
      <w:r w:rsidRPr="001D26D3">
        <w:rPr>
          <w:rFonts w:ascii="Arial" w:eastAsia="Times New Roman" w:hAnsi="Arial" w:cs="Arial"/>
          <w:color w:val="212121"/>
          <w:kern w:val="0"/>
          <w14:ligatures w14:val="none"/>
        </w:rPr>
        <w:t xml:space="preserve"> IA, Nazarov AG, Potapov VV, </w:t>
      </w:r>
      <w:proofErr w:type="spellStart"/>
      <w:r w:rsidRPr="001D26D3">
        <w:rPr>
          <w:rFonts w:ascii="Arial" w:eastAsia="Times New Roman" w:hAnsi="Arial" w:cs="Arial"/>
          <w:color w:val="212121"/>
          <w:kern w:val="0"/>
          <w14:ligatures w14:val="none"/>
        </w:rPr>
        <w:t>Pritykina</w:t>
      </w:r>
      <w:proofErr w:type="spellEnd"/>
      <w:r w:rsidRPr="001D26D3">
        <w:rPr>
          <w:rFonts w:ascii="Arial" w:eastAsia="Times New Roman" w:hAnsi="Arial" w:cs="Arial"/>
          <w:color w:val="212121"/>
          <w:kern w:val="0"/>
          <w14:ligatures w14:val="none"/>
        </w:rPr>
        <w:t xml:space="preserve"> TV. Comparative assessment of hypotensive, metabolic, and endothelial </w:t>
      </w:r>
      <w:r w:rsidRPr="001D26D3">
        <w:rPr>
          <w:rFonts w:ascii="Arial" w:eastAsia="Times New Roman" w:hAnsi="Arial" w:cs="Arial"/>
          <w:color w:val="212121"/>
          <w:kern w:val="0"/>
          <w14:ligatures w14:val="none"/>
        </w:rPr>
        <w:lastRenderedPageBreak/>
        <w:t>effects of indapamide-retard and hydrochlorothiazide in patients with essential hypertension. </w:t>
      </w:r>
      <w:proofErr w:type="spellStart"/>
      <w:r w:rsidRPr="001D26D3">
        <w:rPr>
          <w:rFonts w:ascii="Arial" w:eastAsia="Times New Roman" w:hAnsi="Arial" w:cs="Arial"/>
          <w:i/>
          <w:iCs/>
          <w:color w:val="212121"/>
          <w:kern w:val="0"/>
          <w14:ligatures w14:val="none"/>
        </w:rPr>
        <w:t>Kardiologiia</w:t>
      </w:r>
      <w:proofErr w:type="spellEnd"/>
      <w:r w:rsidRPr="001D26D3">
        <w:rPr>
          <w:rFonts w:ascii="Arial" w:eastAsia="Times New Roman" w:hAnsi="Arial" w:cs="Arial"/>
          <w:color w:val="212121"/>
          <w:kern w:val="0"/>
          <w14:ligatures w14:val="none"/>
        </w:rPr>
        <w:t> 2006; 46:35–39. [</w:t>
      </w:r>
      <w:hyperlink r:id="rId17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7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F8FB5C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78. Brown MJ, Williams B, Morant SV, Webb DJ, Caulfield MJ, Cruickshank JK, et al. British Hypertension Society's Prevention and Treatment of Hypertension with Algorithm-based Therapy (PATHWAY) Studies Group. Effect of amiloride, or amiloride plus hydrochlorothiazide, versus hydrochlorothiazide on glucose tolerance and blood pressure (PATHWAY-3): a parallel-group, double-blind </w:t>
      </w:r>
      <w:proofErr w:type="spellStart"/>
      <w:r w:rsidRPr="001D26D3">
        <w:rPr>
          <w:rFonts w:ascii="Arial" w:eastAsia="Times New Roman" w:hAnsi="Arial" w:cs="Arial"/>
          <w:color w:val="212121"/>
          <w:kern w:val="0"/>
          <w14:ligatures w14:val="none"/>
        </w:rPr>
        <w:t>randomised</w:t>
      </w:r>
      <w:proofErr w:type="spellEnd"/>
      <w:r w:rsidRPr="001D26D3">
        <w:rPr>
          <w:rFonts w:ascii="Arial" w:eastAsia="Times New Roman" w:hAnsi="Arial" w:cs="Arial"/>
          <w:color w:val="212121"/>
          <w:kern w:val="0"/>
          <w14:ligatures w14:val="none"/>
        </w:rPr>
        <w:t xml:space="preserve"> phase 4 trial. </w:t>
      </w:r>
      <w:r w:rsidRPr="001D26D3">
        <w:rPr>
          <w:rFonts w:ascii="Arial" w:eastAsia="Times New Roman" w:hAnsi="Arial" w:cs="Arial"/>
          <w:i/>
          <w:iCs/>
          <w:color w:val="212121"/>
          <w:kern w:val="0"/>
          <w14:ligatures w14:val="none"/>
        </w:rPr>
        <w:t>Lancet Diabetes Endocrinol</w:t>
      </w:r>
      <w:r w:rsidRPr="001D26D3">
        <w:rPr>
          <w:rFonts w:ascii="Arial" w:eastAsia="Times New Roman" w:hAnsi="Arial" w:cs="Arial"/>
          <w:color w:val="212121"/>
          <w:kern w:val="0"/>
          <w14:ligatures w14:val="none"/>
        </w:rPr>
        <w:t> 2016; 4:136–147. [</w:t>
      </w:r>
      <w:hyperlink r:id="rId173"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w:t>
      </w:r>
      <w:hyperlink r:id="rId17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7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73D229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79. Pedersen SA, </w:t>
      </w:r>
      <w:proofErr w:type="spellStart"/>
      <w:r w:rsidRPr="001D26D3">
        <w:rPr>
          <w:rFonts w:ascii="Arial" w:eastAsia="Times New Roman" w:hAnsi="Arial" w:cs="Arial"/>
          <w:color w:val="212121"/>
          <w:kern w:val="0"/>
          <w14:ligatures w14:val="none"/>
        </w:rPr>
        <w:t>Gaist</w:t>
      </w:r>
      <w:proofErr w:type="spellEnd"/>
      <w:r w:rsidRPr="001D26D3">
        <w:rPr>
          <w:rFonts w:ascii="Arial" w:eastAsia="Times New Roman" w:hAnsi="Arial" w:cs="Arial"/>
          <w:color w:val="212121"/>
          <w:kern w:val="0"/>
          <w14:ligatures w14:val="none"/>
        </w:rPr>
        <w:t xml:space="preserve"> D, Schmidt SAJ, </w:t>
      </w:r>
      <w:proofErr w:type="spellStart"/>
      <w:r w:rsidRPr="001D26D3">
        <w:rPr>
          <w:rFonts w:ascii="Arial" w:eastAsia="Times New Roman" w:hAnsi="Arial" w:cs="Arial"/>
          <w:color w:val="212121"/>
          <w:kern w:val="0"/>
          <w14:ligatures w14:val="none"/>
        </w:rPr>
        <w:t>Holmich</w:t>
      </w:r>
      <w:proofErr w:type="spellEnd"/>
      <w:r w:rsidRPr="001D26D3">
        <w:rPr>
          <w:rFonts w:ascii="Arial" w:eastAsia="Times New Roman" w:hAnsi="Arial" w:cs="Arial"/>
          <w:color w:val="212121"/>
          <w:kern w:val="0"/>
          <w14:ligatures w14:val="none"/>
        </w:rPr>
        <w:t xml:space="preserve"> LR, </w:t>
      </w:r>
      <w:proofErr w:type="spellStart"/>
      <w:r w:rsidRPr="001D26D3">
        <w:rPr>
          <w:rFonts w:ascii="Arial" w:eastAsia="Times New Roman" w:hAnsi="Arial" w:cs="Arial"/>
          <w:color w:val="212121"/>
          <w:kern w:val="0"/>
          <w14:ligatures w14:val="none"/>
        </w:rPr>
        <w:t>Friis</w:t>
      </w:r>
      <w:proofErr w:type="spellEnd"/>
      <w:r w:rsidRPr="001D26D3">
        <w:rPr>
          <w:rFonts w:ascii="Arial" w:eastAsia="Times New Roman" w:hAnsi="Arial" w:cs="Arial"/>
          <w:color w:val="212121"/>
          <w:kern w:val="0"/>
          <w14:ligatures w14:val="none"/>
        </w:rPr>
        <w:t xml:space="preserve"> S, </w:t>
      </w:r>
      <w:proofErr w:type="spellStart"/>
      <w:r w:rsidRPr="001D26D3">
        <w:rPr>
          <w:rFonts w:ascii="Arial" w:eastAsia="Times New Roman" w:hAnsi="Arial" w:cs="Arial"/>
          <w:color w:val="212121"/>
          <w:kern w:val="0"/>
          <w14:ligatures w14:val="none"/>
        </w:rPr>
        <w:t>Pottegard</w:t>
      </w:r>
      <w:proofErr w:type="spellEnd"/>
      <w:r w:rsidRPr="001D26D3">
        <w:rPr>
          <w:rFonts w:ascii="Arial" w:eastAsia="Times New Roman" w:hAnsi="Arial" w:cs="Arial"/>
          <w:color w:val="212121"/>
          <w:kern w:val="0"/>
          <w14:ligatures w14:val="none"/>
        </w:rPr>
        <w:t xml:space="preserve"> A. Hydrochlorothiazide use and risk of nonmelanoma skin cancer: a nationwide case-control study from Denmark. </w:t>
      </w:r>
      <w:r w:rsidRPr="001D26D3">
        <w:rPr>
          <w:rFonts w:ascii="Arial" w:eastAsia="Times New Roman" w:hAnsi="Arial" w:cs="Arial"/>
          <w:i/>
          <w:iCs/>
          <w:color w:val="212121"/>
          <w:kern w:val="0"/>
          <w14:ligatures w14:val="none"/>
        </w:rPr>
        <w:t xml:space="preserve">J Am </w:t>
      </w:r>
      <w:proofErr w:type="spellStart"/>
      <w:r w:rsidRPr="001D26D3">
        <w:rPr>
          <w:rFonts w:ascii="Arial" w:eastAsia="Times New Roman" w:hAnsi="Arial" w:cs="Arial"/>
          <w:i/>
          <w:iCs/>
          <w:color w:val="212121"/>
          <w:kern w:val="0"/>
          <w14:ligatures w14:val="none"/>
        </w:rPr>
        <w:t>Acad</w:t>
      </w:r>
      <w:proofErr w:type="spellEnd"/>
      <w:r w:rsidRPr="001D26D3">
        <w:rPr>
          <w:rFonts w:ascii="Arial" w:eastAsia="Times New Roman" w:hAnsi="Arial" w:cs="Arial"/>
          <w:i/>
          <w:iCs/>
          <w:color w:val="212121"/>
          <w:kern w:val="0"/>
          <w14:ligatures w14:val="none"/>
        </w:rPr>
        <w:t xml:space="preserve"> Dermatol</w:t>
      </w:r>
      <w:r w:rsidRPr="001D26D3">
        <w:rPr>
          <w:rFonts w:ascii="Arial" w:eastAsia="Times New Roman" w:hAnsi="Arial" w:cs="Arial"/>
          <w:color w:val="212121"/>
          <w:kern w:val="0"/>
          <w14:ligatures w14:val="none"/>
        </w:rPr>
        <w:t> 2018; 78:673.e9–681.e9. [</w:t>
      </w:r>
      <w:hyperlink r:id="rId17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7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F65D3A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80. </w:t>
      </w:r>
      <w:proofErr w:type="spellStart"/>
      <w:r w:rsidRPr="001D26D3">
        <w:rPr>
          <w:rFonts w:ascii="Arial" w:eastAsia="Times New Roman" w:hAnsi="Arial" w:cs="Arial"/>
          <w:color w:val="212121"/>
          <w:kern w:val="0"/>
          <w14:ligatures w14:val="none"/>
        </w:rPr>
        <w:t>Pottegard</w:t>
      </w:r>
      <w:proofErr w:type="spellEnd"/>
      <w:r w:rsidRPr="001D26D3">
        <w:rPr>
          <w:rFonts w:ascii="Arial" w:eastAsia="Times New Roman" w:hAnsi="Arial" w:cs="Arial"/>
          <w:color w:val="212121"/>
          <w:kern w:val="0"/>
          <w14:ligatures w14:val="none"/>
        </w:rPr>
        <w:t xml:space="preserve"> A, Pedersen SA, Schmidt SAJ, </w:t>
      </w:r>
      <w:proofErr w:type="spellStart"/>
      <w:r w:rsidRPr="001D26D3">
        <w:rPr>
          <w:rFonts w:ascii="Arial" w:eastAsia="Times New Roman" w:hAnsi="Arial" w:cs="Arial"/>
          <w:color w:val="212121"/>
          <w:kern w:val="0"/>
          <w14:ligatures w14:val="none"/>
        </w:rPr>
        <w:t>Holmich</w:t>
      </w:r>
      <w:proofErr w:type="spellEnd"/>
      <w:r w:rsidRPr="001D26D3">
        <w:rPr>
          <w:rFonts w:ascii="Arial" w:eastAsia="Times New Roman" w:hAnsi="Arial" w:cs="Arial"/>
          <w:color w:val="212121"/>
          <w:kern w:val="0"/>
          <w14:ligatures w14:val="none"/>
        </w:rPr>
        <w:t xml:space="preserve"> LR, </w:t>
      </w:r>
      <w:proofErr w:type="spellStart"/>
      <w:r w:rsidRPr="001D26D3">
        <w:rPr>
          <w:rFonts w:ascii="Arial" w:eastAsia="Times New Roman" w:hAnsi="Arial" w:cs="Arial"/>
          <w:color w:val="212121"/>
          <w:kern w:val="0"/>
          <w14:ligatures w14:val="none"/>
        </w:rPr>
        <w:t>Friis</w:t>
      </w:r>
      <w:proofErr w:type="spellEnd"/>
      <w:r w:rsidRPr="001D26D3">
        <w:rPr>
          <w:rFonts w:ascii="Arial" w:eastAsia="Times New Roman" w:hAnsi="Arial" w:cs="Arial"/>
          <w:color w:val="212121"/>
          <w:kern w:val="0"/>
          <w14:ligatures w14:val="none"/>
        </w:rPr>
        <w:t xml:space="preserve"> S, </w:t>
      </w:r>
      <w:proofErr w:type="spellStart"/>
      <w:r w:rsidRPr="001D26D3">
        <w:rPr>
          <w:rFonts w:ascii="Arial" w:eastAsia="Times New Roman" w:hAnsi="Arial" w:cs="Arial"/>
          <w:color w:val="212121"/>
          <w:kern w:val="0"/>
          <w14:ligatures w14:val="none"/>
        </w:rPr>
        <w:t>Gaist</w:t>
      </w:r>
      <w:proofErr w:type="spellEnd"/>
      <w:r w:rsidRPr="001D26D3">
        <w:rPr>
          <w:rFonts w:ascii="Arial" w:eastAsia="Times New Roman" w:hAnsi="Arial" w:cs="Arial"/>
          <w:color w:val="212121"/>
          <w:kern w:val="0"/>
          <w14:ligatures w14:val="none"/>
        </w:rPr>
        <w:t xml:space="preserve"> D. Association of hydrochlorothiazide use and risk of malignant melanoma. </w:t>
      </w:r>
      <w:r w:rsidRPr="001D26D3">
        <w:rPr>
          <w:rFonts w:ascii="Arial" w:eastAsia="Times New Roman" w:hAnsi="Arial" w:cs="Arial"/>
          <w:i/>
          <w:iCs/>
          <w:color w:val="212121"/>
          <w:kern w:val="0"/>
          <w14:ligatures w14:val="none"/>
        </w:rPr>
        <w:t>JAMA Intern Med</w:t>
      </w:r>
      <w:r w:rsidRPr="001D26D3">
        <w:rPr>
          <w:rFonts w:ascii="Arial" w:eastAsia="Times New Roman" w:hAnsi="Arial" w:cs="Arial"/>
          <w:color w:val="212121"/>
          <w:kern w:val="0"/>
          <w14:ligatures w14:val="none"/>
        </w:rPr>
        <w:t> 2018; 178:1120–1122. [</w:t>
      </w:r>
      <w:hyperlink r:id="rId178"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17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074FA4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81. Olde </w:t>
      </w:r>
      <w:proofErr w:type="spellStart"/>
      <w:r w:rsidRPr="001D26D3">
        <w:rPr>
          <w:rFonts w:ascii="Arial" w:eastAsia="Times New Roman" w:hAnsi="Arial" w:cs="Arial"/>
          <w:color w:val="212121"/>
          <w:kern w:val="0"/>
          <w14:ligatures w14:val="none"/>
        </w:rPr>
        <w:t>Engberink</w:t>
      </w:r>
      <w:proofErr w:type="spellEnd"/>
      <w:r w:rsidRPr="001D26D3">
        <w:rPr>
          <w:rFonts w:ascii="Arial" w:eastAsia="Times New Roman" w:hAnsi="Arial" w:cs="Arial"/>
          <w:color w:val="212121"/>
          <w:kern w:val="0"/>
          <w14:ligatures w14:val="none"/>
        </w:rPr>
        <w:t xml:space="preserve"> RH, Frenkel WJ, van den </w:t>
      </w:r>
      <w:proofErr w:type="spellStart"/>
      <w:r w:rsidRPr="001D26D3">
        <w:rPr>
          <w:rFonts w:ascii="Arial" w:eastAsia="Times New Roman" w:hAnsi="Arial" w:cs="Arial"/>
          <w:color w:val="212121"/>
          <w:kern w:val="0"/>
          <w14:ligatures w14:val="none"/>
        </w:rPr>
        <w:t>Bogaard</w:t>
      </w:r>
      <w:proofErr w:type="spellEnd"/>
      <w:r w:rsidRPr="001D26D3">
        <w:rPr>
          <w:rFonts w:ascii="Arial" w:eastAsia="Times New Roman" w:hAnsi="Arial" w:cs="Arial"/>
          <w:color w:val="212121"/>
          <w:kern w:val="0"/>
          <w14:ligatures w14:val="none"/>
        </w:rPr>
        <w:t xml:space="preserve"> B, Brewster LM, Vogt L, van den Born BJ. Effects of thiazide-type and thiazide-like diuretics on cardiovascular events and mortality: systematic review and meta-analysis.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2015; 65:1033–1040. [</w:t>
      </w:r>
      <w:hyperlink r:id="rId18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2B1EBA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82. Chen P, </w:t>
      </w:r>
      <w:proofErr w:type="spellStart"/>
      <w:r w:rsidRPr="001D26D3">
        <w:rPr>
          <w:rFonts w:ascii="Arial" w:eastAsia="Times New Roman" w:hAnsi="Arial" w:cs="Arial"/>
          <w:color w:val="212121"/>
          <w:kern w:val="0"/>
          <w14:ligatures w14:val="none"/>
        </w:rPr>
        <w:t>Chaugai</w:t>
      </w:r>
      <w:proofErr w:type="spellEnd"/>
      <w:r w:rsidRPr="001D26D3">
        <w:rPr>
          <w:rFonts w:ascii="Arial" w:eastAsia="Times New Roman" w:hAnsi="Arial" w:cs="Arial"/>
          <w:color w:val="212121"/>
          <w:kern w:val="0"/>
          <w14:ligatures w14:val="none"/>
        </w:rPr>
        <w:t xml:space="preserve"> S, Zhao F, Wang DW. Cardioprotective effect of thiazide-like diuretics: a meta-analysis.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2015; 28:1453–1463. [</w:t>
      </w:r>
      <w:hyperlink r:id="rId18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EAB381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83. </w:t>
      </w:r>
      <w:proofErr w:type="spellStart"/>
      <w:r w:rsidRPr="001D26D3">
        <w:rPr>
          <w:rFonts w:ascii="Arial" w:eastAsia="Times New Roman" w:hAnsi="Arial" w:cs="Arial"/>
          <w:color w:val="212121"/>
          <w:kern w:val="0"/>
          <w14:ligatures w14:val="none"/>
        </w:rPr>
        <w:t>Thomopoulos</w:t>
      </w:r>
      <w:proofErr w:type="spellEnd"/>
      <w:r w:rsidRPr="001D26D3">
        <w:rPr>
          <w:rFonts w:ascii="Arial" w:eastAsia="Times New Roman" w:hAnsi="Arial" w:cs="Arial"/>
          <w:color w:val="212121"/>
          <w:kern w:val="0"/>
          <w14:ligatures w14:val="none"/>
        </w:rPr>
        <w:t xml:space="preserve"> C, </w:t>
      </w:r>
      <w:proofErr w:type="spellStart"/>
      <w:r w:rsidRPr="001D26D3">
        <w:rPr>
          <w:rFonts w:ascii="Arial" w:eastAsia="Times New Roman" w:hAnsi="Arial" w:cs="Arial"/>
          <w:color w:val="212121"/>
          <w:kern w:val="0"/>
          <w14:ligatures w14:val="none"/>
        </w:rPr>
        <w:t>Parati</w:t>
      </w:r>
      <w:proofErr w:type="spellEnd"/>
      <w:r w:rsidRPr="001D26D3">
        <w:rPr>
          <w:rFonts w:ascii="Arial" w:eastAsia="Times New Roman" w:hAnsi="Arial" w:cs="Arial"/>
          <w:color w:val="212121"/>
          <w:kern w:val="0"/>
          <w14:ligatures w14:val="none"/>
        </w:rPr>
        <w:t xml:space="preserve"> G, </w:t>
      </w:r>
      <w:proofErr w:type="spellStart"/>
      <w:r w:rsidRPr="001D26D3">
        <w:rPr>
          <w:rFonts w:ascii="Arial" w:eastAsia="Times New Roman" w:hAnsi="Arial" w:cs="Arial"/>
          <w:color w:val="212121"/>
          <w:kern w:val="0"/>
          <w14:ligatures w14:val="none"/>
        </w:rPr>
        <w:t>Zanchetti</w:t>
      </w:r>
      <w:proofErr w:type="spellEnd"/>
      <w:r w:rsidRPr="001D26D3">
        <w:rPr>
          <w:rFonts w:ascii="Arial" w:eastAsia="Times New Roman" w:hAnsi="Arial" w:cs="Arial"/>
          <w:color w:val="212121"/>
          <w:kern w:val="0"/>
          <w14:ligatures w14:val="none"/>
        </w:rPr>
        <w:t xml:space="preserve"> A. Effects of blood pressure lowering on outcome incidence in hypertension: 4. Effects of various classes of antihypertensive drugs–overview and meta-analyses.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2015; 33:195–211. [</w:t>
      </w:r>
      <w:hyperlink r:id="rId18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994C2C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84. Roush GC, Holford TR, </w:t>
      </w:r>
      <w:proofErr w:type="spellStart"/>
      <w:r w:rsidRPr="001D26D3">
        <w:rPr>
          <w:rFonts w:ascii="Arial" w:eastAsia="Times New Roman" w:hAnsi="Arial" w:cs="Arial"/>
          <w:color w:val="212121"/>
          <w:kern w:val="0"/>
          <w14:ligatures w14:val="none"/>
        </w:rPr>
        <w:t>Guddati</w:t>
      </w:r>
      <w:proofErr w:type="spellEnd"/>
      <w:r w:rsidRPr="001D26D3">
        <w:rPr>
          <w:rFonts w:ascii="Arial" w:eastAsia="Times New Roman" w:hAnsi="Arial" w:cs="Arial"/>
          <w:color w:val="212121"/>
          <w:kern w:val="0"/>
          <w14:ligatures w14:val="none"/>
        </w:rPr>
        <w:t xml:space="preserve"> AK. Chlorthalidone compared with hydrochlorothiazide in reducing cardiovascular events: systematic review and network meta-analyses.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2012; 59:1110–1117. [</w:t>
      </w:r>
      <w:hyperlink r:id="rId18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8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B01D52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85. </w:t>
      </w:r>
      <w:proofErr w:type="spellStart"/>
      <w:r w:rsidRPr="001D26D3">
        <w:rPr>
          <w:rFonts w:ascii="Arial" w:eastAsia="Times New Roman" w:hAnsi="Arial" w:cs="Arial"/>
          <w:color w:val="212121"/>
          <w:kern w:val="0"/>
          <w14:ligatures w14:val="none"/>
        </w:rPr>
        <w:t>Bejan-Angoulvant</w:t>
      </w:r>
      <w:proofErr w:type="spellEnd"/>
      <w:r w:rsidRPr="001D26D3">
        <w:rPr>
          <w:rFonts w:ascii="Arial" w:eastAsia="Times New Roman" w:hAnsi="Arial" w:cs="Arial"/>
          <w:color w:val="212121"/>
          <w:kern w:val="0"/>
          <w14:ligatures w14:val="none"/>
        </w:rPr>
        <w:t xml:space="preserve"> T, </w:t>
      </w:r>
      <w:proofErr w:type="spellStart"/>
      <w:r w:rsidRPr="001D26D3">
        <w:rPr>
          <w:rFonts w:ascii="Arial" w:eastAsia="Times New Roman" w:hAnsi="Arial" w:cs="Arial"/>
          <w:color w:val="212121"/>
          <w:kern w:val="0"/>
          <w14:ligatures w14:val="none"/>
        </w:rPr>
        <w:t>Saadatian</w:t>
      </w:r>
      <w:proofErr w:type="spellEnd"/>
      <w:r w:rsidRPr="001D26D3">
        <w:rPr>
          <w:rFonts w:ascii="Arial" w:eastAsia="Times New Roman" w:hAnsi="Arial" w:cs="Arial"/>
          <w:color w:val="212121"/>
          <w:kern w:val="0"/>
          <w14:ligatures w14:val="none"/>
        </w:rPr>
        <w:t xml:space="preserve">-Elahi M, Wright JM, </w:t>
      </w:r>
      <w:proofErr w:type="spellStart"/>
      <w:r w:rsidRPr="001D26D3">
        <w:rPr>
          <w:rFonts w:ascii="Arial" w:eastAsia="Times New Roman" w:hAnsi="Arial" w:cs="Arial"/>
          <w:color w:val="212121"/>
          <w:kern w:val="0"/>
          <w14:ligatures w14:val="none"/>
        </w:rPr>
        <w:t>Schron</w:t>
      </w:r>
      <w:proofErr w:type="spellEnd"/>
      <w:r w:rsidRPr="001D26D3">
        <w:rPr>
          <w:rFonts w:ascii="Arial" w:eastAsia="Times New Roman" w:hAnsi="Arial" w:cs="Arial"/>
          <w:color w:val="212121"/>
          <w:kern w:val="0"/>
          <w14:ligatures w14:val="none"/>
        </w:rPr>
        <w:t xml:space="preserve"> EB, Lindholm LH, </w:t>
      </w:r>
      <w:proofErr w:type="spellStart"/>
      <w:r w:rsidRPr="001D26D3">
        <w:rPr>
          <w:rFonts w:ascii="Arial" w:eastAsia="Times New Roman" w:hAnsi="Arial" w:cs="Arial"/>
          <w:color w:val="212121"/>
          <w:kern w:val="0"/>
          <w14:ligatures w14:val="none"/>
        </w:rPr>
        <w:t>Fagard</w:t>
      </w:r>
      <w:proofErr w:type="spellEnd"/>
      <w:r w:rsidRPr="001D26D3">
        <w:rPr>
          <w:rFonts w:ascii="Arial" w:eastAsia="Times New Roman" w:hAnsi="Arial" w:cs="Arial"/>
          <w:color w:val="212121"/>
          <w:kern w:val="0"/>
          <w14:ligatures w14:val="none"/>
        </w:rPr>
        <w:t xml:space="preserve"> R, et al. Treatment of hypertension in patients 80 years and older: the lower the better? A meta-analysis of randomized controlled trials.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2010; 28:1366–1372. [</w:t>
      </w:r>
      <w:hyperlink r:id="rId18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9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05B89E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86. Kostis JB, Wilson AC, </w:t>
      </w:r>
      <w:proofErr w:type="spellStart"/>
      <w:r w:rsidRPr="001D26D3">
        <w:rPr>
          <w:rFonts w:ascii="Arial" w:eastAsia="Times New Roman" w:hAnsi="Arial" w:cs="Arial"/>
          <w:color w:val="212121"/>
          <w:kern w:val="0"/>
          <w14:ligatures w14:val="none"/>
        </w:rPr>
        <w:t>Freudenberger</w:t>
      </w:r>
      <w:proofErr w:type="spellEnd"/>
      <w:r w:rsidRPr="001D26D3">
        <w:rPr>
          <w:rFonts w:ascii="Arial" w:eastAsia="Times New Roman" w:hAnsi="Arial" w:cs="Arial"/>
          <w:color w:val="212121"/>
          <w:kern w:val="0"/>
          <w14:ligatures w14:val="none"/>
        </w:rPr>
        <w:t xml:space="preserve"> RS, Cosgrove NM, Pressel SL, Davis BR. SHEP Collaborative Research Group. Long-term effect of diuretic-based therapy on fatal outcomes in subjects with isolated systolic hypertension with and without diabetes. </w:t>
      </w:r>
      <w:r w:rsidRPr="001D26D3">
        <w:rPr>
          <w:rFonts w:ascii="Arial" w:eastAsia="Times New Roman" w:hAnsi="Arial" w:cs="Arial"/>
          <w:i/>
          <w:iCs/>
          <w:color w:val="212121"/>
          <w:kern w:val="0"/>
          <w14:ligatures w14:val="none"/>
        </w:rPr>
        <w:t xml:space="preserve">Am J </w:t>
      </w:r>
      <w:proofErr w:type="spellStart"/>
      <w:r w:rsidRPr="001D26D3">
        <w:rPr>
          <w:rFonts w:ascii="Arial" w:eastAsia="Times New Roman" w:hAnsi="Arial" w:cs="Arial"/>
          <w:i/>
          <w:iCs/>
          <w:color w:val="212121"/>
          <w:kern w:val="0"/>
          <w14:ligatures w14:val="none"/>
        </w:rPr>
        <w:t>Cardiol</w:t>
      </w:r>
      <w:proofErr w:type="spellEnd"/>
      <w:r w:rsidRPr="001D26D3">
        <w:rPr>
          <w:rFonts w:ascii="Arial" w:eastAsia="Times New Roman" w:hAnsi="Arial" w:cs="Arial"/>
          <w:color w:val="212121"/>
          <w:kern w:val="0"/>
          <w14:ligatures w14:val="none"/>
        </w:rPr>
        <w:t> 2005; 95:29–35. [</w:t>
      </w:r>
      <w:hyperlink r:id="rId19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9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2C6D82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87. Hallab M, </w:t>
      </w:r>
      <w:proofErr w:type="spellStart"/>
      <w:r w:rsidRPr="001D26D3">
        <w:rPr>
          <w:rFonts w:ascii="Arial" w:eastAsia="Times New Roman" w:hAnsi="Arial" w:cs="Arial"/>
          <w:color w:val="212121"/>
          <w:kern w:val="0"/>
          <w14:ligatures w14:val="none"/>
        </w:rPr>
        <w:t>Gallois</w:t>
      </w:r>
      <w:proofErr w:type="spellEnd"/>
      <w:r w:rsidRPr="001D26D3">
        <w:rPr>
          <w:rFonts w:ascii="Arial" w:eastAsia="Times New Roman" w:hAnsi="Arial" w:cs="Arial"/>
          <w:color w:val="212121"/>
          <w:kern w:val="0"/>
          <w14:ligatures w14:val="none"/>
        </w:rPr>
        <w:t xml:space="preserve"> Y, </w:t>
      </w:r>
      <w:proofErr w:type="spellStart"/>
      <w:r w:rsidRPr="001D26D3">
        <w:rPr>
          <w:rFonts w:ascii="Arial" w:eastAsia="Times New Roman" w:hAnsi="Arial" w:cs="Arial"/>
          <w:color w:val="212121"/>
          <w:kern w:val="0"/>
          <w14:ligatures w14:val="none"/>
        </w:rPr>
        <w:t>Chatellier</w:t>
      </w:r>
      <w:proofErr w:type="spellEnd"/>
      <w:r w:rsidRPr="001D26D3">
        <w:rPr>
          <w:rFonts w:ascii="Arial" w:eastAsia="Times New Roman" w:hAnsi="Arial" w:cs="Arial"/>
          <w:color w:val="212121"/>
          <w:kern w:val="0"/>
          <w14:ligatures w14:val="none"/>
        </w:rPr>
        <w:t xml:space="preserve"> G, Rohmer V, </w:t>
      </w:r>
      <w:proofErr w:type="spellStart"/>
      <w:r w:rsidRPr="001D26D3">
        <w:rPr>
          <w:rFonts w:ascii="Arial" w:eastAsia="Times New Roman" w:hAnsi="Arial" w:cs="Arial"/>
          <w:color w:val="212121"/>
          <w:kern w:val="0"/>
          <w14:ligatures w14:val="none"/>
        </w:rPr>
        <w:t>Fressinaud</w:t>
      </w:r>
      <w:proofErr w:type="spellEnd"/>
      <w:r w:rsidRPr="001D26D3">
        <w:rPr>
          <w:rFonts w:ascii="Arial" w:eastAsia="Times New Roman" w:hAnsi="Arial" w:cs="Arial"/>
          <w:color w:val="212121"/>
          <w:kern w:val="0"/>
          <w14:ligatures w14:val="none"/>
        </w:rPr>
        <w:t xml:space="preserve"> P, Marre M. Comparison of reduction in microalbuminuria by enalapril and hydrochlorothiazide in normotensive </w:t>
      </w:r>
      <w:r w:rsidRPr="001D26D3">
        <w:rPr>
          <w:rFonts w:ascii="Arial" w:eastAsia="Times New Roman" w:hAnsi="Arial" w:cs="Arial"/>
          <w:color w:val="212121"/>
          <w:kern w:val="0"/>
          <w14:ligatures w14:val="none"/>
        </w:rPr>
        <w:lastRenderedPageBreak/>
        <w:t>patients with insulin dependent diabetes. </w:t>
      </w:r>
      <w:r w:rsidRPr="001D26D3">
        <w:rPr>
          <w:rFonts w:ascii="Arial" w:eastAsia="Times New Roman" w:hAnsi="Arial" w:cs="Arial"/>
          <w:i/>
          <w:iCs/>
          <w:color w:val="212121"/>
          <w:kern w:val="0"/>
          <w14:ligatures w14:val="none"/>
        </w:rPr>
        <w:t>BMJ</w:t>
      </w:r>
      <w:r w:rsidRPr="001D26D3">
        <w:rPr>
          <w:rFonts w:ascii="Arial" w:eastAsia="Times New Roman" w:hAnsi="Arial" w:cs="Arial"/>
          <w:color w:val="212121"/>
          <w:kern w:val="0"/>
          <w14:ligatures w14:val="none"/>
        </w:rPr>
        <w:t> 1993; 306:175–182. [</w:t>
      </w:r>
      <w:hyperlink r:id="rId193"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19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9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15F63EE"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88. Stornello M, </w:t>
      </w:r>
      <w:proofErr w:type="spellStart"/>
      <w:r w:rsidRPr="001D26D3">
        <w:rPr>
          <w:rFonts w:ascii="Arial" w:eastAsia="Times New Roman" w:hAnsi="Arial" w:cs="Arial"/>
          <w:color w:val="212121"/>
          <w:kern w:val="0"/>
          <w14:ligatures w14:val="none"/>
        </w:rPr>
        <w:t>Valvo</w:t>
      </w:r>
      <w:proofErr w:type="spellEnd"/>
      <w:r w:rsidRPr="001D26D3">
        <w:rPr>
          <w:rFonts w:ascii="Arial" w:eastAsia="Times New Roman" w:hAnsi="Arial" w:cs="Arial"/>
          <w:color w:val="212121"/>
          <w:kern w:val="0"/>
          <w14:ligatures w14:val="none"/>
        </w:rPr>
        <w:t xml:space="preserve"> EV, </w:t>
      </w:r>
      <w:proofErr w:type="spellStart"/>
      <w:r w:rsidRPr="001D26D3">
        <w:rPr>
          <w:rFonts w:ascii="Arial" w:eastAsia="Times New Roman" w:hAnsi="Arial" w:cs="Arial"/>
          <w:color w:val="212121"/>
          <w:kern w:val="0"/>
          <w14:ligatures w14:val="none"/>
        </w:rPr>
        <w:t>Scapellato</w:t>
      </w:r>
      <w:proofErr w:type="spellEnd"/>
      <w:r w:rsidRPr="001D26D3">
        <w:rPr>
          <w:rFonts w:ascii="Arial" w:eastAsia="Times New Roman" w:hAnsi="Arial" w:cs="Arial"/>
          <w:color w:val="212121"/>
          <w:kern w:val="0"/>
          <w14:ligatures w14:val="none"/>
        </w:rPr>
        <w:t xml:space="preserve"> L. Comparative effects of enalapril, atenolol and chlorthalidone on blood pressure and kidney function of diabetic patients affected by arterial hypertension and persistent proteinuria. </w:t>
      </w:r>
      <w:r w:rsidRPr="001D26D3">
        <w:rPr>
          <w:rFonts w:ascii="Arial" w:eastAsia="Times New Roman" w:hAnsi="Arial" w:cs="Arial"/>
          <w:i/>
          <w:iCs/>
          <w:color w:val="212121"/>
          <w:kern w:val="0"/>
          <w14:ligatures w14:val="none"/>
        </w:rPr>
        <w:t>Nephron</w:t>
      </w:r>
      <w:r w:rsidRPr="001D26D3">
        <w:rPr>
          <w:rFonts w:ascii="Arial" w:eastAsia="Times New Roman" w:hAnsi="Arial" w:cs="Arial"/>
          <w:color w:val="212121"/>
          <w:kern w:val="0"/>
          <w14:ligatures w14:val="none"/>
        </w:rPr>
        <w:t> 1991; 58:52–57. [</w:t>
      </w:r>
      <w:hyperlink r:id="rId19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9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3895C6E"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89. Wang S, Li J, Zhou X, Liu K, Zhang X, Meng Q, et al. Comparison between the effects of hydrochlorothiazide and indapamide on the kidney in hypertensive patients inadequately controlled with losartan. </w:t>
      </w:r>
      <w:r w:rsidRPr="001D26D3">
        <w:rPr>
          <w:rFonts w:ascii="Arial" w:eastAsia="Times New Roman" w:hAnsi="Arial" w:cs="Arial"/>
          <w:i/>
          <w:iCs/>
          <w:color w:val="212121"/>
          <w:kern w:val="0"/>
          <w14:ligatures w14:val="none"/>
        </w:rPr>
        <w:t xml:space="preserve">J Hum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2017; 31:848–854. [</w:t>
      </w:r>
      <w:hyperlink r:id="rId19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19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7ABBFE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90. </w:t>
      </w:r>
      <w:proofErr w:type="spellStart"/>
      <w:r w:rsidRPr="001D26D3">
        <w:rPr>
          <w:rFonts w:ascii="Arial" w:eastAsia="Times New Roman" w:hAnsi="Arial" w:cs="Arial"/>
          <w:color w:val="212121"/>
          <w:kern w:val="0"/>
          <w14:ligatures w14:val="none"/>
        </w:rPr>
        <w:t>Vinereanu</w:t>
      </w:r>
      <w:proofErr w:type="spellEnd"/>
      <w:r w:rsidRPr="001D26D3">
        <w:rPr>
          <w:rFonts w:ascii="Arial" w:eastAsia="Times New Roman" w:hAnsi="Arial" w:cs="Arial"/>
          <w:color w:val="212121"/>
          <w:kern w:val="0"/>
          <w14:ligatures w14:val="none"/>
        </w:rPr>
        <w:t xml:space="preserve"> D, Dulgheru R, Magda S, </w:t>
      </w:r>
      <w:proofErr w:type="spellStart"/>
      <w:r w:rsidRPr="001D26D3">
        <w:rPr>
          <w:rFonts w:ascii="Arial" w:eastAsia="Times New Roman" w:hAnsi="Arial" w:cs="Arial"/>
          <w:color w:val="212121"/>
          <w:kern w:val="0"/>
          <w14:ligatures w14:val="none"/>
        </w:rPr>
        <w:t>Dragoi</w:t>
      </w:r>
      <w:proofErr w:type="spellEnd"/>
      <w:r w:rsidRPr="001D26D3">
        <w:rPr>
          <w:rFonts w:ascii="Arial" w:eastAsia="Times New Roman" w:hAnsi="Arial" w:cs="Arial"/>
          <w:color w:val="212121"/>
          <w:kern w:val="0"/>
          <w14:ligatures w14:val="none"/>
        </w:rPr>
        <w:t xml:space="preserve"> </w:t>
      </w:r>
      <w:proofErr w:type="spellStart"/>
      <w:r w:rsidRPr="001D26D3">
        <w:rPr>
          <w:rFonts w:ascii="Arial" w:eastAsia="Times New Roman" w:hAnsi="Arial" w:cs="Arial"/>
          <w:color w:val="212121"/>
          <w:kern w:val="0"/>
          <w14:ligatures w14:val="none"/>
        </w:rPr>
        <w:t>Galrinho</w:t>
      </w:r>
      <w:proofErr w:type="spellEnd"/>
      <w:r w:rsidRPr="001D26D3">
        <w:rPr>
          <w:rFonts w:ascii="Arial" w:eastAsia="Times New Roman" w:hAnsi="Arial" w:cs="Arial"/>
          <w:color w:val="212121"/>
          <w:kern w:val="0"/>
          <w14:ligatures w14:val="none"/>
        </w:rPr>
        <w:t xml:space="preserve"> R, Florescu M, </w:t>
      </w:r>
      <w:proofErr w:type="spellStart"/>
      <w:r w:rsidRPr="001D26D3">
        <w:rPr>
          <w:rFonts w:ascii="Arial" w:eastAsia="Times New Roman" w:hAnsi="Arial" w:cs="Arial"/>
          <w:color w:val="212121"/>
          <w:kern w:val="0"/>
          <w14:ligatures w14:val="none"/>
        </w:rPr>
        <w:t>Cinteza</w:t>
      </w:r>
      <w:proofErr w:type="spellEnd"/>
      <w:r w:rsidRPr="001D26D3">
        <w:rPr>
          <w:rFonts w:ascii="Arial" w:eastAsia="Times New Roman" w:hAnsi="Arial" w:cs="Arial"/>
          <w:color w:val="212121"/>
          <w:kern w:val="0"/>
          <w14:ligatures w14:val="none"/>
        </w:rPr>
        <w:t xml:space="preserve"> M, et al. The effect of indapamide versus hydrochlorothiazide on ventricular and arterial function in patients with hypertension and diabetes: results of a randomized trial. </w:t>
      </w:r>
      <w:r w:rsidRPr="001D26D3">
        <w:rPr>
          <w:rFonts w:ascii="Arial" w:eastAsia="Times New Roman" w:hAnsi="Arial" w:cs="Arial"/>
          <w:i/>
          <w:iCs/>
          <w:color w:val="212121"/>
          <w:kern w:val="0"/>
          <w14:ligatures w14:val="none"/>
        </w:rPr>
        <w:t>Am Heart J</w:t>
      </w:r>
      <w:r w:rsidRPr="001D26D3">
        <w:rPr>
          <w:rFonts w:ascii="Arial" w:eastAsia="Times New Roman" w:hAnsi="Arial" w:cs="Arial"/>
          <w:color w:val="212121"/>
          <w:kern w:val="0"/>
          <w14:ligatures w14:val="none"/>
        </w:rPr>
        <w:t> 2014; 168:446–456. [</w:t>
      </w:r>
      <w:hyperlink r:id="rId20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2EED5D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91. Senior R, </w:t>
      </w:r>
      <w:proofErr w:type="spellStart"/>
      <w:r w:rsidRPr="001D26D3">
        <w:rPr>
          <w:rFonts w:ascii="Arial" w:eastAsia="Times New Roman" w:hAnsi="Arial" w:cs="Arial"/>
          <w:color w:val="212121"/>
          <w:kern w:val="0"/>
          <w14:ligatures w14:val="none"/>
        </w:rPr>
        <w:t>Imbs</w:t>
      </w:r>
      <w:proofErr w:type="spellEnd"/>
      <w:r w:rsidRPr="001D26D3">
        <w:rPr>
          <w:rFonts w:ascii="Arial" w:eastAsia="Times New Roman" w:hAnsi="Arial" w:cs="Arial"/>
          <w:color w:val="212121"/>
          <w:kern w:val="0"/>
          <w14:ligatures w14:val="none"/>
        </w:rPr>
        <w:t xml:space="preserve"> JL, </w:t>
      </w:r>
      <w:proofErr w:type="spellStart"/>
      <w:r w:rsidRPr="001D26D3">
        <w:rPr>
          <w:rFonts w:ascii="Arial" w:eastAsia="Times New Roman" w:hAnsi="Arial" w:cs="Arial"/>
          <w:color w:val="212121"/>
          <w:kern w:val="0"/>
          <w14:ligatures w14:val="none"/>
        </w:rPr>
        <w:t>Bory</w:t>
      </w:r>
      <w:proofErr w:type="spellEnd"/>
      <w:r w:rsidRPr="001D26D3">
        <w:rPr>
          <w:rFonts w:ascii="Arial" w:eastAsia="Times New Roman" w:hAnsi="Arial" w:cs="Arial"/>
          <w:color w:val="212121"/>
          <w:kern w:val="0"/>
          <w14:ligatures w14:val="none"/>
        </w:rPr>
        <w:t xml:space="preserve"> M, Amabile G, Denis B, </w:t>
      </w:r>
      <w:proofErr w:type="spellStart"/>
      <w:r w:rsidRPr="001D26D3">
        <w:rPr>
          <w:rFonts w:ascii="Arial" w:eastAsia="Times New Roman" w:hAnsi="Arial" w:cs="Arial"/>
          <w:color w:val="212121"/>
          <w:kern w:val="0"/>
          <w14:ligatures w14:val="none"/>
        </w:rPr>
        <w:t>Zannad</w:t>
      </w:r>
      <w:proofErr w:type="spellEnd"/>
      <w:r w:rsidRPr="001D26D3">
        <w:rPr>
          <w:rFonts w:ascii="Arial" w:eastAsia="Times New Roman" w:hAnsi="Arial" w:cs="Arial"/>
          <w:color w:val="212121"/>
          <w:kern w:val="0"/>
          <w14:ligatures w14:val="none"/>
        </w:rPr>
        <w:t xml:space="preserve"> F, et al. Indapamide reduces hypertensive left ventricular hypertrophy: an international multicenter study. </w:t>
      </w:r>
      <w:r w:rsidRPr="001D26D3">
        <w:rPr>
          <w:rFonts w:ascii="Arial" w:eastAsia="Times New Roman" w:hAnsi="Arial" w:cs="Arial"/>
          <w:i/>
          <w:iCs/>
          <w:color w:val="212121"/>
          <w:kern w:val="0"/>
          <w14:ligatures w14:val="none"/>
        </w:rPr>
        <w:t xml:space="preserve">J Cardiovasc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1993; 22 Suppl 6:S106–S110. [</w:t>
      </w:r>
      <w:hyperlink r:id="rId202"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3"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F8E84C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92. Roush GC, Abdelfattah R, Song S, Kostis JB, Ernst ME, </w:t>
      </w:r>
      <w:proofErr w:type="spellStart"/>
      <w:r w:rsidRPr="001D26D3">
        <w:rPr>
          <w:rFonts w:ascii="Arial" w:eastAsia="Times New Roman" w:hAnsi="Arial" w:cs="Arial"/>
          <w:color w:val="212121"/>
          <w:kern w:val="0"/>
          <w14:ligatures w14:val="none"/>
        </w:rPr>
        <w:t>Sica</w:t>
      </w:r>
      <w:proofErr w:type="spellEnd"/>
      <w:r w:rsidRPr="001D26D3">
        <w:rPr>
          <w:rFonts w:ascii="Arial" w:eastAsia="Times New Roman" w:hAnsi="Arial" w:cs="Arial"/>
          <w:color w:val="212121"/>
          <w:kern w:val="0"/>
          <w14:ligatures w14:val="none"/>
        </w:rPr>
        <w:t xml:space="preserve"> DA. Hydrochlorothiazide and alternative diuretics versus renin-angiotensin system inhibitors for the regression of left ventricular hypertrophy: a head-to-head meta-analysis.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2018; 36:1247–1255. [</w:t>
      </w:r>
      <w:hyperlink r:id="rId20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988A0CF"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93. Roush GC, Kaur R, Ernst ME. Diuretics: a review and update. </w:t>
      </w:r>
      <w:r w:rsidRPr="001D26D3">
        <w:rPr>
          <w:rFonts w:ascii="Arial" w:eastAsia="Times New Roman" w:hAnsi="Arial" w:cs="Arial"/>
          <w:i/>
          <w:iCs/>
          <w:color w:val="212121"/>
          <w:kern w:val="0"/>
          <w14:ligatures w14:val="none"/>
        </w:rPr>
        <w:t xml:space="preserve">J Cardiovasc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i/>
          <w:iCs/>
          <w:color w:val="212121"/>
          <w:kern w:val="0"/>
          <w14:ligatures w14:val="none"/>
        </w:rPr>
        <w:t xml:space="preserve"> </w:t>
      </w:r>
      <w:proofErr w:type="spellStart"/>
      <w:r w:rsidRPr="001D26D3">
        <w:rPr>
          <w:rFonts w:ascii="Arial" w:eastAsia="Times New Roman" w:hAnsi="Arial" w:cs="Arial"/>
          <w:i/>
          <w:iCs/>
          <w:color w:val="212121"/>
          <w:kern w:val="0"/>
          <w14:ligatures w14:val="none"/>
        </w:rPr>
        <w:t>Ther</w:t>
      </w:r>
      <w:proofErr w:type="spellEnd"/>
      <w:r w:rsidRPr="001D26D3">
        <w:rPr>
          <w:rFonts w:ascii="Arial" w:eastAsia="Times New Roman" w:hAnsi="Arial" w:cs="Arial"/>
          <w:color w:val="212121"/>
          <w:kern w:val="0"/>
          <w14:ligatures w14:val="none"/>
        </w:rPr>
        <w:t> 2014; 19:5–13. [</w:t>
      </w:r>
      <w:hyperlink r:id="rId20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298DE8DC"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94. Vaughan ED, Jr, Carey RM, Peach MJ, </w:t>
      </w:r>
      <w:proofErr w:type="spellStart"/>
      <w:r w:rsidRPr="001D26D3">
        <w:rPr>
          <w:rFonts w:ascii="Arial" w:eastAsia="Times New Roman" w:hAnsi="Arial" w:cs="Arial"/>
          <w:color w:val="212121"/>
          <w:kern w:val="0"/>
          <w14:ligatures w14:val="none"/>
        </w:rPr>
        <w:t>Ackerly</w:t>
      </w:r>
      <w:proofErr w:type="spellEnd"/>
      <w:r w:rsidRPr="001D26D3">
        <w:rPr>
          <w:rFonts w:ascii="Arial" w:eastAsia="Times New Roman" w:hAnsi="Arial" w:cs="Arial"/>
          <w:color w:val="212121"/>
          <w:kern w:val="0"/>
          <w14:ligatures w14:val="none"/>
        </w:rPr>
        <w:t xml:space="preserve"> JA, Ayers CR. The renin response to diuretic therapy. A limitation of antihypertensive potential. </w:t>
      </w:r>
      <w:r w:rsidRPr="001D26D3">
        <w:rPr>
          <w:rFonts w:ascii="Arial" w:eastAsia="Times New Roman" w:hAnsi="Arial" w:cs="Arial"/>
          <w:i/>
          <w:iCs/>
          <w:color w:val="212121"/>
          <w:kern w:val="0"/>
          <w14:ligatures w14:val="none"/>
        </w:rPr>
        <w:t>Circ Res</w:t>
      </w:r>
      <w:r w:rsidRPr="001D26D3">
        <w:rPr>
          <w:rFonts w:ascii="Arial" w:eastAsia="Times New Roman" w:hAnsi="Arial" w:cs="Arial"/>
          <w:color w:val="212121"/>
          <w:kern w:val="0"/>
          <w14:ligatures w14:val="none"/>
        </w:rPr>
        <w:t> 1978; 42:376–381. [</w:t>
      </w:r>
      <w:hyperlink r:id="rId208"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09"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42B1A9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95. Duarte JD, Cooper-</w:t>
      </w:r>
      <w:proofErr w:type="spellStart"/>
      <w:r w:rsidRPr="001D26D3">
        <w:rPr>
          <w:rFonts w:ascii="Arial" w:eastAsia="Times New Roman" w:hAnsi="Arial" w:cs="Arial"/>
          <w:color w:val="212121"/>
          <w:kern w:val="0"/>
          <w14:ligatures w14:val="none"/>
        </w:rPr>
        <w:t>DeHoff</w:t>
      </w:r>
      <w:proofErr w:type="spellEnd"/>
      <w:r w:rsidRPr="001D26D3">
        <w:rPr>
          <w:rFonts w:ascii="Arial" w:eastAsia="Times New Roman" w:hAnsi="Arial" w:cs="Arial"/>
          <w:color w:val="212121"/>
          <w:kern w:val="0"/>
          <w14:ligatures w14:val="none"/>
        </w:rPr>
        <w:t xml:space="preserve"> RM. Mechanisms for blood pressure lowering and metabolic effects of thiazide and thiazide-like diuretics. </w:t>
      </w:r>
      <w:r w:rsidRPr="001D26D3">
        <w:rPr>
          <w:rFonts w:ascii="Arial" w:eastAsia="Times New Roman" w:hAnsi="Arial" w:cs="Arial"/>
          <w:i/>
          <w:iCs/>
          <w:color w:val="212121"/>
          <w:kern w:val="0"/>
          <w14:ligatures w14:val="none"/>
        </w:rPr>
        <w:t xml:space="preserve">Expert Rev Cardiovasc </w:t>
      </w:r>
      <w:proofErr w:type="spellStart"/>
      <w:r w:rsidRPr="001D26D3">
        <w:rPr>
          <w:rFonts w:ascii="Arial" w:eastAsia="Times New Roman" w:hAnsi="Arial" w:cs="Arial"/>
          <w:i/>
          <w:iCs/>
          <w:color w:val="212121"/>
          <w:kern w:val="0"/>
          <w14:ligatures w14:val="none"/>
        </w:rPr>
        <w:t>Ther</w:t>
      </w:r>
      <w:proofErr w:type="spellEnd"/>
      <w:r w:rsidRPr="001D26D3">
        <w:rPr>
          <w:rFonts w:ascii="Arial" w:eastAsia="Times New Roman" w:hAnsi="Arial" w:cs="Arial"/>
          <w:color w:val="212121"/>
          <w:kern w:val="0"/>
          <w14:ligatures w14:val="none"/>
        </w:rPr>
        <w:t> 2010; 8:793–802. [</w:t>
      </w:r>
      <w:hyperlink r:id="rId210"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21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1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4A7BE1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96. Calder JA, Schachter M, Sever PS. Direct vascular actions of hydrochlorothiazide and indapamide in isolated small vessels. </w:t>
      </w:r>
      <w:proofErr w:type="spellStart"/>
      <w:r w:rsidRPr="001D26D3">
        <w:rPr>
          <w:rFonts w:ascii="Arial" w:eastAsia="Times New Roman" w:hAnsi="Arial" w:cs="Arial"/>
          <w:i/>
          <w:iCs/>
          <w:color w:val="212121"/>
          <w:kern w:val="0"/>
          <w14:ligatures w14:val="none"/>
        </w:rPr>
        <w:t>Eur</w:t>
      </w:r>
      <w:proofErr w:type="spellEnd"/>
      <w:r w:rsidRPr="001D26D3">
        <w:rPr>
          <w:rFonts w:ascii="Arial" w:eastAsia="Times New Roman" w:hAnsi="Arial" w:cs="Arial"/>
          <w:i/>
          <w:iCs/>
          <w:color w:val="212121"/>
          <w:kern w:val="0"/>
          <w14:ligatures w14:val="none"/>
        </w:rPr>
        <w:t xml:space="preserve"> J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1992; 220:19–26. [</w:t>
      </w:r>
      <w:hyperlink r:id="rId21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1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72344AC6"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97. </w:t>
      </w:r>
      <w:proofErr w:type="spellStart"/>
      <w:r w:rsidRPr="001D26D3">
        <w:rPr>
          <w:rFonts w:ascii="Arial" w:eastAsia="Times New Roman" w:hAnsi="Arial" w:cs="Arial"/>
          <w:color w:val="212121"/>
          <w:kern w:val="0"/>
          <w14:ligatures w14:val="none"/>
        </w:rPr>
        <w:t>Pickkers</w:t>
      </w:r>
      <w:proofErr w:type="spellEnd"/>
      <w:r w:rsidRPr="001D26D3">
        <w:rPr>
          <w:rFonts w:ascii="Arial" w:eastAsia="Times New Roman" w:hAnsi="Arial" w:cs="Arial"/>
          <w:color w:val="212121"/>
          <w:kern w:val="0"/>
          <w14:ligatures w14:val="none"/>
        </w:rPr>
        <w:t xml:space="preserve"> P, Hughes AD, Russel FG, Thien T, Smits P. Thiazide-induced vasodilation in humans is mediated by potassium channel activation.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1998; 32:1071–1076. [</w:t>
      </w:r>
      <w:hyperlink r:id="rId21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1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B2586A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98. Zhu Z, Zhu S, Liu D, Cao T, Wang L, </w:t>
      </w:r>
      <w:proofErr w:type="spellStart"/>
      <w:r w:rsidRPr="001D26D3">
        <w:rPr>
          <w:rFonts w:ascii="Arial" w:eastAsia="Times New Roman" w:hAnsi="Arial" w:cs="Arial"/>
          <w:color w:val="212121"/>
          <w:kern w:val="0"/>
          <w14:ligatures w14:val="none"/>
        </w:rPr>
        <w:t>Tepel</w:t>
      </w:r>
      <w:proofErr w:type="spellEnd"/>
      <w:r w:rsidRPr="001D26D3">
        <w:rPr>
          <w:rFonts w:ascii="Arial" w:eastAsia="Times New Roman" w:hAnsi="Arial" w:cs="Arial"/>
          <w:color w:val="212121"/>
          <w:kern w:val="0"/>
          <w14:ligatures w14:val="none"/>
        </w:rPr>
        <w:t xml:space="preserve"> M. Thiazide-like diuretics attenuate agonist-induced vasoconstriction by calcium desensitization linked to Rho kinase.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2005; 45:233–239. [</w:t>
      </w:r>
      <w:hyperlink r:id="rId21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1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9AB0D0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99. </w:t>
      </w:r>
      <w:proofErr w:type="spellStart"/>
      <w:r w:rsidRPr="001D26D3">
        <w:rPr>
          <w:rFonts w:ascii="Arial" w:eastAsia="Times New Roman" w:hAnsi="Arial" w:cs="Arial"/>
          <w:color w:val="212121"/>
          <w:kern w:val="0"/>
          <w14:ligatures w14:val="none"/>
        </w:rPr>
        <w:t>Mironneau</w:t>
      </w:r>
      <w:proofErr w:type="spellEnd"/>
      <w:r w:rsidRPr="001D26D3">
        <w:rPr>
          <w:rFonts w:ascii="Arial" w:eastAsia="Times New Roman" w:hAnsi="Arial" w:cs="Arial"/>
          <w:color w:val="212121"/>
          <w:kern w:val="0"/>
          <w14:ligatures w14:val="none"/>
        </w:rPr>
        <w:t xml:space="preserve"> J, </w:t>
      </w:r>
      <w:proofErr w:type="spellStart"/>
      <w:r w:rsidRPr="001D26D3">
        <w:rPr>
          <w:rFonts w:ascii="Arial" w:eastAsia="Times New Roman" w:hAnsi="Arial" w:cs="Arial"/>
          <w:color w:val="212121"/>
          <w:kern w:val="0"/>
          <w14:ligatures w14:val="none"/>
        </w:rPr>
        <w:t>Savineau</w:t>
      </w:r>
      <w:proofErr w:type="spellEnd"/>
      <w:r w:rsidRPr="001D26D3">
        <w:rPr>
          <w:rFonts w:ascii="Arial" w:eastAsia="Times New Roman" w:hAnsi="Arial" w:cs="Arial"/>
          <w:color w:val="212121"/>
          <w:kern w:val="0"/>
          <w14:ligatures w14:val="none"/>
        </w:rPr>
        <w:t xml:space="preserve"> JP, </w:t>
      </w:r>
      <w:proofErr w:type="spellStart"/>
      <w:r w:rsidRPr="001D26D3">
        <w:rPr>
          <w:rFonts w:ascii="Arial" w:eastAsia="Times New Roman" w:hAnsi="Arial" w:cs="Arial"/>
          <w:color w:val="212121"/>
          <w:kern w:val="0"/>
          <w14:ligatures w14:val="none"/>
        </w:rPr>
        <w:t>Mironneau</w:t>
      </w:r>
      <w:proofErr w:type="spellEnd"/>
      <w:r w:rsidRPr="001D26D3">
        <w:rPr>
          <w:rFonts w:ascii="Arial" w:eastAsia="Times New Roman" w:hAnsi="Arial" w:cs="Arial"/>
          <w:color w:val="212121"/>
          <w:kern w:val="0"/>
          <w14:ligatures w14:val="none"/>
        </w:rPr>
        <w:t xml:space="preserve"> C. Compared effects of indapamide, hydrochlorothiazide and chlorthalidone on electrical and mechanical activities in </w:t>
      </w:r>
      <w:r w:rsidRPr="001D26D3">
        <w:rPr>
          <w:rFonts w:ascii="Arial" w:eastAsia="Times New Roman" w:hAnsi="Arial" w:cs="Arial"/>
          <w:color w:val="212121"/>
          <w:kern w:val="0"/>
          <w14:ligatures w14:val="none"/>
        </w:rPr>
        <w:lastRenderedPageBreak/>
        <w:t>vascular smooth muscle. </w:t>
      </w:r>
      <w:proofErr w:type="spellStart"/>
      <w:r w:rsidRPr="001D26D3">
        <w:rPr>
          <w:rFonts w:ascii="Arial" w:eastAsia="Times New Roman" w:hAnsi="Arial" w:cs="Arial"/>
          <w:i/>
          <w:iCs/>
          <w:color w:val="212121"/>
          <w:kern w:val="0"/>
          <w14:ligatures w14:val="none"/>
        </w:rPr>
        <w:t>Eur</w:t>
      </w:r>
      <w:proofErr w:type="spellEnd"/>
      <w:r w:rsidRPr="001D26D3">
        <w:rPr>
          <w:rFonts w:ascii="Arial" w:eastAsia="Times New Roman" w:hAnsi="Arial" w:cs="Arial"/>
          <w:i/>
          <w:iCs/>
          <w:color w:val="212121"/>
          <w:kern w:val="0"/>
          <w14:ligatures w14:val="none"/>
        </w:rPr>
        <w:t xml:space="preserve"> J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1981; 75:109–113. [</w:t>
      </w:r>
      <w:hyperlink r:id="rId21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21FC26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100. </w:t>
      </w:r>
      <w:proofErr w:type="spellStart"/>
      <w:r w:rsidRPr="001D26D3">
        <w:rPr>
          <w:rFonts w:ascii="Arial" w:eastAsia="Times New Roman" w:hAnsi="Arial" w:cs="Arial"/>
          <w:color w:val="212121"/>
          <w:kern w:val="0"/>
          <w14:ligatures w14:val="none"/>
        </w:rPr>
        <w:t>Pickkers</w:t>
      </w:r>
      <w:proofErr w:type="spellEnd"/>
      <w:r w:rsidRPr="001D26D3">
        <w:rPr>
          <w:rFonts w:ascii="Arial" w:eastAsia="Times New Roman" w:hAnsi="Arial" w:cs="Arial"/>
          <w:color w:val="212121"/>
          <w:kern w:val="0"/>
          <w14:ligatures w14:val="none"/>
        </w:rPr>
        <w:t xml:space="preserve"> P, </w:t>
      </w:r>
      <w:proofErr w:type="spellStart"/>
      <w:r w:rsidRPr="001D26D3">
        <w:rPr>
          <w:rFonts w:ascii="Arial" w:eastAsia="Times New Roman" w:hAnsi="Arial" w:cs="Arial"/>
          <w:color w:val="212121"/>
          <w:kern w:val="0"/>
          <w14:ligatures w14:val="none"/>
        </w:rPr>
        <w:t>Garcha</w:t>
      </w:r>
      <w:proofErr w:type="spellEnd"/>
      <w:r w:rsidRPr="001D26D3">
        <w:rPr>
          <w:rFonts w:ascii="Arial" w:eastAsia="Times New Roman" w:hAnsi="Arial" w:cs="Arial"/>
          <w:color w:val="212121"/>
          <w:kern w:val="0"/>
          <w14:ligatures w14:val="none"/>
        </w:rPr>
        <w:t xml:space="preserve"> RS, Schachter M, Smits P, Hughes AD. Inhibition of carbonic anhydrase accounts for the direct vascular effects of hydrochlorothiazide.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1999; 33:1043–1048. [</w:t>
      </w:r>
      <w:hyperlink r:id="rId22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770A7E1"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101. Puscas I, </w:t>
      </w:r>
      <w:proofErr w:type="spellStart"/>
      <w:r w:rsidRPr="001D26D3">
        <w:rPr>
          <w:rFonts w:ascii="Arial" w:eastAsia="Times New Roman" w:hAnsi="Arial" w:cs="Arial"/>
          <w:color w:val="212121"/>
          <w:kern w:val="0"/>
          <w14:ligatures w14:val="none"/>
        </w:rPr>
        <w:t>Coltau</w:t>
      </w:r>
      <w:proofErr w:type="spellEnd"/>
      <w:r w:rsidRPr="001D26D3">
        <w:rPr>
          <w:rFonts w:ascii="Arial" w:eastAsia="Times New Roman" w:hAnsi="Arial" w:cs="Arial"/>
          <w:color w:val="212121"/>
          <w:kern w:val="0"/>
          <w14:ligatures w14:val="none"/>
        </w:rPr>
        <w:t xml:space="preserve"> M, </w:t>
      </w:r>
      <w:proofErr w:type="spellStart"/>
      <w:r w:rsidRPr="001D26D3">
        <w:rPr>
          <w:rFonts w:ascii="Arial" w:eastAsia="Times New Roman" w:hAnsi="Arial" w:cs="Arial"/>
          <w:color w:val="212121"/>
          <w:kern w:val="0"/>
          <w14:ligatures w14:val="none"/>
        </w:rPr>
        <w:t>Baican</w:t>
      </w:r>
      <w:proofErr w:type="spellEnd"/>
      <w:r w:rsidRPr="001D26D3">
        <w:rPr>
          <w:rFonts w:ascii="Arial" w:eastAsia="Times New Roman" w:hAnsi="Arial" w:cs="Arial"/>
          <w:color w:val="212121"/>
          <w:kern w:val="0"/>
          <w14:ligatures w14:val="none"/>
        </w:rPr>
        <w:t xml:space="preserve"> M, </w:t>
      </w:r>
      <w:proofErr w:type="spellStart"/>
      <w:r w:rsidRPr="001D26D3">
        <w:rPr>
          <w:rFonts w:ascii="Arial" w:eastAsia="Times New Roman" w:hAnsi="Arial" w:cs="Arial"/>
          <w:color w:val="212121"/>
          <w:kern w:val="0"/>
          <w14:ligatures w14:val="none"/>
        </w:rPr>
        <w:t>Domuta</w:t>
      </w:r>
      <w:proofErr w:type="spellEnd"/>
      <w:r w:rsidRPr="001D26D3">
        <w:rPr>
          <w:rFonts w:ascii="Arial" w:eastAsia="Times New Roman" w:hAnsi="Arial" w:cs="Arial"/>
          <w:color w:val="212121"/>
          <w:kern w:val="0"/>
          <w14:ligatures w14:val="none"/>
        </w:rPr>
        <w:t xml:space="preserve"> G, Hecht A. Vasodilatory effect of diuretics is dependent on inhibition of vascular smooth muscle carbonic anhydrase by a direct mechanism of action. </w:t>
      </w:r>
      <w:r w:rsidRPr="001D26D3">
        <w:rPr>
          <w:rFonts w:ascii="Arial" w:eastAsia="Times New Roman" w:hAnsi="Arial" w:cs="Arial"/>
          <w:i/>
          <w:iCs/>
          <w:color w:val="212121"/>
          <w:kern w:val="0"/>
          <w14:ligatures w14:val="none"/>
        </w:rPr>
        <w:t>Drugs Exp Clin Res</w:t>
      </w:r>
      <w:r w:rsidRPr="001D26D3">
        <w:rPr>
          <w:rFonts w:ascii="Arial" w:eastAsia="Times New Roman" w:hAnsi="Arial" w:cs="Arial"/>
          <w:color w:val="212121"/>
          <w:kern w:val="0"/>
          <w14:ligatures w14:val="none"/>
        </w:rPr>
        <w:t> 1999; 25:271–279. [</w:t>
      </w:r>
      <w:hyperlink r:id="rId22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7E535C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102. </w:t>
      </w:r>
      <w:proofErr w:type="spellStart"/>
      <w:r w:rsidRPr="001D26D3">
        <w:rPr>
          <w:rFonts w:ascii="Arial" w:eastAsia="Times New Roman" w:hAnsi="Arial" w:cs="Arial"/>
          <w:color w:val="212121"/>
          <w:kern w:val="0"/>
          <w14:ligatures w14:val="none"/>
        </w:rPr>
        <w:t>Temperini</w:t>
      </w:r>
      <w:proofErr w:type="spellEnd"/>
      <w:r w:rsidRPr="001D26D3">
        <w:rPr>
          <w:rFonts w:ascii="Arial" w:eastAsia="Times New Roman" w:hAnsi="Arial" w:cs="Arial"/>
          <w:color w:val="212121"/>
          <w:kern w:val="0"/>
          <w14:ligatures w14:val="none"/>
        </w:rPr>
        <w:t xml:space="preserve"> C, Cecchi A, Scozzafava A, </w:t>
      </w:r>
      <w:proofErr w:type="spellStart"/>
      <w:r w:rsidRPr="001D26D3">
        <w:rPr>
          <w:rFonts w:ascii="Arial" w:eastAsia="Times New Roman" w:hAnsi="Arial" w:cs="Arial"/>
          <w:color w:val="212121"/>
          <w:kern w:val="0"/>
          <w14:ligatures w14:val="none"/>
        </w:rPr>
        <w:t>Supuran</w:t>
      </w:r>
      <w:proofErr w:type="spellEnd"/>
      <w:r w:rsidRPr="001D26D3">
        <w:rPr>
          <w:rFonts w:ascii="Arial" w:eastAsia="Times New Roman" w:hAnsi="Arial" w:cs="Arial"/>
          <w:color w:val="212121"/>
          <w:kern w:val="0"/>
          <w14:ligatures w14:val="none"/>
        </w:rPr>
        <w:t xml:space="preserve"> CT. Carbonic anhydrase inhibitors. Comparison of chlorthalidone and indapamide X-ray crystal structures in adducts with isozyme II: when three water molecules and the keto-enol tautomerism make the difference. </w:t>
      </w:r>
      <w:r w:rsidRPr="001D26D3">
        <w:rPr>
          <w:rFonts w:ascii="Arial" w:eastAsia="Times New Roman" w:hAnsi="Arial" w:cs="Arial"/>
          <w:i/>
          <w:iCs/>
          <w:color w:val="212121"/>
          <w:kern w:val="0"/>
          <w14:ligatures w14:val="none"/>
        </w:rPr>
        <w:t>J Med Chem</w:t>
      </w:r>
      <w:r w:rsidRPr="001D26D3">
        <w:rPr>
          <w:rFonts w:ascii="Arial" w:eastAsia="Times New Roman" w:hAnsi="Arial" w:cs="Arial"/>
          <w:color w:val="212121"/>
          <w:kern w:val="0"/>
          <w14:ligatures w14:val="none"/>
        </w:rPr>
        <w:t> 2009; 52:322–328. [</w:t>
      </w:r>
      <w:hyperlink r:id="rId22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4F4C3735"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103. </w:t>
      </w:r>
      <w:proofErr w:type="spellStart"/>
      <w:r w:rsidRPr="001D26D3">
        <w:rPr>
          <w:rFonts w:ascii="Arial" w:eastAsia="Times New Roman" w:hAnsi="Arial" w:cs="Arial"/>
          <w:color w:val="212121"/>
          <w:kern w:val="0"/>
          <w14:ligatures w14:val="none"/>
        </w:rPr>
        <w:t>Temperini</w:t>
      </w:r>
      <w:proofErr w:type="spellEnd"/>
      <w:r w:rsidRPr="001D26D3">
        <w:rPr>
          <w:rFonts w:ascii="Arial" w:eastAsia="Times New Roman" w:hAnsi="Arial" w:cs="Arial"/>
          <w:color w:val="212121"/>
          <w:kern w:val="0"/>
          <w14:ligatures w14:val="none"/>
        </w:rPr>
        <w:t xml:space="preserve"> C, Cecchi A, Scozzafava A, </w:t>
      </w:r>
      <w:proofErr w:type="spellStart"/>
      <w:r w:rsidRPr="001D26D3">
        <w:rPr>
          <w:rFonts w:ascii="Arial" w:eastAsia="Times New Roman" w:hAnsi="Arial" w:cs="Arial"/>
          <w:color w:val="212121"/>
          <w:kern w:val="0"/>
          <w14:ligatures w14:val="none"/>
        </w:rPr>
        <w:t>Supuran</w:t>
      </w:r>
      <w:proofErr w:type="spellEnd"/>
      <w:r w:rsidRPr="001D26D3">
        <w:rPr>
          <w:rFonts w:ascii="Arial" w:eastAsia="Times New Roman" w:hAnsi="Arial" w:cs="Arial"/>
          <w:color w:val="212121"/>
          <w:kern w:val="0"/>
          <w14:ligatures w14:val="none"/>
        </w:rPr>
        <w:t xml:space="preserve"> CT. Carbonic anhydrase inhibitors. Sulfonamide diuretics revisited--old leads for new applications? </w:t>
      </w:r>
      <w:r w:rsidRPr="001D26D3">
        <w:rPr>
          <w:rFonts w:ascii="Arial" w:eastAsia="Times New Roman" w:hAnsi="Arial" w:cs="Arial"/>
          <w:i/>
          <w:iCs/>
          <w:color w:val="212121"/>
          <w:kern w:val="0"/>
          <w14:ligatures w14:val="none"/>
        </w:rPr>
        <w:t xml:space="preserve">Org </w:t>
      </w:r>
      <w:proofErr w:type="spellStart"/>
      <w:r w:rsidRPr="001D26D3">
        <w:rPr>
          <w:rFonts w:ascii="Arial" w:eastAsia="Times New Roman" w:hAnsi="Arial" w:cs="Arial"/>
          <w:i/>
          <w:iCs/>
          <w:color w:val="212121"/>
          <w:kern w:val="0"/>
          <w14:ligatures w14:val="none"/>
        </w:rPr>
        <w:t>Biomol</w:t>
      </w:r>
      <w:proofErr w:type="spellEnd"/>
      <w:r w:rsidRPr="001D26D3">
        <w:rPr>
          <w:rFonts w:ascii="Arial" w:eastAsia="Times New Roman" w:hAnsi="Arial" w:cs="Arial"/>
          <w:i/>
          <w:iCs/>
          <w:color w:val="212121"/>
          <w:kern w:val="0"/>
          <w14:ligatures w14:val="none"/>
        </w:rPr>
        <w:t xml:space="preserve"> Chem</w:t>
      </w:r>
      <w:r w:rsidRPr="001D26D3">
        <w:rPr>
          <w:rFonts w:ascii="Arial" w:eastAsia="Times New Roman" w:hAnsi="Arial" w:cs="Arial"/>
          <w:color w:val="212121"/>
          <w:kern w:val="0"/>
          <w14:ligatures w14:val="none"/>
        </w:rPr>
        <w:t> 2008; 6:2499–2506. [</w:t>
      </w:r>
      <w:hyperlink r:id="rId22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2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9EEBD07"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104. </w:t>
      </w:r>
      <w:proofErr w:type="spellStart"/>
      <w:r w:rsidRPr="001D26D3">
        <w:rPr>
          <w:rFonts w:ascii="Arial" w:eastAsia="Times New Roman" w:hAnsi="Arial" w:cs="Arial"/>
          <w:color w:val="212121"/>
          <w:kern w:val="0"/>
          <w14:ligatures w14:val="none"/>
        </w:rPr>
        <w:t>LeBel</w:t>
      </w:r>
      <w:proofErr w:type="spellEnd"/>
      <w:r w:rsidRPr="001D26D3">
        <w:rPr>
          <w:rFonts w:ascii="Arial" w:eastAsia="Times New Roman" w:hAnsi="Arial" w:cs="Arial"/>
          <w:color w:val="212121"/>
          <w:kern w:val="0"/>
          <w14:ligatures w14:val="none"/>
        </w:rPr>
        <w:t xml:space="preserve"> M, Grose JH, Belleau LJ, Langlois S. Antihypertensive effect of indapamide with special emphasis on renal prostaglandin production. </w:t>
      </w:r>
      <w:proofErr w:type="spellStart"/>
      <w:r w:rsidRPr="001D26D3">
        <w:rPr>
          <w:rFonts w:ascii="Arial" w:eastAsia="Times New Roman" w:hAnsi="Arial" w:cs="Arial"/>
          <w:i/>
          <w:iCs/>
          <w:color w:val="212121"/>
          <w:kern w:val="0"/>
          <w14:ligatures w14:val="none"/>
        </w:rPr>
        <w:t>Curr</w:t>
      </w:r>
      <w:proofErr w:type="spellEnd"/>
      <w:r w:rsidRPr="001D26D3">
        <w:rPr>
          <w:rFonts w:ascii="Arial" w:eastAsia="Times New Roman" w:hAnsi="Arial" w:cs="Arial"/>
          <w:i/>
          <w:iCs/>
          <w:color w:val="212121"/>
          <w:kern w:val="0"/>
          <w14:ligatures w14:val="none"/>
        </w:rPr>
        <w:t xml:space="preserve"> Med Res </w:t>
      </w:r>
      <w:proofErr w:type="spellStart"/>
      <w:r w:rsidRPr="001D26D3">
        <w:rPr>
          <w:rFonts w:ascii="Arial" w:eastAsia="Times New Roman" w:hAnsi="Arial" w:cs="Arial"/>
          <w:i/>
          <w:iCs/>
          <w:color w:val="212121"/>
          <w:kern w:val="0"/>
          <w14:ligatures w14:val="none"/>
        </w:rPr>
        <w:t>Opin</w:t>
      </w:r>
      <w:proofErr w:type="spellEnd"/>
      <w:r w:rsidRPr="001D26D3">
        <w:rPr>
          <w:rFonts w:ascii="Arial" w:eastAsia="Times New Roman" w:hAnsi="Arial" w:cs="Arial"/>
          <w:color w:val="212121"/>
          <w:kern w:val="0"/>
          <w14:ligatures w14:val="none"/>
        </w:rPr>
        <w:t> 1983; 8 Suppl 3:81–86. [</w:t>
      </w:r>
      <w:hyperlink r:id="rId229"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30"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16D6880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105. Blum M, </w:t>
      </w:r>
      <w:proofErr w:type="spellStart"/>
      <w:r w:rsidRPr="001D26D3">
        <w:rPr>
          <w:rFonts w:ascii="Arial" w:eastAsia="Times New Roman" w:hAnsi="Arial" w:cs="Arial"/>
          <w:color w:val="212121"/>
          <w:kern w:val="0"/>
          <w14:ligatures w14:val="none"/>
        </w:rPr>
        <w:t>Algueti</w:t>
      </w:r>
      <w:proofErr w:type="spellEnd"/>
      <w:r w:rsidRPr="001D26D3">
        <w:rPr>
          <w:rFonts w:ascii="Arial" w:eastAsia="Times New Roman" w:hAnsi="Arial" w:cs="Arial"/>
          <w:color w:val="212121"/>
          <w:kern w:val="0"/>
          <w14:ligatures w14:val="none"/>
        </w:rPr>
        <w:t xml:space="preserve"> A, </w:t>
      </w:r>
      <w:proofErr w:type="spellStart"/>
      <w:r w:rsidRPr="001D26D3">
        <w:rPr>
          <w:rFonts w:ascii="Arial" w:eastAsia="Times New Roman" w:hAnsi="Arial" w:cs="Arial"/>
          <w:color w:val="212121"/>
          <w:kern w:val="0"/>
          <w14:ligatures w14:val="none"/>
        </w:rPr>
        <w:t>Bauminger</w:t>
      </w:r>
      <w:proofErr w:type="spellEnd"/>
      <w:r w:rsidRPr="001D26D3">
        <w:rPr>
          <w:rFonts w:ascii="Arial" w:eastAsia="Times New Roman" w:hAnsi="Arial" w:cs="Arial"/>
          <w:color w:val="212121"/>
          <w:kern w:val="0"/>
          <w14:ligatures w14:val="none"/>
        </w:rPr>
        <w:t xml:space="preserve"> S, Aviram A, Ayalon D. Effect of antihypertensive drugs on plasma renin activity and urinary excretion of prostaglandin E2. </w:t>
      </w:r>
      <w:r w:rsidRPr="001D26D3">
        <w:rPr>
          <w:rFonts w:ascii="Arial" w:eastAsia="Times New Roman" w:hAnsi="Arial" w:cs="Arial"/>
          <w:i/>
          <w:iCs/>
          <w:color w:val="212121"/>
          <w:kern w:val="0"/>
          <w14:ligatures w14:val="none"/>
        </w:rPr>
        <w:t>Prostaglandins Med</w:t>
      </w:r>
      <w:r w:rsidRPr="001D26D3">
        <w:rPr>
          <w:rFonts w:ascii="Arial" w:eastAsia="Times New Roman" w:hAnsi="Arial" w:cs="Arial"/>
          <w:color w:val="212121"/>
          <w:kern w:val="0"/>
          <w14:ligatures w14:val="none"/>
        </w:rPr>
        <w:t> 1981; 7:261–266. [</w:t>
      </w:r>
      <w:hyperlink r:id="rId231"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32"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F2DC0F3"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106. Woodman R, Brown C, </w:t>
      </w:r>
      <w:proofErr w:type="spellStart"/>
      <w:r w:rsidRPr="001D26D3">
        <w:rPr>
          <w:rFonts w:ascii="Arial" w:eastAsia="Times New Roman" w:hAnsi="Arial" w:cs="Arial"/>
          <w:color w:val="212121"/>
          <w:kern w:val="0"/>
          <w14:ligatures w14:val="none"/>
        </w:rPr>
        <w:t>Lockette</w:t>
      </w:r>
      <w:proofErr w:type="spellEnd"/>
      <w:r w:rsidRPr="001D26D3">
        <w:rPr>
          <w:rFonts w:ascii="Arial" w:eastAsia="Times New Roman" w:hAnsi="Arial" w:cs="Arial"/>
          <w:color w:val="212121"/>
          <w:kern w:val="0"/>
          <w14:ligatures w14:val="none"/>
        </w:rPr>
        <w:t xml:space="preserve"> W. Chlorthalidone decreases platelet aggregation and vascular permeability and promotes angiogenesis. </w:t>
      </w:r>
      <w:r w:rsidRPr="001D26D3">
        <w:rPr>
          <w:rFonts w:ascii="Arial" w:eastAsia="Times New Roman" w:hAnsi="Arial" w:cs="Arial"/>
          <w:i/>
          <w:iCs/>
          <w:color w:val="212121"/>
          <w:kern w:val="0"/>
          <w14:ligatures w14:val="none"/>
        </w:rPr>
        <w:t>Hypertension</w:t>
      </w:r>
      <w:r w:rsidRPr="001D26D3">
        <w:rPr>
          <w:rFonts w:ascii="Arial" w:eastAsia="Times New Roman" w:hAnsi="Arial" w:cs="Arial"/>
          <w:color w:val="212121"/>
          <w:kern w:val="0"/>
          <w14:ligatures w14:val="none"/>
        </w:rPr>
        <w:t> 2010; 56:463–470. [</w:t>
      </w:r>
      <w:hyperlink r:id="rId233"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34"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94FF188"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107. Zhou MS, Schulman IH, </w:t>
      </w:r>
      <w:proofErr w:type="spellStart"/>
      <w:r w:rsidRPr="001D26D3">
        <w:rPr>
          <w:rFonts w:ascii="Arial" w:eastAsia="Times New Roman" w:hAnsi="Arial" w:cs="Arial"/>
          <w:color w:val="212121"/>
          <w:kern w:val="0"/>
          <w14:ligatures w14:val="none"/>
        </w:rPr>
        <w:t>Jaimes</w:t>
      </w:r>
      <w:proofErr w:type="spellEnd"/>
      <w:r w:rsidRPr="001D26D3">
        <w:rPr>
          <w:rFonts w:ascii="Arial" w:eastAsia="Times New Roman" w:hAnsi="Arial" w:cs="Arial"/>
          <w:color w:val="212121"/>
          <w:kern w:val="0"/>
          <w14:ligatures w14:val="none"/>
        </w:rPr>
        <w:t xml:space="preserve"> EA, Raij L. Thiazide diuretics, endothelial function, and vascular oxidative stress. </w:t>
      </w:r>
      <w:r w:rsidRPr="001D26D3">
        <w:rPr>
          <w:rFonts w:ascii="Arial" w:eastAsia="Times New Roman" w:hAnsi="Arial" w:cs="Arial"/>
          <w:i/>
          <w:iCs/>
          <w:color w:val="212121"/>
          <w:kern w:val="0"/>
          <w14:ligatures w14:val="none"/>
        </w:rPr>
        <w:t xml:space="preserve">J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2008; 26:494–500. [</w:t>
      </w:r>
      <w:hyperlink r:id="rId235"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36"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6AF1E4A4"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108. </w:t>
      </w:r>
      <w:proofErr w:type="spellStart"/>
      <w:r w:rsidRPr="001D26D3">
        <w:rPr>
          <w:rFonts w:ascii="Arial" w:eastAsia="Times New Roman" w:hAnsi="Arial" w:cs="Arial"/>
          <w:color w:val="212121"/>
          <w:kern w:val="0"/>
          <w14:ligatures w14:val="none"/>
        </w:rPr>
        <w:t>Vergely</w:t>
      </w:r>
      <w:proofErr w:type="spellEnd"/>
      <w:r w:rsidRPr="001D26D3">
        <w:rPr>
          <w:rFonts w:ascii="Arial" w:eastAsia="Times New Roman" w:hAnsi="Arial" w:cs="Arial"/>
          <w:color w:val="212121"/>
          <w:kern w:val="0"/>
          <w14:ligatures w14:val="none"/>
        </w:rPr>
        <w:t xml:space="preserve"> C, Walker MK, Zeller M, </w:t>
      </w:r>
      <w:proofErr w:type="spellStart"/>
      <w:r w:rsidRPr="001D26D3">
        <w:rPr>
          <w:rFonts w:ascii="Arial" w:eastAsia="Times New Roman" w:hAnsi="Arial" w:cs="Arial"/>
          <w:color w:val="212121"/>
          <w:kern w:val="0"/>
          <w14:ligatures w14:val="none"/>
        </w:rPr>
        <w:t>Rademakers</w:t>
      </w:r>
      <w:proofErr w:type="spellEnd"/>
      <w:r w:rsidRPr="001D26D3">
        <w:rPr>
          <w:rFonts w:ascii="Arial" w:eastAsia="Times New Roman" w:hAnsi="Arial" w:cs="Arial"/>
          <w:color w:val="212121"/>
          <w:kern w:val="0"/>
          <w14:ligatures w14:val="none"/>
        </w:rPr>
        <w:t xml:space="preserve"> JR, </w:t>
      </w:r>
      <w:proofErr w:type="spellStart"/>
      <w:r w:rsidRPr="001D26D3">
        <w:rPr>
          <w:rFonts w:ascii="Arial" w:eastAsia="Times New Roman" w:hAnsi="Arial" w:cs="Arial"/>
          <w:color w:val="212121"/>
          <w:kern w:val="0"/>
          <w14:ligatures w14:val="none"/>
        </w:rPr>
        <w:t>Maupoil</w:t>
      </w:r>
      <w:proofErr w:type="spellEnd"/>
      <w:r w:rsidRPr="001D26D3">
        <w:rPr>
          <w:rFonts w:ascii="Arial" w:eastAsia="Times New Roman" w:hAnsi="Arial" w:cs="Arial"/>
          <w:color w:val="212121"/>
          <w:kern w:val="0"/>
          <w14:ligatures w14:val="none"/>
        </w:rPr>
        <w:t xml:space="preserve"> V, </w:t>
      </w:r>
      <w:proofErr w:type="spellStart"/>
      <w:r w:rsidRPr="001D26D3">
        <w:rPr>
          <w:rFonts w:ascii="Arial" w:eastAsia="Times New Roman" w:hAnsi="Arial" w:cs="Arial"/>
          <w:color w:val="212121"/>
          <w:kern w:val="0"/>
          <w14:ligatures w14:val="none"/>
        </w:rPr>
        <w:t>Schiavi</w:t>
      </w:r>
      <w:proofErr w:type="spellEnd"/>
      <w:r w:rsidRPr="001D26D3">
        <w:rPr>
          <w:rFonts w:ascii="Arial" w:eastAsia="Times New Roman" w:hAnsi="Arial" w:cs="Arial"/>
          <w:color w:val="212121"/>
          <w:kern w:val="0"/>
          <w14:ligatures w14:val="none"/>
        </w:rPr>
        <w:t xml:space="preserve"> P, et al. Antioxidant properties of indapamide, 5-OH indapamide and hydrochlorothiazide evaluated by oxygen-radical absorbing capacity and electron paramagnetic resonance. </w:t>
      </w:r>
      <w:r w:rsidRPr="001D26D3">
        <w:rPr>
          <w:rFonts w:ascii="Arial" w:eastAsia="Times New Roman" w:hAnsi="Arial" w:cs="Arial"/>
          <w:i/>
          <w:iCs/>
          <w:color w:val="212121"/>
          <w:kern w:val="0"/>
          <w14:ligatures w14:val="none"/>
        </w:rPr>
        <w:t xml:space="preserve">Mol Cell </w:t>
      </w:r>
      <w:proofErr w:type="spellStart"/>
      <w:r w:rsidRPr="001D26D3">
        <w:rPr>
          <w:rFonts w:ascii="Arial" w:eastAsia="Times New Roman" w:hAnsi="Arial" w:cs="Arial"/>
          <w:i/>
          <w:iCs/>
          <w:color w:val="212121"/>
          <w:kern w:val="0"/>
          <w14:ligatures w14:val="none"/>
        </w:rPr>
        <w:t>Biochem</w:t>
      </w:r>
      <w:proofErr w:type="spellEnd"/>
      <w:r w:rsidRPr="001D26D3">
        <w:rPr>
          <w:rFonts w:ascii="Arial" w:eastAsia="Times New Roman" w:hAnsi="Arial" w:cs="Arial"/>
          <w:color w:val="212121"/>
          <w:kern w:val="0"/>
          <w14:ligatures w14:val="none"/>
        </w:rPr>
        <w:t> 1998; 178:151–155. [</w:t>
      </w:r>
      <w:hyperlink r:id="rId237"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38"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5CDD598B"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 xml:space="preserve">109. Ma F, Lin F, Chen C, Cheng J, Zeldin DC, Wang Y, Wang DW. Indapamide lowers blood pressure by increasing production of </w:t>
      </w:r>
      <w:proofErr w:type="spellStart"/>
      <w:r w:rsidRPr="001D26D3">
        <w:rPr>
          <w:rFonts w:ascii="Arial" w:eastAsia="Times New Roman" w:hAnsi="Arial" w:cs="Arial"/>
          <w:color w:val="212121"/>
          <w:kern w:val="0"/>
          <w14:ligatures w14:val="none"/>
        </w:rPr>
        <w:t>epoxyeicosatrienoic</w:t>
      </w:r>
      <w:proofErr w:type="spellEnd"/>
      <w:r w:rsidRPr="001D26D3">
        <w:rPr>
          <w:rFonts w:ascii="Arial" w:eastAsia="Times New Roman" w:hAnsi="Arial" w:cs="Arial"/>
          <w:color w:val="212121"/>
          <w:kern w:val="0"/>
          <w14:ligatures w14:val="none"/>
        </w:rPr>
        <w:t xml:space="preserve"> acids in the kidney. </w:t>
      </w:r>
      <w:r w:rsidRPr="001D26D3">
        <w:rPr>
          <w:rFonts w:ascii="Arial" w:eastAsia="Times New Roman" w:hAnsi="Arial" w:cs="Arial"/>
          <w:i/>
          <w:iCs/>
          <w:color w:val="212121"/>
          <w:kern w:val="0"/>
          <w14:ligatures w14:val="none"/>
        </w:rPr>
        <w:t xml:space="preserve">Mol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2013; 84:286–295. [</w:t>
      </w:r>
      <w:hyperlink r:id="rId239" w:history="1">
        <w:r w:rsidRPr="001D26D3">
          <w:rPr>
            <w:rFonts w:ascii="Arial" w:eastAsia="Times New Roman" w:hAnsi="Arial" w:cs="Arial"/>
            <w:color w:val="4C2C92"/>
            <w:kern w:val="0"/>
            <w:u w:val="single"/>
            <w14:ligatures w14:val="none"/>
          </w:rPr>
          <w:t>PMC free article</w:t>
        </w:r>
      </w:hyperlink>
      <w:r w:rsidRPr="001D26D3">
        <w:rPr>
          <w:rFonts w:ascii="Arial" w:eastAsia="Times New Roman" w:hAnsi="Arial" w:cs="Arial"/>
          <w:color w:val="212121"/>
          <w:kern w:val="0"/>
          <w14:ligatures w14:val="none"/>
        </w:rPr>
        <w:t>] [</w:t>
      </w:r>
      <w:hyperlink r:id="rId240"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41"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2C10DFA"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110. </w:t>
      </w:r>
      <w:proofErr w:type="spellStart"/>
      <w:r w:rsidRPr="001D26D3">
        <w:rPr>
          <w:rFonts w:ascii="Arial" w:eastAsia="Times New Roman" w:hAnsi="Arial" w:cs="Arial"/>
          <w:color w:val="212121"/>
          <w:kern w:val="0"/>
          <w14:ligatures w14:val="none"/>
        </w:rPr>
        <w:t>Rendu</w:t>
      </w:r>
      <w:proofErr w:type="spellEnd"/>
      <w:r w:rsidRPr="001D26D3">
        <w:rPr>
          <w:rFonts w:ascii="Arial" w:eastAsia="Times New Roman" w:hAnsi="Arial" w:cs="Arial"/>
          <w:color w:val="212121"/>
          <w:kern w:val="0"/>
          <w14:ligatures w14:val="none"/>
        </w:rPr>
        <w:t xml:space="preserve"> F, </w:t>
      </w:r>
      <w:proofErr w:type="spellStart"/>
      <w:r w:rsidRPr="001D26D3">
        <w:rPr>
          <w:rFonts w:ascii="Arial" w:eastAsia="Times New Roman" w:hAnsi="Arial" w:cs="Arial"/>
          <w:color w:val="212121"/>
          <w:kern w:val="0"/>
          <w14:ligatures w14:val="none"/>
        </w:rPr>
        <w:t>Bachelot</w:t>
      </w:r>
      <w:proofErr w:type="spellEnd"/>
      <w:r w:rsidRPr="001D26D3">
        <w:rPr>
          <w:rFonts w:ascii="Arial" w:eastAsia="Times New Roman" w:hAnsi="Arial" w:cs="Arial"/>
          <w:color w:val="212121"/>
          <w:kern w:val="0"/>
          <w14:ligatures w14:val="none"/>
        </w:rPr>
        <w:t xml:space="preserve"> C, </w:t>
      </w:r>
      <w:proofErr w:type="spellStart"/>
      <w:r w:rsidRPr="001D26D3">
        <w:rPr>
          <w:rFonts w:ascii="Arial" w:eastAsia="Times New Roman" w:hAnsi="Arial" w:cs="Arial"/>
          <w:color w:val="212121"/>
          <w:kern w:val="0"/>
          <w14:ligatures w14:val="none"/>
        </w:rPr>
        <w:t>Molle</w:t>
      </w:r>
      <w:proofErr w:type="spellEnd"/>
      <w:r w:rsidRPr="001D26D3">
        <w:rPr>
          <w:rFonts w:ascii="Arial" w:eastAsia="Times New Roman" w:hAnsi="Arial" w:cs="Arial"/>
          <w:color w:val="212121"/>
          <w:kern w:val="0"/>
          <w14:ligatures w14:val="none"/>
        </w:rPr>
        <w:t xml:space="preserve"> D, Caen J, </w:t>
      </w:r>
      <w:proofErr w:type="spellStart"/>
      <w:r w:rsidRPr="001D26D3">
        <w:rPr>
          <w:rFonts w:ascii="Arial" w:eastAsia="Times New Roman" w:hAnsi="Arial" w:cs="Arial"/>
          <w:color w:val="212121"/>
          <w:kern w:val="0"/>
          <w14:ligatures w14:val="none"/>
        </w:rPr>
        <w:t>Guez</w:t>
      </w:r>
      <w:proofErr w:type="spellEnd"/>
      <w:r w:rsidRPr="001D26D3">
        <w:rPr>
          <w:rFonts w:ascii="Arial" w:eastAsia="Times New Roman" w:hAnsi="Arial" w:cs="Arial"/>
          <w:color w:val="212121"/>
          <w:kern w:val="0"/>
          <w14:ligatures w14:val="none"/>
        </w:rPr>
        <w:t xml:space="preserve"> D. Indapamide inhibits human platelet aggregation in vitro: comparison with hydrochlorothiazide. </w:t>
      </w:r>
      <w:r w:rsidRPr="001D26D3">
        <w:rPr>
          <w:rFonts w:ascii="Arial" w:eastAsia="Times New Roman" w:hAnsi="Arial" w:cs="Arial"/>
          <w:i/>
          <w:iCs/>
          <w:color w:val="212121"/>
          <w:kern w:val="0"/>
          <w14:ligatures w14:val="none"/>
        </w:rPr>
        <w:t xml:space="preserve">J Cardiovasc </w:t>
      </w:r>
      <w:proofErr w:type="spellStart"/>
      <w:r w:rsidRPr="001D26D3">
        <w:rPr>
          <w:rFonts w:ascii="Arial" w:eastAsia="Times New Roman" w:hAnsi="Arial" w:cs="Arial"/>
          <w:i/>
          <w:iCs/>
          <w:color w:val="212121"/>
          <w:kern w:val="0"/>
          <w14:ligatures w14:val="none"/>
        </w:rPr>
        <w:t>Pharmacol</w:t>
      </w:r>
      <w:proofErr w:type="spellEnd"/>
      <w:r w:rsidRPr="001D26D3">
        <w:rPr>
          <w:rFonts w:ascii="Arial" w:eastAsia="Times New Roman" w:hAnsi="Arial" w:cs="Arial"/>
          <w:color w:val="212121"/>
          <w:kern w:val="0"/>
          <w14:ligatures w14:val="none"/>
        </w:rPr>
        <w:t> 1993; 22 Suppl 6:S57–S63. [</w:t>
      </w:r>
      <w:hyperlink r:id="rId242"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43"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341F98D"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t>111. </w:t>
      </w:r>
      <w:proofErr w:type="spellStart"/>
      <w:r w:rsidRPr="001D26D3">
        <w:rPr>
          <w:rFonts w:ascii="Arial" w:eastAsia="Times New Roman" w:hAnsi="Arial" w:cs="Arial"/>
          <w:color w:val="212121"/>
          <w:kern w:val="0"/>
          <w14:ligatures w14:val="none"/>
        </w:rPr>
        <w:t>DiNicolantonio</w:t>
      </w:r>
      <w:proofErr w:type="spellEnd"/>
      <w:r w:rsidRPr="001D26D3">
        <w:rPr>
          <w:rFonts w:ascii="Arial" w:eastAsia="Times New Roman" w:hAnsi="Arial" w:cs="Arial"/>
          <w:color w:val="212121"/>
          <w:kern w:val="0"/>
          <w14:ligatures w14:val="none"/>
        </w:rPr>
        <w:t xml:space="preserve"> JJ. Hydrochlorothiazide: is it a wise choice? </w:t>
      </w:r>
      <w:r w:rsidRPr="001D26D3">
        <w:rPr>
          <w:rFonts w:ascii="Arial" w:eastAsia="Times New Roman" w:hAnsi="Arial" w:cs="Arial"/>
          <w:i/>
          <w:iCs/>
          <w:color w:val="212121"/>
          <w:kern w:val="0"/>
          <w14:ligatures w14:val="none"/>
        </w:rPr>
        <w:t xml:space="preserve">Expert </w:t>
      </w:r>
      <w:proofErr w:type="spellStart"/>
      <w:r w:rsidRPr="001D26D3">
        <w:rPr>
          <w:rFonts w:ascii="Arial" w:eastAsia="Times New Roman" w:hAnsi="Arial" w:cs="Arial"/>
          <w:i/>
          <w:iCs/>
          <w:color w:val="212121"/>
          <w:kern w:val="0"/>
          <w14:ligatures w14:val="none"/>
        </w:rPr>
        <w:t>Opin</w:t>
      </w:r>
      <w:proofErr w:type="spellEnd"/>
      <w:r w:rsidRPr="001D26D3">
        <w:rPr>
          <w:rFonts w:ascii="Arial" w:eastAsia="Times New Roman" w:hAnsi="Arial" w:cs="Arial"/>
          <w:i/>
          <w:iCs/>
          <w:color w:val="212121"/>
          <w:kern w:val="0"/>
          <w14:ligatures w14:val="none"/>
        </w:rPr>
        <w:t xml:space="preserve"> </w:t>
      </w:r>
      <w:proofErr w:type="spellStart"/>
      <w:r w:rsidRPr="001D26D3">
        <w:rPr>
          <w:rFonts w:ascii="Arial" w:eastAsia="Times New Roman" w:hAnsi="Arial" w:cs="Arial"/>
          <w:i/>
          <w:iCs/>
          <w:color w:val="212121"/>
          <w:kern w:val="0"/>
          <w14:ligatures w14:val="none"/>
        </w:rPr>
        <w:t>Pharmacother</w:t>
      </w:r>
      <w:proofErr w:type="spellEnd"/>
      <w:r w:rsidRPr="001D26D3">
        <w:rPr>
          <w:rFonts w:ascii="Arial" w:eastAsia="Times New Roman" w:hAnsi="Arial" w:cs="Arial"/>
          <w:color w:val="212121"/>
          <w:kern w:val="0"/>
          <w14:ligatures w14:val="none"/>
        </w:rPr>
        <w:t> 2012; 13:807–814. [</w:t>
      </w:r>
      <w:hyperlink r:id="rId244"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45"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050F65E0" w14:textId="77777777" w:rsidR="00B57D44" w:rsidRPr="001D26D3" w:rsidRDefault="00B57D44" w:rsidP="00B57D44">
      <w:pPr>
        <w:spacing w:line="276" w:lineRule="auto"/>
        <w:rPr>
          <w:rFonts w:ascii="Arial" w:eastAsia="Times New Roman" w:hAnsi="Arial" w:cs="Arial"/>
          <w:color w:val="212121"/>
          <w:kern w:val="0"/>
          <w14:ligatures w14:val="none"/>
        </w:rPr>
      </w:pPr>
      <w:r w:rsidRPr="001D26D3">
        <w:rPr>
          <w:rFonts w:ascii="Arial" w:eastAsia="Times New Roman" w:hAnsi="Arial" w:cs="Arial"/>
          <w:color w:val="212121"/>
          <w:kern w:val="0"/>
          <w14:ligatures w14:val="none"/>
        </w:rPr>
        <w:lastRenderedPageBreak/>
        <w:t>112. </w:t>
      </w:r>
      <w:proofErr w:type="spellStart"/>
      <w:r w:rsidRPr="001D26D3">
        <w:rPr>
          <w:rFonts w:ascii="Arial" w:eastAsia="Times New Roman" w:hAnsi="Arial" w:cs="Arial"/>
          <w:color w:val="212121"/>
          <w:kern w:val="0"/>
          <w14:ligatures w14:val="none"/>
        </w:rPr>
        <w:t>Thuillez</w:t>
      </w:r>
      <w:proofErr w:type="spellEnd"/>
      <w:r w:rsidRPr="001D26D3">
        <w:rPr>
          <w:rFonts w:ascii="Arial" w:eastAsia="Times New Roman" w:hAnsi="Arial" w:cs="Arial"/>
          <w:color w:val="212121"/>
          <w:kern w:val="0"/>
          <w14:ligatures w14:val="none"/>
        </w:rPr>
        <w:t xml:space="preserve"> C, Richard V. Targeting endothelial dysfunction in hypertensive subjects. </w:t>
      </w:r>
      <w:r w:rsidRPr="001D26D3">
        <w:rPr>
          <w:rFonts w:ascii="Arial" w:eastAsia="Times New Roman" w:hAnsi="Arial" w:cs="Arial"/>
          <w:i/>
          <w:iCs/>
          <w:color w:val="212121"/>
          <w:kern w:val="0"/>
          <w14:ligatures w14:val="none"/>
        </w:rPr>
        <w:t xml:space="preserve">J Hum </w:t>
      </w:r>
      <w:proofErr w:type="spellStart"/>
      <w:r w:rsidRPr="001D26D3">
        <w:rPr>
          <w:rFonts w:ascii="Arial" w:eastAsia="Times New Roman" w:hAnsi="Arial" w:cs="Arial"/>
          <w:i/>
          <w:iCs/>
          <w:color w:val="212121"/>
          <w:kern w:val="0"/>
          <w14:ligatures w14:val="none"/>
        </w:rPr>
        <w:t>Hypertens</w:t>
      </w:r>
      <w:proofErr w:type="spellEnd"/>
      <w:r w:rsidRPr="001D26D3">
        <w:rPr>
          <w:rFonts w:ascii="Arial" w:eastAsia="Times New Roman" w:hAnsi="Arial" w:cs="Arial"/>
          <w:color w:val="212121"/>
          <w:kern w:val="0"/>
          <w14:ligatures w14:val="none"/>
        </w:rPr>
        <w:t> 2005; 19 Suppl 1:S21–S25. [</w:t>
      </w:r>
      <w:hyperlink r:id="rId246" w:history="1">
        <w:r w:rsidRPr="001D26D3">
          <w:rPr>
            <w:rFonts w:ascii="Arial" w:eastAsia="Times New Roman" w:hAnsi="Arial" w:cs="Arial"/>
            <w:color w:val="4C2C92"/>
            <w:kern w:val="0"/>
            <w:u w:val="single"/>
            <w14:ligatures w14:val="none"/>
          </w:rPr>
          <w:t>PubMed</w:t>
        </w:r>
      </w:hyperlink>
      <w:r w:rsidRPr="001D26D3">
        <w:rPr>
          <w:rFonts w:ascii="Arial" w:eastAsia="Times New Roman" w:hAnsi="Arial" w:cs="Arial"/>
          <w:color w:val="212121"/>
          <w:kern w:val="0"/>
          <w14:ligatures w14:val="none"/>
        </w:rPr>
        <w:t>] [</w:t>
      </w:r>
      <w:hyperlink r:id="rId247" w:tgtFrame="_blank" w:history="1">
        <w:r w:rsidRPr="001D26D3">
          <w:rPr>
            <w:rFonts w:ascii="Arial" w:eastAsia="Times New Roman" w:hAnsi="Arial" w:cs="Arial"/>
            <w:color w:val="4C2C92"/>
            <w:kern w:val="0"/>
            <w:u w:val="single"/>
            <w14:ligatures w14:val="none"/>
          </w:rPr>
          <w:t>Google Scholar</w:t>
        </w:r>
      </w:hyperlink>
      <w:r w:rsidRPr="001D26D3">
        <w:rPr>
          <w:rFonts w:ascii="Arial" w:eastAsia="Times New Roman" w:hAnsi="Arial" w:cs="Arial"/>
          <w:color w:val="212121"/>
          <w:kern w:val="0"/>
          <w14:ligatures w14:val="none"/>
        </w:rPr>
        <w:t>]</w:t>
      </w:r>
    </w:p>
    <w:p w14:paraId="3AC3F913" w14:textId="77777777" w:rsidR="007B1E5B" w:rsidRPr="001D26D3" w:rsidRDefault="007B1E5B" w:rsidP="00B57D44">
      <w:pPr>
        <w:spacing w:line="276" w:lineRule="auto"/>
        <w:rPr>
          <w:rFonts w:ascii="Arial" w:hAnsi="Arial" w:cs="Arial"/>
          <w:lang w:val="vi-VN"/>
        </w:rPr>
      </w:pPr>
    </w:p>
    <w:sectPr w:rsidR="007B1E5B" w:rsidRPr="001D26D3">
      <w:headerReference w:type="default" r:id="rId248"/>
      <w:footerReference w:type="default" r:id="rId2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43A8" w14:textId="77777777" w:rsidR="00172579" w:rsidRDefault="00172579" w:rsidP="006B124E">
      <w:r>
        <w:separator/>
      </w:r>
    </w:p>
  </w:endnote>
  <w:endnote w:type="continuationSeparator" w:id="0">
    <w:p w14:paraId="10DDCECC" w14:textId="77777777" w:rsidR="00172579" w:rsidRDefault="00172579" w:rsidP="006B124E">
      <w:r>
        <w:continuationSeparator/>
      </w:r>
    </w:p>
  </w:endnote>
  <w:endnote w:type="continuationNotice" w:id="1">
    <w:p w14:paraId="1730BCD9" w14:textId="77777777" w:rsidR="00172579" w:rsidRDefault="00172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310" w14:textId="77777777" w:rsidR="006B124E" w:rsidRPr="003956D6" w:rsidRDefault="006B124E">
    <w:pPr>
      <w:pStyle w:val="Footer"/>
      <w:tabs>
        <w:tab w:val="clear" w:pos="4680"/>
        <w:tab w:val="clear" w:pos="9360"/>
      </w:tabs>
      <w:jc w:val="center"/>
      <w:rPr>
        <w:caps/>
        <w:noProof/>
        <w:color w:val="000000" w:themeColor="text1"/>
      </w:rPr>
    </w:pPr>
    <w:r w:rsidRPr="003956D6">
      <w:rPr>
        <w:caps/>
        <w:color w:val="000000" w:themeColor="text1"/>
      </w:rPr>
      <w:fldChar w:fldCharType="begin"/>
    </w:r>
    <w:r w:rsidRPr="003956D6">
      <w:rPr>
        <w:caps/>
        <w:color w:val="000000" w:themeColor="text1"/>
      </w:rPr>
      <w:instrText xml:space="preserve"> PAGE   \* MERGEFORMAT </w:instrText>
    </w:r>
    <w:r w:rsidRPr="003956D6">
      <w:rPr>
        <w:caps/>
        <w:color w:val="000000" w:themeColor="text1"/>
      </w:rPr>
      <w:fldChar w:fldCharType="separate"/>
    </w:r>
    <w:r w:rsidRPr="003956D6">
      <w:rPr>
        <w:caps/>
        <w:noProof/>
        <w:color w:val="000000" w:themeColor="text1"/>
      </w:rPr>
      <w:t>2</w:t>
    </w:r>
    <w:r w:rsidRPr="003956D6">
      <w:rPr>
        <w:caps/>
        <w:noProof/>
        <w:color w:val="000000" w:themeColor="text1"/>
      </w:rPr>
      <w:fldChar w:fldCharType="end"/>
    </w:r>
  </w:p>
  <w:p w14:paraId="54DB400D" w14:textId="77777777" w:rsidR="006B124E" w:rsidRDefault="006B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A3B4" w14:textId="77777777" w:rsidR="00172579" w:rsidRDefault="00172579" w:rsidP="006B124E">
      <w:r>
        <w:separator/>
      </w:r>
    </w:p>
  </w:footnote>
  <w:footnote w:type="continuationSeparator" w:id="0">
    <w:p w14:paraId="264CC04D" w14:textId="77777777" w:rsidR="00172579" w:rsidRDefault="00172579" w:rsidP="006B124E">
      <w:r>
        <w:continuationSeparator/>
      </w:r>
    </w:p>
  </w:footnote>
  <w:footnote w:type="continuationNotice" w:id="1">
    <w:p w14:paraId="0A7839DF" w14:textId="77777777" w:rsidR="00172579" w:rsidRDefault="00172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16A" w14:textId="77777777" w:rsidR="00B7401B" w:rsidRDefault="00B7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538D6"/>
    <w:multiLevelType w:val="hybridMultilevel"/>
    <w:tmpl w:val="77AA11A2"/>
    <w:lvl w:ilvl="0" w:tplc="8B1C2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8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75"/>
    <w:rsid w:val="00001924"/>
    <w:rsid w:val="000032D9"/>
    <w:rsid w:val="0000592F"/>
    <w:rsid w:val="0002151E"/>
    <w:rsid w:val="000400CD"/>
    <w:rsid w:val="000523F5"/>
    <w:rsid w:val="00061B40"/>
    <w:rsid w:val="000636E5"/>
    <w:rsid w:val="000639C9"/>
    <w:rsid w:val="00064CD1"/>
    <w:rsid w:val="00064E01"/>
    <w:rsid w:val="000749D6"/>
    <w:rsid w:val="0007693B"/>
    <w:rsid w:val="00076A9D"/>
    <w:rsid w:val="00085D81"/>
    <w:rsid w:val="00086305"/>
    <w:rsid w:val="000B562F"/>
    <w:rsid w:val="000B566A"/>
    <w:rsid w:val="000B65D3"/>
    <w:rsid w:val="000B7FBA"/>
    <w:rsid w:val="000C01A9"/>
    <w:rsid w:val="000C1F42"/>
    <w:rsid w:val="000C34DD"/>
    <w:rsid w:val="000C7F82"/>
    <w:rsid w:val="000D5DFA"/>
    <w:rsid w:val="000D7FB6"/>
    <w:rsid w:val="000E07D8"/>
    <w:rsid w:val="000E0ECA"/>
    <w:rsid w:val="000E18D4"/>
    <w:rsid w:val="000E3A15"/>
    <w:rsid w:val="000E3F44"/>
    <w:rsid w:val="000E54D6"/>
    <w:rsid w:val="000E58D5"/>
    <w:rsid w:val="000F157C"/>
    <w:rsid w:val="000F1ABC"/>
    <w:rsid w:val="000F3DA3"/>
    <w:rsid w:val="000F40D8"/>
    <w:rsid w:val="000F61A0"/>
    <w:rsid w:val="0010186F"/>
    <w:rsid w:val="0010188B"/>
    <w:rsid w:val="00103C8D"/>
    <w:rsid w:val="0010408F"/>
    <w:rsid w:val="001137EA"/>
    <w:rsid w:val="00114A01"/>
    <w:rsid w:val="001156E4"/>
    <w:rsid w:val="00134358"/>
    <w:rsid w:val="00134ED5"/>
    <w:rsid w:val="001469A6"/>
    <w:rsid w:val="0015056D"/>
    <w:rsid w:val="00150960"/>
    <w:rsid w:val="00150AA5"/>
    <w:rsid w:val="00151536"/>
    <w:rsid w:val="00153B8D"/>
    <w:rsid w:val="00155885"/>
    <w:rsid w:val="0015639A"/>
    <w:rsid w:val="00157AC5"/>
    <w:rsid w:val="001627E6"/>
    <w:rsid w:val="00167A55"/>
    <w:rsid w:val="00172579"/>
    <w:rsid w:val="00175D0B"/>
    <w:rsid w:val="001808F0"/>
    <w:rsid w:val="00186E6B"/>
    <w:rsid w:val="00192530"/>
    <w:rsid w:val="001A06D7"/>
    <w:rsid w:val="001A1115"/>
    <w:rsid w:val="001A2DAE"/>
    <w:rsid w:val="001A31AA"/>
    <w:rsid w:val="001B351C"/>
    <w:rsid w:val="001B61B0"/>
    <w:rsid w:val="001B6B61"/>
    <w:rsid w:val="001C0E4D"/>
    <w:rsid w:val="001C34E6"/>
    <w:rsid w:val="001D26D3"/>
    <w:rsid w:val="001D4186"/>
    <w:rsid w:val="001D6983"/>
    <w:rsid w:val="001D7E6A"/>
    <w:rsid w:val="001F320C"/>
    <w:rsid w:val="001F3311"/>
    <w:rsid w:val="001F5206"/>
    <w:rsid w:val="00202433"/>
    <w:rsid w:val="00204303"/>
    <w:rsid w:val="002050DA"/>
    <w:rsid w:val="00211C3C"/>
    <w:rsid w:val="00213ACA"/>
    <w:rsid w:val="00214B71"/>
    <w:rsid w:val="00217089"/>
    <w:rsid w:val="0023070D"/>
    <w:rsid w:val="00235238"/>
    <w:rsid w:val="00236EA3"/>
    <w:rsid w:val="002404D3"/>
    <w:rsid w:val="00240D46"/>
    <w:rsid w:val="002444A5"/>
    <w:rsid w:val="002477AD"/>
    <w:rsid w:val="0025700C"/>
    <w:rsid w:val="00261495"/>
    <w:rsid w:val="002635A4"/>
    <w:rsid w:val="00267091"/>
    <w:rsid w:val="002728CD"/>
    <w:rsid w:val="00277121"/>
    <w:rsid w:val="0028407C"/>
    <w:rsid w:val="00291EC7"/>
    <w:rsid w:val="002920B5"/>
    <w:rsid w:val="00292E67"/>
    <w:rsid w:val="00292F4B"/>
    <w:rsid w:val="00294242"/>
    <w:rsid w:val="002946CE"/>
    <w:rsid w:val="002A0FE5"/>
    <w:rsid w:val="002A20BE"/>
    <w:rsid w:val="002A2EAD"/>
    <w:rsid w:val="002B27E0"/>
    <w:rsid w:val="002B7989"/>
    <w:rsid w:val="002C242E"/>
    <w:rsid w:val="002C57A8"/>
    <w:rsid w:val="002C7A88"/>
    <w:rsid w:val="002D09E6"/>
    <w:rsid w:val="002D4475"/>
    <w:rsid w:val="002D4F02"/>
    <w:rsid w:val="002D6111"/>
    <w:rsid w:val="002D7C67"/>
    <w:rsid w:val="002E1CDC"/>
    <w:rsid w:val="002E23FB"/>
    <w:rsid w:val="002E2FA6"/>
    <w:rsid w:val="002E325F"/>
    <w:rsid w:val="002F05F3"/>
    <w:rsid w:val="002F09B4"/>
    <w:rsid w:val="002F49E9"/>
    <w:rsid w:val="002F6A8F"/>
    <w:rsid w:val="003026EE"/>
    <w:rsid w:val="00305A96"/>
    <w:rsid w:val="00306A0B"/>
    <w:rsid w:val="003121F1"/>
    <w:rsid w:val="0031253D"/>
    <w:rsid w:val="003145E5"/>
    <w:rsid w:val="003151F4"/>
    <w:rsid w:val="00316125"/>
    <w:rsid w:val="00317129"/>
    <w:rsid w:val="003172D4"/>
    <w:rsid w:val="003212A4"/>
    <w:rsid w:val="003269D9"/>
    <w:rsid w:val="003310D8"/>
    <w:rsid w:val="003320D5"/>
    <w:rsid w:val="0033340B"/>
    <w:rsid w:val="0034104D"/>
    <w:rsid w:val="00352316"/>
    <w:rsid w:val="003550C9"/>
    <w:rsid w:val="003620CA"/>
    <w:rsid w:val="00366BC2"/>
    <w:rsid w:val="0037739C"/>
    <w:rsid w:val="0038084D"/>
    <w:rsid w:val="003818BD"/>
    <w:rsid w:val="003855FE"/>
    <w:rsid w:val="00387EDE"/>
    <w:rsid w:val="0039165F"/>
    <w:rsid w:val="003956D6"/>
    <w:rsid w:val="0039607F"/>
    <w:rsid w:val="003D00D2"/>
    <w:rsid w:val="003D4C90"/>
    <w:rsid w:val="003D64D0"/>
    <w:rsid w:val="003E3A1E"/>
    <w:rsid w:val="003F428D"/>
    <w:rsid w:val="003F59DF"/>
    <w:rsid w:val="003F642D"/>
    <w:rsid w:val="004012C4"/>
    <w:rsid w:val="0040372A"/>
    <w:rsid w:val="00405F04"/>
    <w:rsid w:val="00406D22"/>
    <w:rsid w:val="00410B9B"/>
    <w:rsid w:val="00411E65"/>
    <w:rsid w:val="0041464E"/>
    <w:rsid w:val="004229FE"/>
    <w:rsid w:val="0042585E"/>
    <w:rsid w:val="00426C6F"/>
    <w:rsid w:val="00426FE5"/>
    <w:rsid w:val="00430C27"/>
    <w:rsid w:val="00432466"/>
    <w:rsid w:val="0043492F"/>
    <w:rsid w:val="00435F33"/>
    <w:rsid w:val="00437118"/>
    <w:rsid w:val="00437A4D"/>
    <w:rsid w:val="004404EA"/>
    <w:rsid w:val="004562DB"/>
    <w:rsid w:val="00457121"/>
    <w:rsid w:val="00457909"/>
    <w:rsid w:val="00462D7A"/>
    <w:rsid w:val="004657F8"/>
    <w:rsid w:val="0047109F"/>
    <w:rsid w:val="00471572"/>
    <w:rsid w:val="004745C5"/>
    <w:rsid w:val="0048011F"/>
    <w:rsid w:val="0048225A"/>
    <w:rsid w:val="0048258B"/>
    <w:rsid w:val="00495347"/>
    <w:rsid w:val="0049705C"/>
    <w:rsid w:val="00497BA4"/>
    <w:rsid w:val="004A0EE6"/>
    <w:rsid w:val="004A2DF3"/>
    <w:rsid w:val="004B26A6"/>
    <w:rsid w:val="004B42E8"/>
    <w:rsid w:val="004C145A"/>
    <w:rsid w:val="004C1A1C"/>
    <w:rsid w:val="004C676C"/>
    <w:rsid w:val="004D72F9"/>
    <w:rsid w:val="004E1E7D"/>
    <w:rsid w:val="004F13A0"/>
    <w:rsid w:val="004F756A"/>
    <w:rsid w:val="0050011C"/>
    <w:rsid w:val="00502340"/>
    <w:rsid w:val="00502F09"/>
    <w:rsid w:val="0050474C"/>
    <w:rsid w:val="00504BF4"/>
    <w:rsid w:val="005064B5"/>
    <w:rsid w:val="005107CE"/>
    <w:rsid w:val="00524AE7"/>
    <w:rsid w:val="00526A43"/>
    <w:rsid w:val="005273D2"/>
    <w:rsid w:val="0054317B"/>
    <w:rsid w:val="00543DC3"/>
    <w:rsid w:val="00551A1D"/>
    <w:rsid w:val="00552634"/>
    <w:rsid w:val="005529A1"/>
    <w:rsid w:val="00564487"/>
    <w:rsid w:val="005651F7"/>
    <w:rsid w:val="0056627D"/>
    <w:rsid w:val="00571D23"/>
    <w:rsid w:val="00572EC3"/>
    <w:rsid w:val="00576CCE"/>
    <w:rsid w:val="005824E6"/>
    <w:rsid w:val="00584448"/>
    <w:rsid w:val="005869C8"/>
    <w:rsid w:val="00590155"/>
    <w:rsid w:val="00593161"/>
    <w:rsid w:val="00593444"/>
    <w:rsid w:val="00594ACA"/>
    <w:rsid w:val="005A4EB7"/>
    <w:rsid w:val="005B298D"/>
    <w:rsid w:val="005C3169"/>
    <w:rsid w:val="005C6D2B"/>
    <w:rsid w:val="005D6828"/>
    <w:rsid w:val="005D7F59"/>
    <w:rsid w:val="005E295F"/>
    <w:rsid w:val="005E3232"/>
    <w:rsid w:val="005F162B"/>
    <w:rsid w:val="005F40C1"/>
    <w:rsid w:val="005F51F5"/>
    <w:rsid w:val="005F7305"/>
    <w:rsid w:val="00601512"/>
    <w:rsid w:val="00602D92"/>
    <w:rsid w:val="00602F64"/>
    <w:rsid w:val="006036C6"/>
    <w:rsid w:val="006107EB"/>
    <w:rsid w:val="00612237"/>
    <w:rsid w:val="006139EE"/>
    <w:rsid w:val="00620D73"/>
    <w:rsid w:val="00621B58"/>
    <w:rsid w:val="00631246"/>
    <w:rsid w:val="0063452D"/>
    <w:rsid w:val="0063470A"/>
    <w:rsid w:val="006358BA"/>
    <w:rsid w:val="006378FC"/>
    <w:rsid w:val="006404ED"/>
    <w:rsid w:val="00641CC6"/>
    <w:rsid w:val="00643809"/>
    <w:rsid w:val="00653FA4"/>
    <w:rsid w:val="00654D35"/>
    <w:rsid w:val="00664467"/>
    <w:rsid w:val="00664BB4"/>
    <w:rsid w:val="006673F3"/>
    <w:rsid w:val="00671AFC"/>
    <w:rsid w:val="0068489D"/>
    <w:rsid w:val="00693E62"/>
    <w:rsid w:val="006A495B"/>
    <w:rsid w:val="006A6AB2"/>
    <w:rsid w:val="006A79D9"/>
    <w:rsid w:val="006B124E"/>
    <w:rsid w:val="006C458A"/>
    <w:rsid w:val="006D0D4E"/>
    <w:rsid w:val="006D2257"/>
    <w:rsid w:val="006D3006"/>
    <w:rsid w:val="006D75F2"/>
    <w:rsid w:val="006E1303"/>
    <w:rsid w:val="006E2BB2"/>
    <w:rsid w:val="006E50D5"/>
    <w:rsid w:val="006F2A0A"/>
    <w:rsid w:val="006F3E44"/>
    <w:rsid w:val="00706C3E"/>
    <w:rsid w:val="007076B9"/>
    <w:rsid w:val="00710AA4"/>
    <w:rsid w:val="00712086"/>
    <w:rsid w:val="0071282B"/>
    <w:rsid w:val="00717D3F"/>
    <w:rsid w:val="007257AC"/>
    <w:rsid w:val="007303B0"/>
    <w:rsid w:val="00732DE5"/>
    <w:rsid w:val="007351E2"/>
    <w:rsid w:val="007369C0"/>
    <w:rsid w:val="00737551"/>
    <w:rsid w:val="00740F6F"/>
    <w:rsid w:val="00745C1D"/>
    <w:rsid w:val="007503A9"/>
    <w:rsid w:val="007725A7"/>
    <w:rsid w:val="00773228"/>
    <w:rsid w:val="0077620A"/>
    <w:rsid w:val="007775A1"/>
    <w:rsid w:val="00791B55"/>
    <w:rsid w:val="00791F39"/>
    <w:rsid w:val="007922F9"/>
    <w:rsid w:val="00792ABF"/>
    <w:rsid w:val="007A0083"/>
    <w:rsid w:val="007B1E5B"/>
    <w:rsid w:val="007B3633"/>
    <w:rsid w:val="007B3B5C"/>
    <w:rsid w:val="007B477F"/>
    <w:rsid w:val="007B5583"/>
    <w:rsid w:val="007C244D"/>
    <w:rsid w:val="007C355E"/>
    <w:rsid w:val="007C6970"/>
    <w:rsid w:val="007C740B"/>
    <w:rsid w:val="007D090E"/>
    <w:rsid w:val="007D4B24"/>
    <w:rsid w:val="007E3003"/>
    <w:rsid w:val="00801705"/>
    <w:rsid w:val="00805075"/>
    <w:rsid w:val="008105A2"/>
    <w:rsid w:val="008109AC"/>
    <w:rsid w:val="008109DC"/>
    <w:rsid w:val="00825268"/>
    <w:rsid w:val="00825B70"/>
    <w:rsid w:val="00827E7E"/>
    <w:rsid w:val="00830272"/>
    <w:rsid w:val="008332CC"/>
    <w:rsid w:val="0083401C"/>
    <w:rsid w:val="008341A4"/>
    <w:rsid w:val="0083525E"/>
    <w:rsid w:val="0084000E"/>
    <w:rsid w:val="0084132C"/>
    <w:rsid w:val="00842441"/>
    <w:rsid w:val="008531EA"/>
    <w:rsid w:val="008533A9"/>
    <w:rsid w:val="0085549B"/>
    <w:rsid w:val="008559A4"/>
    <w:rsid w:val="00864AF5"/>
    <w:rsid w:val="00867E8D"/>
    <w:rsid w:val="008701C2"/>
    <w:rsid w:val="00874FF3"/>
    <w:rsid w:val="00875052"/>
    <w:rsid w:val="0088132C"/>
    <w:rsid w:val="00885396"/>
    <w:rsid w:val="00885958"/>
    <w:rsid w:val="0088751C"/>
    <w:rsid w:val="00892175"/>
    <w:rsid w:val="008921C1"/>
    <w:rsid w:val="008A08A5"/>
    <w:rsid w:val="008B0728"/>
    <w:rsid w:val="008C0421"/>
    <w:rsid w:val="008C3C0C"/>
    <w:rsid w:val="008C51D5"/>
    <w:rsid w:val="008C7AF7"/>
    <w:rsid w:val="008D01A6"/>
    <w:rsid w:val="008D0635"/>
    <w:rsid w:val="008D3396"/>
    <w:rsid w:val="008D6DF2"/>
    <w:rsid w:val="008E06DA"/>
    <w:rsid w:val="008F0AAC"/>
    <w:rsid w:val="0090147F"/>
    <w:rsid w:val="00906E5E"/>
    <w:rsid w:val="00910B6E"/>
    <w:rsid w:val="009130A6"/>
    <w:rsid w:val="009138CB"/>
    <w:rsid w:val="009146F8"/>
    <w:rsid w:val="00924E10"/>
    <w:rsid w:val="00933947"/>
    <w:rsid w:val="00935CE2"/>
    <w:rsid w:val="009377AF"/>
    <w:rsid w:val="00945146"/>
    <w:rsid w:val="0094776D"/>
    <w:rsid w:val="009515D3"/>
    <w:rsid w:val="00952D64"/>
    <w:rsid w:val="00957F6D"/>
    <w:rsid w:val="009636C8"/>
    <w:rsid w:val="00966414"/>
    <w:rsid w:val="009679E4"/>
    <w:rsid w:val="00974A40"/>
    <w:rsid w:val="00975434"/>
    <w:rsid w:val="00975C92"/>
    <w:rsid w:val="00977272"/>
    <w:rsid w:val="00977968"/>
    <w:rsid w:val="00980AEA"/>
    <w:rsid w:val="00982443"/>
    <w:rsid w:val="00992567"/>
    <w:rsid w:val="00994B0F"/>
    <w:rsid w:val="009A14BB"/>
    <w:rsid w:val="009A5A87"/>
    <w:rsid w:val="009B059C"/>
    <w:rsid w:val="009B30D6"/>
    <w:rsid w:val="009B4E2C"/>
    <w:rsid w:val="009B54FF"/>
    <w:rsid w:val="009B75F6"/>
    <w:rsid w:val="009B78F3"/>
    <w:rsid w:val="009C5FB6"/>
    <w:rsid w:val="009D0910"/>
    <w:rsid w:val="00A00AD7"/>
    <w:rsid w:val="00A0156E"/>
    <w:rsid w:val="00A026A7"/>
    <w:rsid w:val="00A028D1"/>
    <w:rsid w:val="00A07517"/>
    <w:rsid w:val="00A23DFF"/>
    <w:rsid w:val="00A2763F"/>
    <w:rsid w:val="00A27F1E"/>
    <w:rsid w:val="00A33281"/>
    <w:rsid w:val="00A34AEF"/>
    <w:rsid w:val="00A356A8"/>
    <w:rsid w:val="00A35961"/>
    <w:rsid w:val="00A37A39"/>
    <w:rsid w:val="00A40913"/>
    <w:rsid w:val="00A413F0"/>
    <w:rsid w:val="00A4510A"/>
    <w:rsid w:val="00A50071"/>
    <w:rsid w:val="00A60F0B"/>
    <w:rsid w:val="00A635C5"/>
    <w:rsid w:val="00A71BC0"/>
    <w:rsid w:val="00A73746"/>
    <w:rsid w:val="00A8109F"/>
    <w:rsid w:val="00A90A92"/>
    <w:rsid w:val="00A90D9F"/>
    <w:rsid w:val="00A96A7C"/>
    <w:rsid w:val="00AA15AA"/>
    <w:rsid w:val="00AA2E9B"/>
    <w:rsid w:val="00AA4FE1"/>
    <w:rsid w:val="00AC1247"/>
    <w:rsid w:val="00AC6C0B"/>
    <w:rsid w:val="00AC7F83"/>
    <w:rsid w:val="00AD65DF"/>
    <w:rsid w:val="00AE66FC"/>
    <w:rsid w:val="00AF17CC"/>
    <w:rsid w:val="00B01698"/>
    <w:rsid w:val="00B041FB"/>
    <w:rsid w:val="00B0449E"/>
    <w:rsid w:val="00B050D4"/>
    <w:rsid w:val="00B0621D"/>
    <w:rsid w:val="00B11907"/>
    <w:rsid w:val="00B13E68"/>
    <w:rsid w:val="00B15C17"/>
    <w:rsid w:val="00B1681A"/>
    <w:rsid w:val="00B200E4"/>
    <w:rsid w:val="00B20102"/>
    <w:rsid w:val="00B26578"/>
    <w:rsid w:val="00B30E00"/>
    <w:rsid w:val="00B41223"/>
    <w:rsid w:val="00B44BF2"/>
    <w:rsid w:val="00B47DA3"/>
    <w:rsid w:val="00B51FFB"/>
    <w:rsid w:val="00B523B9"/>
    <w:rsid w:val="00B53EF8"/>
    <w:rsid w:val="00B55676"/>
    <w:rsid w:val="00B57D44"/>
    <w:rsid w:val="00B63297"/>
    <w:rsid w:val="00B7401B"/>
    <w:rsid w:val="00B77018"/>
    <w:rsid w:val="00B817F1"/>
    <w:rsid w:val="00B8196D"/>
    <w:rsid w:val="00B91CC9"/>
    <w:rsid w:val="00BA0F46"/>
    <w:rsid w:val="00BA18F4"/>
    <w:rsid w:val="00BA6ED9"/>
    <w:rsid w:val="00BA75A0"/>
    <w:rsid w:val="00BB1E82"/>
    <w:rsid w:val="00BB3160"/>
    <w:rsid w:val="00BB43DA"/>
    <w:rsid w:val="00BB52BF"/>
    <w:rsid w:val="00BB7430"/>
    <w:rsid w:val="00BB7C6B"/>
    <w:rsid w:val="00BC2816"/>
    <w:rsid w:val="00BC3D9B"/>
    <w:rsid w:val="00BC4A0B"/>
    <w:rsid w:val="00BD1DD2"/>
    <w:rsid w:val="00BE2163"/>
    <w:rsid w:val="00BE4C2E"/>
    <w:rsid w:val="00BF5854"/>
    <w:rsid w:val="00BF6250"/>
    <w:rsid w:val="00C01759"/>
    <w:rsid w:val="00C03A0B"/>
    <w:rsid w:val="00C0544D"/>
    <w:rsid w:val="00C25F1B"/>
    <w:rsid w:val="00C34901"/>
    <w:rsid w:val="00C36E27"/>
    <w:rsid w:val="00C37F3E"/>
    <w:rsid w:val="00C410BD"/>
    <w:rsid w:val="00C417F2"/>
    <w:rsid w:val="00C41935"/>
    <w:rsid w:val="00C41AB5"/>
    <w:rsid w:val="00C44D72"/>
    <w:rsid w:val="00C4572E"/>
    <w:rsid w:val="00C4762E"/>
    <w:rsid w:val="00C50475"/>
    <w:rsid w:val="00C516C0"/>
    <w:rsid w:val="00C53B5B"/>
    <w:rsid w:val="00C53F3A"/>
    <w:rsid w:val="00C56904"/>
    <w:rsid w:val="00C64377"/>
    <w:rsid w:val="00C649F4"/>
    <w:rsid w:val="00C77CA9"/>
    <w:rsid w:val="00C87AF5"/>
    <w:rsid w:val="00C91CF1"/>
    <w:rsid w:val="00C92002"/>
    <w:rsid w:val="00C93C83"/>
    <w:rsid w:val="00C944B4"/>
    <w:rsid w:val="00CA183E"/>
    <w:rsid w:val="00CA5D12"/>
    <w:rsid w:val="00CA7D4E"/>
    <w:rsid w:val="00CB0974"/>
    <w:rsid w:val="00CB1051"/>
    <w:rsid w:val="00CB3550"/>
    <w:rsid w:val="00CB4F91"/>
    <w:rsid w:val="00CC0147"/>
    <w:rsid w:val="00CE1026"/>
    <w:rsid w:val="00CE50C6"/>
    <w:rsid w:val="00CF1DE7"/>
    <w:rsid w:val="00CF76E4"/>
    <w:rsid w:val="00D03CD3"/>
    <w:rsid w:val="00D111AC"/>
    <w:rsid w:val="00D126C3"/>
    <w:rsid w:val="00D12CFB"/>
    <w:rsid w:val="00D21B49"/>
    <w:rsid w:val="00D23A72"/>
    <w:rsid w:val="00D25FD1"/>
    <w:rsid w:val="00D276D8"/>
    <w:rsid w:val="00D27B54"/>
    <w:rsid w:val="00D34A65"/>
    <w:rsid w:val="00D37E27"/>
    <w:rsid w:val="00D42DE5"/>
    <w:rsid w:val="00D449AB"/>
    <w:rsid w:val="00D47E2B"/>
    <w:rsid w:val="00D51BCE"/>
    <w:rsid w:val="00D65937"/>
    <w:rsid w:val="00D845C7"/>
    <w:rsid w:val="00D85885"/>
    <w:rsid w:val="00D90542"/>
    <w:rsid w:val="00D9506E"/>
    <w:rsid w:val="00DA3EDE"/>
    <w:rsid w:val="00DA5E55"/>
    <w:rsid w:val="00DA6346"/>
    <w:rsid w:val="00DB0EF4"/>
    <w:rsid w:val="00DB594E"/>
    <w:rsid w:val="00DB6917"/>
    <w:rsid w:val="00DB6DBA"/>
    <w:rsid w:val="00DC2848"/>
    <w:rsid w:val="00DC3CBE"/>
    <w:rsid w:val="00DD1B4E"/>
    <w:rsid w:val="00DD2490"/>
    <w:rsid w:val="00DD4E38"/>
    <w:rsid w:val="00DD6D02"/>
    <w:rsid w:val="00DD71BA"/>
    <w:rsid w:val="00DF0000"/>
    <w:rsid w:val="00E13E54"/>
    <w:rsid w:val="00E14241"/>
    <w:rsid w:val="00E21E5D"/>
    <w:rsid w:val="00E237C0"/>
    <w:rsid w:val="00E2729D"/>
    <w:rsid w:val="00E33362"/>
    <w:rsid w:val="00E338A5"/>
    <w:rsid w:val="00E370F5"/>
    <w:rsid w:val="00E434BA"/>
    <w:rsid w:val="00E44104"/>
    <w:rsid w:val="00E556DD"/>
    <w:rsid w:val="00E562C2"/>
    <w:rsid w:val="00E60537"/>
    <w:rsid w:val="00E67EF3"/>
    <w:rsid w:val="00E812F3"/>
    <w:rsid w:val="00E82A8B"/>
    <w:rsid w:val="00E85405"/>
    <w:rsid w:val="00E90164"/>
    <w:rsid w:val="00E90785"/>
    <w:rsid w:val="00E92BF8"/>
    <w:rsid w:val="00E94014"/>
    <w:rsid w:val="00E9694B"/>
    <w:rsid w:val="00E97DD0"/>
    <w:rsid w:val="00EA4219"/>
    <w:rsid w:val="00EB0F90"/>
    <w:rsid w:val="00EB1F33"/>
    <w:rsid w:val="00EB52EB"/>
    <w:rsid w:val="00EB5D8B"/>
    <w:rsid w:val="00EB6CAB"/>
    <w:rsid w:val="00EC7FE2"/>
    <w:rsid w:val="00ED56A4"/>
    <w:rsid w:val="00EF6E25"/>
    <w:rsid w:val="00F0198D"/>
    <w:rsid w:val="00F042D4"/>
    <w:rsid w:val="00F061DD"/>
    <w:rsid w:val="00F06332"/>
    <w:rsid w:val="00F067BF"/>
    <w:rsid w:val="00F1404B"/>
    <w:rsid w:val="00F16F5C"/>
    <w:rsid w:val="00F1736E"/>
    <w:rsid w:val="00F17AC3"/>
    <w:rsid w:val="00F17E89"/>
    <w:rsid w:val="00F2059A"/>
    <w:rsid w:val="00F20826"/>
    <w:rsid w:val="00F24EBB"/>
    <w:rsid w:val="00F30C57"/>
    <w:rsid w:val="00F3762E"/>
    <w:rsid w:val="00F3763C"/>
    <w:rsid w:val="00F40A1A"/>
    <w:rsid w:val="00F4243D"/>
    <w:rsid w:val="00F452A9"/>
    <w:rsid w:val="00F52D98"/>
    <w:rsid w:val="00F5357A"/>
    <w:rsid w:val="00F55141"/>
    <w:rsid w:val="00F6504B"/>
    <w:rsid w:val="00F67972"/>
    <w:rsid w:val="00F73FB3"/>
    <w:rsid w:val="00F75F68"/>
    <w:rsid w:val="00F83B96"/>
    <w:rsid w:val="00F86060"/>
    <w:rsid w:val="00F87F73"/>
    <w:rsid w:val="00F87F9E"/>
    <w:rsid w:val="00F9280A"/>
    <w:rsid w:val="00F965E1"/>
    <w:rsid w:val="00FD012D"/>
    <w:rsid w:val="00FD3B4C"/>
    <w:rsid w:val="00FE133D"/>
    <w:rsid w:val="00FE433C"/>
    <w:rsid w:val="00FE5BE2"/>
    <w:rsid w:val="00FF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A7D84"/>
  <w15:chartTrackingRefBased/>
  <w15:docId w15:val="{9118150C-653D-4150-833F-DDCDFBF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5CE2"/>
  </w:style>
  <w:style w:type="character" w:styleId="Hyperlink">
    <w:name w:val="Hyperlink"/>
    <w:basedOn w:val="DefaultParagraphFont"/>
    <w:uiPriority w:val="99"/>
    <w:semiHidden/>
    <w:unhideWhenUsed/>
    <w:rsid w:val="003310D8"/>
    <w:rPr>
      <w:color w:val="0000FF"/>
      <w:u w:val="single"/>
    </w:rPr>
  </w:style>
  <w:style w:type="character" w:styleId="Strong">
    <w:name w:val="Strong"/>
    <w:basedOn w:val="DefaultParagraphFont"/>
    <w:uiPriority w:val="22"/>
    <w:qFormat/>
    <w:rsid w:val="00874FF3"/>
    <w:rPr>
      <w:b/>
      <w:bCs/>
    </w:rPr>
  </w:style>
  <w:style w:type="paragraph" w:customStyle="1" w:styleId="msonormal0">
    <w:name w:val="msonormal"/>
    <w:basedOn w:val="Normal"/>
    <w:rsid w:val="00B57D44"/>
    <w:pPr>
      <w:spacing w:before="100" w:beforeAutospacing="1" w:after="100" w:afterAutospacing="1"/>
    </w:pPr>
    <w:rPr>
      <w:rFonts w:ascii="Times New Roman" w:eastAsia="Times New Roman" w:hAnsi="Times New Roman" w:cs="Times New Roman"/>
      <w:kern w:val="0"/>
      <w14:ligatures w14:val="none"/>
    </w:rPr>
  </w:style>
  <w:style w:type="character" w:customStyle="1" w:styleId="mixed-citation">
    <w:name w:val="mixed-citation"/>
    <w:basedOn w:val="DefaultParagraphFont"/>
    <w:rsid w:val="00B57D44"/>
  </w:style>
  <w:style w:type="character" w:customStyle="1" w:styleId="ref-title">
    <w:name w:val="ref-title"/>
    <w:basedOn w:val="DefaultParagraphFont"/>
    <w:rsid w:val="00B57D44"/>
  </w:style>
  <w:style w:type="character" w:customStyle="1" w:styleId="ref-journal">
    <w:name w:val="ref-journal"/>
    <w:basedOn w:val="DefaultParagraphFont"/>
    <w:rsid w:val="00B57D44"/>
  </w:style>
  <w:style w:type="character" w:styleId="Emphasis">
    <w:name w:val="Emphasis"/>
    <w:basedOn w:val="DefaultParagraphFont"/>
    <w:uiPriority w:val="20"/>
    <w:qFormat/>
    <w:rsid w:val="00B57D44"/>
    <w:rPr>
      <w:i/>
      <w:iCs/>
    </w:rPr>
  </w:style>
  <w:style w:type="character" w:customStyle="1" w:styleId="ref-vol">
    <w:name w:val="ref-vol"/>
    <w:basedOn w:val="DefaultParagraphFont"/>
    <w:rsid w:val="00B57D44"/>
  </w:style>
  <w:style w:type="character" w:styleId="FollowedHyperlink">
    <w:name w:val="FollowedHyperlink"/>
    <w:basedOn w:val="DefaultParagraphFont"/>
    <w:uiPriority w:val="99"/>
    <w:semiHidden/>
    <w:unhideWhenUsed/>
    <w:rsid w:val="00B57D44"/>
    <w:rPr>
      <w:color w:val="800080"/>
      <w:u w:val="single"/>
    </w:rPr>
  </w:style>
  <w:style w:type="character" w:customStyle="1" w:styleId="nowrap">
    <w:name w:val="nowrap"/>
    <w:basedOn w:val="DefaultParagraphFont"/>
    <w:rsid w:val="00B57D44"/>
  </w:style>
  <w:style w:type="character" w:customStyle="1" w:styleId="ref-iss">
    <w:name w:val="ref-iss"/>
    <w:basedOn w:val="DefaultParagraphFont"/>
    <w:rsid w:val="00B57D44"/>
  </w:style>
  <w:style w:type="paragraph" w:styleId="Header">
    <w:name w:val="header"/>
    <w:basedOn w:val="Normal"/>
    <w:link w:val="HeaderChar"/>
    <w:uiPriority w:val="99"/>
    <w:unhideWhenUsed/>
    <w:rsid w:val="006B124E"/>
    <w:pPr>
      <w:tabs>
        <w:tab w:val="center" w:pos="4680"/>
        <w:tab w:val="right" w:pos="9360"/>
      </w:tabs>
    </w:pPr>
  </w:style>
  <w:style w:type="character" w:customStyle="1" w:styleId="HeaderChar">
    <w:name w:val="Header Char"/>
    <w:basedOn w:val="DefaultParagraphFont"/>
    <w:link w:val="Header"/>
    <w:uiPriority w:val="99"/>
    <w:rsid w:val="006B124E"/>
  </w:style>
  <w:style w:type="paragraph" w:styleId="Footer">
    <w:name w:val="footer"/>
    <w:basedOn w:val="Normal"/>
    <w:link w:val="FooterChar"/>
    <w:uiPriority w:val="99"/>
    <w:unhideWhenUsed/>
    <w:rsid w:val="006B124E"/>
    <w:pPr>
      <w:tabs>
        <w:tab w:val="center" w:pos="4680"/>
        <w:tab w:val="right" w:pos="9360"/>
      </w:tabs>
    </w:pPr>
  </w:style>
  <w:style w:type="character" w:customStyle="1" w:styleId="FooterChar">
    <w:name w:val="Footer Char"/>
    <w:basedOn w:val="DefaultParagraphFont"/>
    <w:link w:val="Footer"/>
    <w:uiPriority w:val="99"/>
    <w:rsid w:val="006B124E"/>
  </w:style>
  <w:style w:type="paragraph" w:styleId="ListParagraph">
    <w:name w:val="List Paragraph"/>
    <w:basedOn w:val="Normal"/>
    <w:uiPriority w:val="34"/>
    <w:qFormat/>
    <w:rsid w:val="008C0421"/>
    <w:pPr>
      <w:ind w:left="720"/>
      <w:contextualSpacing/>
    </w:pPr>
  </w:style>
  <w:style w:type="paragraph" w:styleId="Revision">
    <w:name w:val="Revision"/>
    <w:hidden/>
    <w:uiPriority w:val="99"/>
    <w:semiHidden/>
    <w:rsid w:val="00D6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88904">
      <w:bodyDiv w:val="1"/>
      <w:marLeft w:val="0"/>
      <w:marRight w:val="0"/>
      <w:marTop w:val="0"/>
      <w:marBottom w:val="0"/>
      <w:divBdr>
        <w:top w:val="none" w:sz="0" w:space="0" w:color="auto"/>
        <w:left w:val="none" w:sz="0" w:space="0" w:color="auto"/>
        <w:bottom w:val="none" w:sz="0" w:space="0" w:color="auto"/>
        <w:right w:val="none" w:sz="0" w:space="0" w:color="auto"/>
      </w:divBdr>
    </w:div>
    <w:div w:id="676347696">
      <w:bodyDiv w:val="1"/>
      <w:marLeft w:val="0"/>
      <w:marRight w:val="0"/>
      <w:marTop w:val="0"/>
      <w:marBottom w:val="0"/>
      <w:divBdr>
        <w:top w:val="none" w:sz="0" w:space="0" w:color="auto"/>
        <w:left w:val="none" w:sz="0" w:space="0" w:color="auto"/>
        <w:bottom w:val="none" w:sz="0" w:space="0" w:color="auto"/>
        <w:right w:val="none" w:sz="0" w:space="0" w:color="auto"/>
      </w:divBdr>
    </w:div>
    <w:div w:id="1137800548">
      <w:bodyDiv w:val="1"/>
      <w:marLeft w:val="0"/>
      <w:marRight w:val="0"/>
      <w:marTop w:val="0"/>
      <w:marBottom w:val="0"/>
      <w:divBdr>
        <w:top w:val="none" w:sz="0" w:space="0" w:color="auto"/>
        <w:left w:val="none" w:sz="0" w:space="0" w:color="auto"/>
        <w:bottom w:val="none" w:sz="0" w:space="0" w:color="auto"/>
        <w:right w:val="none" w:sz="0" w:space="0" w:color="auto"/>
      </w:divBdr>
    </w:div>
    <w:div w:id="1303543225">
      <w:bodyDiv w:val="1"/>
      <w:marLeft w:val="0"/>
      <w:marRight w:val="0"/>
      <w:marTop w:val="0"/>
      <w:marBottom w:val="0"/>
      <w:divBdr>
        <w:top w:val="none" w:sz="0" w:space="0" w:color="auto"/>
        <w:left w:val="none" w:sz="0" w:space="0" w:color="auto"/>
        <w:bottom w:val="none" w:sz="0" w:space="0" w:color="auto"/>
        <w:right w:val="none" w:sz="0" w:space="0" w:color="auto"/>
      </w:divBdr>
      <w:divsChild>
        <w:div w:id="1045519986">
          <w:marLeft w:val="0"/>
          <w:marRight w:val="0"/>
          <w:marTop w:val="200"/>
          <w:marBottom w:val="200"/>
          <w:divBdr>
            <w:top w:val="none" w:sz="0" w:space="0" w:color="auto"/>
            <w:left w:val="none" w:sz="0" w:space="0" w:color="auto"/>
            <w:bottom w:val="none" w:sz="0" w:space="0" w:color="auto"/>
            <w:right w:val="none" w:sz="0" w:space="0" w:color="auto"/>
          </w:divBdr>
        </w:div>
      </w:divsChild>
    </w:div>
    <w:div w:id="1408648077">
      <w:bodyDiv w:val="1"/>
      <w:marLeft w:val="0"/>
      <w:marRight w:val="0"/>
      <w:marTop w:val="0"/>
      <w:marBottom w:val="0"/>
      <w:divBdr>
        <w:top w:val="none" w:sz="0" w:space="0" w:color="auto"/>
        <w:left w:val="none" w:sz="0" w:space="0" w:color="auto"/>
        <w:bottom w:val="none" w:sz="0" w:space="0" w:color="auto"/>
        <w:right w:val="none" w:sz="0" w:space="0" w:color="auto"/>
      </w:divBdr>
      <w:divsChild>
        <w:div w:id="1445343548">
          <w:marLeft w:val="0"/>
          <w:marRight w:val="0"/>
          <w:marTop w:val="200"/>
          <w:marBottom w:val="200"/>
          <w:divBdr>
            <w:top w:val="none" w:sz="0" w:space="0" w:color="auto"/>
            <w:left w:val="none" w:sz="0" w:space="0" w:color="auto"/>
            <w:bottom w:val="none" w:sz="0" w:space="0" w:color="auto"/>
            <w:right w:val="none" w:sz="0" w:space="0" w:color="auto"/>
          </w:divBdr>
        </w:div>
        <w:div w:id="1591306724">
          <w:marLeft w:val="0"/>
          <w:marRight w:val="0"/>
          <w:marTop w:val="0"/>
          <w:marBottom w:val="0"/>
          <w:divBdr>
            <w:top w:val="none" w:sz="0" w:space="0" w:color="auto"/>
            <w:left w:val="none" w:sz="0" w:space="0" w:color="auto"/>
            <w:bottom w:val="none" w:sz="0" w:space="0" w:color="auto"/>
            <w:right w:val="none" w:sz="0" w:space="0" w:color="auto"/>
          </w:divBdr>
        </w:div>
        <w:div w:id="1992514615">
          <w:marLeft w:val="200"/>
          <w:marRight w:val="200"/>
          <w:marTop w:val="200"/>
          <w:marBottom w:val="200"/>
          <w:divBdr>
            <w:top w:val="none" w:sz="0" w:space="0" w:color="auto"/>
            <w:left w:val="none" w:sz="0" w:space="0" w:color="auto"/>
            <w:bottom w:val="none" w:sz="0" w:space="0" w:color="auto"/>
            <w:right w:val="none" w:sz="0" w:space="0" w:color="auto"/>
          </w:divBdr>
        </w:div>
        <w:div w:id="2064669061">
          <w:marLeft w:val="0"/>
          <w:marRight w:val="0"/>
          <w:marTop w:val="200"/>
          <w:marBottom w:val="0"/>
          <w:divBdr>
            <w:top w:val="none" w:sz="0" w:space="0" w:color="auto"/>
            <w:left w:val="none" w:sz="0" w:space="0" w:color="auto"/>
            <w:bottom w:val="none" w:sz="0" w:space="0" w:color="auto"/>
            <w:right w:val="none" w:sz="0" w:space="0" w:color="auto"/>
          </w:divBdr>
          <w:divsChild>
            <w:div w:id="1226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4742">
      <w:bodyDiv w:val="1"/>
      <w:marLeft w:val="0"/>
      <w:marRight w:val="0"/>
      <w:marTop w:val="0"/>
      <w:marBottom w:val="0"/>
      <w:divBdr>
        <w:top w:val="none" w:sz="0" w:space="0" w:color="auto"/>
        <w:left w:val="none" w:sz="0" w:space="0" w:color="auto"/>
        <w:bottom w:val="none" w:sz="0" w:space="0" w:color="auto"/>
        <w:right w:val="none" w:sz="0" w:space="0" w:color="auto"/>
      </w:divBdr>
      <w:divsChild>
        <w:div w:id="36315448">
          <w:marLeft w:val="0"/>
          <w:marRight w:val="0"/>
          <w:marTop w:val="200"/>
          <w:marBottom w:val="200"/>
          <w:divBdr>
            <w:top w:val="none" w:sz="0" w:space="0" w:color="auto"/>
            <w:left w:val="none" w:sz="0" w:space="0" w:color="auto"/>
            <w:bottom w:val="none" w:sz="0" w:space="0" w:color="auto"/>
            <w:right w:val="none" w:sz="0" w:space="0" w:color="auto"/>
          </w:divBdr>
        </w:div>
        <w:div w:id="45834378">
          <w:marLeft w:val="0"/>
          <w:marRight w:val="0"/>
          <w:marTop w:val="200"/>
          <w:marBottom w:val="200"/>
          <w:divBdr>
            <w:top w:val="none" w:sz="0" w:space="0" w:color="auto"/>
            <w:left w:val="none" w:sz="0" w:space="0" w:color="auto"/>
            <w:bottom w:val="none" w:sz="0" w:space="0" w:color="auto"/>
            <w:right w:val="none" w:sz="0" w:space="0" w:color="auto"/>
          </w:divBdr>
        </w:div>
        <w:div w:id="55666334">
          <w:marLeft w:val="0"/>
          <w:marRight w:val="0"/>
          <w:marTop w:val="200"/>
          <w:marBottom w:val="200"/>
          <w:divBdr>
            <w:top w:val="none" w:sz="0" w:space="0" w:color="auto"/>
            <w:left w:val="none" w:sz="0" w:space="0" w:color="auto"/>
            <w:bottom w:val="none" w:sz="0" w:space="0" w:color="auto"/>
            <w:right w:val="none" w:sz="0" w:space="0" w:color="auto"/>
          </w:divBdr>
        </w:div>
        <w:div w:id="61028798">
          <w:marLeft w:val="0"/>
          <w:marRight w:val="0"/>
          <w:marTop w:val="200"/>
          <w:marBottom w:val="200"/>
          <w:divBdr>
            <w:top w:val="none" w:sz="0" w:space="0" w:color="auto"/>
            <w:left w:val="none" w:sz="0" w:space="0" w:color="auto"/>
            <w:bottom w:val="none" w:sz="0" w:space="0" w:color="auto"/>
            <w:right w:val="none" w:sz="0" w:space="0" w:color="auto"/>
          </w:divBdr>
        </w:div>
        <w:div w:id="75907965">
          <w:marLeft w:val="0"/>
          <w:marRight w:val="0"/>
          <w:marTop w:val="200"/>
          <w:marBottom w:val="200"/>
          <w:divBdr>
            <w:top w:val="none" w:sz="0" w:space="0" w:color="auto"/>
            <w:left w:val="none" w:sz="0" w:space="0" w:color="auto"/>
            <w:bottom w:val="none" w:sz="0" w:space="0" w:color="auto"/>
            <w:right w:val="none" w:sz="0" w:space="0" w:color="auto"/>
          </w:divBdr>
        </w:div>
        <w:div w:id="78989461">
          <w:marLeft w:val="0"/>
          <w:marRight w:val="0"/>
          <w:marTop w:val="200"/>
          <w:marBottom w:val="200"/>
          <w:divBdr>
            <w:top w:val="none" w:sz="0" w:space="0" w:color="auto"/>
            <w:left w:val="none" w:sz="0" w:space="0" w:color="auto"/>
            <w:bottom w:val="none" w:sz="0" w:space="0" w:color="auto"/>
            <w:right w:val="none" w:sz="0" w:space="0" w:color="auto"/>
          </w:divBdr>
        </w:div>
        <w:div w:id="95641101">
          <w:marLeft w:val="0"/>
          <w:marRight w:val="0"/>
          <w:marTop w:val="200"/>
          <w:marBottom w:val="200"/>
          <w:divBdr>
            <w:top w:val="none" w:sz="0" w:space="0" w:color="auto"/>
            <w:left w:val="none" w:sz="0" w:space="0" w:color="auto"/>
            <w:bottom w:val="none" w:sz="0" w:space="0" w:color="auto"/>
            <w:right w:val="none" w:sz="0" w:space="0" w:color="auto"/>
          </w:divBdr>
        </w:div>
        <w:div w:id="110562117">
          <w:marLeft w:val="0"/>
          <w:marRight w:val="0"/>
          <w:marTop w:val="200"/>
          <w:marBottom w:val="200"/>
          <w:divBdr>
            <w:top w:val="none" w:sz="0" w:space="0" w:color="auto"/>
            <w:left w:val="none" w:sz="0" w:space="0" w:color="auto"/>
            <w:bottom w:val="none" w:sz="0" w:space="0" w:color="auto"/>
            <w:right w:val="none" w:sz="0" w:space="0" w:color="auto"/>
          </w:divBdr>
        </w:div>
        <w:div w:id="119879155">
          <w:marLeft w:val="0"/>
          <w:marRight w:val="0"/>
          <w:marTop w:val="200"/>
          <w:marBottom w:val="200"/>
          <w:divBdr>
            <w:top w:val="none" w:sz="0" w:space="0" w:color="auto"/>
            <w:left w:val="none" w:sz="0" w:space="0" w:color="auto"/>
            <w:bottom w:val="none" w:sz="0" w:space="0" w:color="auto"/>
            <w:right w:val="none" w:sz="0" w:space="0" w:color="auto"/>
          </w:divBdr>
        </w:div>
        <w:div w:id="120266901">
          <w:marLeft w:val="0"/>
          <w:marRight w:val="0"/>
          <w:marTop w:val="200"/>
          <w:marBottom w:val="200"/>
          <w:divBdr>
            <w:top w:val="none" w:sz="0" w:space="0" w:color="auto"/>
            <w:left w:val="none" w:sz="0" w:space="0" w:color="auto"/>
            <w:bottom w:val="none" w:sz="0" w:space="0" w:color="auto"/>
            <w:right w:val="none" w:sz="0" w:space="0" w:color="auto"/>
          </w:divBdr>
        </w:div>
        <w:div w:id="150877650">
          <w:marLeft w:val="0"/>
          <w:marRight w:val="0"/>
          <w:marTop w:val="200"/>
          <w:marBottom w:val="200"/>
          <w:divBdr>
            <w:top w:val="none" w:sz="0" w:space="0" w:color="auto"/>
            <w:left w:val="none" w:sz="0" w:space="0" w:color="auto"/>
            <w:bottom w:val="none" w:sz="0" w:space="0" w:color="auto"/>
            <w:right w:val="none" w:sz="0" w:space="0" w:color="auto"/>
          </w:divBdr>
        </w:div>
        <w:div w:id="151719673">
          <w:marLeft w:val="0"/>
          <w:marRight w:val="0"/>
          <w:marTop w:val="200"/>
          <w:marBottom w:val="200"/>
          <w:divBdr>
            <w:top w:val="none" w:sz="0" w:space="0" w:color="auto"/>
            <w:left w:val="none" w:sz="0" w:space="0" w:color="auto"/>
            <w:bottom w:val="none" w:sz="0" w:space="0" w:color="auto"/>
            <w:right w:val="none" w:sz="0" w:space="0" w:color="auto"/>
          </w:divBdr>
        </w:div>
        <w:div w:id="241569430">
          <w:marLeft w:val="0"/>
          <w:marRight w:val="0"/>
          <w:marTop w:val="200"/>
          <w:marBottom w:val="200"/>
          <w:divBdr>
            <w:top w:val="none" w:sz="0" w:space="0" w:color="auto"/>
            <w:left w:val="none" w:sz="0" w:space="0" w:color="auto"/>
            <w:bottom w:val="none" w:sz="0" w:space="0" w:color="auto"/>
            <w:right w:val="none" w:sz="0" w:space="0" w:color="auto"/>
          </w:divBdr>
        </w:div>
        <w:div w:id="251860019">
          <w:marLeft w:val="0"/>
          <w:marRight w:val="0"/>
          <w:marTop w:val="200"/>
          <w:marBottom w:val="200"/>
          <w:divBdr>
            <w:top w:val="none" w:sz="0" w:space="0" w:color="auto"/>
            <w:left w:val="none" w:sz="0" w:space="0" w:color="auto"/>
            <w:bottom w:val="none" w:sz="0" w:space="0" w:color="auto"/>
            <w:right w:val="none" w:sz="0" w:space="0" w:color="auto"/>
          </w:divBdr>
        </w:div>
        <w:div w:id="258414944">
          <w:marLeft w:val="0"/>
          <w:marRight w:val="0"/>
          <w:marTop w:val="200"/>
          <w:marBottom w:val="200"/>
          <w:divBdr>
            <w:top w:val="none" w:sz="0" w:space="0" w:color="auto"/>
            <w:left w:val="none" w:sz="0" w:space="0" w:color="auto"/>
            <w:bottom w:val="none" w:sz="0" w:space="0" w:color="auto"/>
            <w:right w:val="none" w:sz="0" w:space="0" w:color="auto"/>
          </w:divBdr>
        </w:div>
        <w:div w:id="282928343">
          <w:marLeft w:val="0"/>
          <w:marRight w:val="0"/>
          <w:marTop w:val="200"/>
          <w:marBottom w:val="200"/>
          <w:divBdr>
            <w:top w:val="none" w:sz="0" w:space="0" w:color="auto"/>
            <w:left w:val="none" w:sz="0" w:space="0" w:color="auto"/>
            <w:bottom w:val="none" w:sz="0" w:space="0" w:color="auto"/>
            <w:right w:val="none" w:sz="0" w:space="0" w:color="auto"/>
          </w:divBdr>
        </w:div>
        <w:div w:id="318701662">
          <w:marLeft w:val="0"/>
          <w:marRight w:val="0"/>
          <w:marTop w:val="200"/>
          <w:marBottom w:val="200"/>
          <w:divBdr>
            <w:top w:val="none" w:sz="0" w:space="0" w:color="auto"/>
            <w:left w:val="none" w:sz="0" w:space="0" w:color="auto"/>
            <w:bottom w:val="none" w:sz="0" w:space="0" w:color="auto"/>
            <w:right w:val="none" w:sz="0" w:space="0" w:color="auto"/>
          </w:divBdr>
        </w:div>
        <w:div w:id="319702654">
          <w:marLeft w:val="0"/>
          <w:marRight w:val="0"/>
          <w:marTop w:val="200"/>
          <w:marBottom w:val="200"/>
          <w:divBdr>
            <w:top w:val="none" w:sz="0" w:space="0" w:color="auto"/>
            <w:left w:val="none" w:sz="0" w:space="0" w:color="auto"/>
            <w:bottom w:val="none" w:sz="0" w:space="0" w:color="auto"/>
            <w:right w:val="none" w:sz="0" w:space="0" w:color="auto"/>
          </w:divBdr>
        </w:div>
        <w:div w:id="324549030">
          <w:marLeft w:val="0"/>
          <w:marRight w:val="0"/>
          <w:marTop w:val="200"/>
          <w:marBottom w:val="200"/>
          <w:divBdr>
            <w:top w:val="none" w:sz="0" w:space="0" w:color="auto"/>
            <w:left w:val="none" w:sz="0" w:space="0" w:color="auto"/>
            <w:bottom w:val="none" w:sz="0" w:space="0" w:color="auto"/>
            <w:right w:val="none" w:sz="0" w:space="0" w:color="auto"/>
          </w:divBdr>
        </w:div>
        <w:div w:id="325279211">
          <w:marLeft w:val="0"/>
          <w:marRight w:val="0"/>
          <w:marTop w:val="200"/>
          <w:marBottom w:val="200"/>
          <w:divBdr>
            <w:top w:val="none" w:sz="0" w:space="0" w:color="auto"/>
            <w:left w:val="none" w:sz="0" w:space="0" w:color="auto"/>
            <w:bottom w:val="none" w:sz="0" w:space="0" w:color="auto"/>
            <w:right w:val="none" w:sz="0" w:space="0" w:color="auto"/>
          </w:divBdr>
        </w:div>
        <w:div w:id="362173909">
          <w:marLeft w:val="0"/>
          <w:marRight w:val="0"/>
          <w:marTop w:val="200"/>
          <w:marBottom w:val="200"/>
          <w:divBdr>
            <w:top w:val="none" w:sz="0" w:space="0" w:color="auto"/>
            <w:left w:val="none" w:sz="0" w:space="0" w:color="auto"/>
            <w:bottom w:val="none" w:sz="0" w:space="0" w:color="auto"/>
            <w:right w:val="none" w:sz="0" w:space="0" w:color="auto"/>
          </w:divBdr>
        </w:div>
        <w:div w:id="374159641">
          <w:marLeft w:val="0"/>
          <w:marRight w:val="0"/>
          <w:marTop w:val="200"/>
          <w:marBottom w:val="200"/>
          <w:divBdr>
            <w:top w:val="none" w:sz="0" w:space="0" w:color="auto"/>
            <w:left w:val="none" w:sz="0" w:space="0" w:color="auto"/>
            <w:bottom w:val="none" w:sz="0" w:space="0" w:color="auto"/>
            <w:right w:val="none" w:sz="0" w:space="0" w:color="auto"/>
          </w:divBdr>
        </w:div>
        <w:div w:id="382172490">
          <w:marLeft w:val="0"/>
          <w:marRight w:val="0"/>
          <w:marTop w:val="200"/>
          <w:marBottom w:val="200"/>
          <w:divBdr>
            <w:top w:val="none" w:sz="0" w:space="0" w:color="auto"/>
            <w:left w:val="none" w:sz="0" w:space="0" w:color="auto"/>
            <w:bottom w:val="none" w:sz="0" w:space="0" w:color="auto"/>
            <w:right w:val="none" w:sz="0" w:space="0" w:color="auto"/>
          </w:divBdr>
        </w:div>
        <w:div w:id="401568796">
          <w:marLeft w:val="0"/>
          <w:marRight w:val="0"/>
          <w:marTop w:val="200"/>
          <w:marBottom w:val="200"/>
          <w:divBdr>
            <w:top w:val="none" w:sz="0" w:space="0" w:color="auto"/>
            <w:left w:val="none" w:sz="0" w:space="0" w:color="auto"/>
            <w:bottom w:val="none" w:sz="0" w:space="0" w:color="auto"/>
            <w:right w:val="none" w:sz="0" w:space="0" w:color="auto"/>
          </w:divBdr>
        </w:div>
        <w:div w:id="409280308">
          <w:marLeft w:val="0"/>
          <w:marRight w:val="0"/>
          <w:marTop w:val="200"/>
          <w:marBottom w:val="200"/>
          <w:divBdr>
            <w:top w:val="none" w:sz="0" w:space="0" w:color="auto"/>
            <w:left w:val="none" w:sz="0" w:space="0" w:color="auto"/>
            <w:bottom w:val="none" w:sz="0" w:space="0" w:color="auto"/>
            <w:right w:val="none" w:sz="0" w:space="0" w:color="auto"/>
          </w:divBdr>
        </w:div>
        <w:div w:id="429207418">
          <w:marLeft w:val="0"/>
          <w:marRight w:val="0"/>
          <w:marTop w:val="200"/>
          <w:marBottom w:val="200"/>
          <w:divBdr>
            <w:top w:val="none" w:sz="0" w:space="0" w:color="auto"/>
            <w:left w:val="none" w:sz="0" w:space="0" w:color="auto"/>
            <w:bottom w:val="none" w:sz="0" w:space="0" w:color="auto"/>
            <w:right w:val="none" w:sz="0" w:space="0" w:color="auto"/>
          </w:divBdr>
        </w:div>
        <w:div w:id="456291525">
          <w:marLeft w:val="0"/>
          <w:marRight w:val="0"/>
          <w:marTop w:val="200"/>
          <w:marBottom w:val="200"/>
          <w:divBdr>
            <w:top w:val="none" w:sz="0" w:space="0" w:color="auto"/>
            <w:left w:val="none" w:sz="0" w:space="0" w:color="auto"/>
            <w:bottom w:val="none" w:sz="0" w:space="0" w:color="auto"/>
            <w:right w:val="none" w:sz="0" w:space="0" w:color="auto"/>
          </w:divBdr>
        </w:div>
        <w:div w:id="464934506">
          <w:marLeft w:val="0"/>
          <w:marRight w:val="0"/>
          <w:marTop w:val="200"/>
          <w:marBottom w:val="200"/>
          <w:divBdr>
            <w:top w:val="none" w:sz="0" w:space="0" w:color="auto"/>
            <w:left w:val="none" w:sz="0" w:space="0" w:color="auto"/>
            <w:bottom w:val="none" w:sz="0" w:space="0" w:color="auto"/>
            <w:right w:val="none" w:sz="0" w:space="0" w:color="auto"/>
          </w:divBdr>
        </w:div>
        <w:div w:id="466314498">
          <w:marLeft w:val="0"/>
          <w:marRight w:val="0"/>
          <w:marTop w:val="200"/>
          <w:marBottom w:val="200"/>
          <w:divBdr>
            <w:top w:val="none" w:sz="0" w:space="0" w:color="auto"/>
            <w:left w:val="none" w:sz="0" w:space="0" w:color="auto"/>
            <w:bottom w:val="none" w:sz="0" w:space="0" w:color="auto"/>
            <w:right w:val="none" w:sz="0" w:space="0" w:color="auto"/>
          </w:divBdr>
        </w:div>
        <w:div w:id="499276805">
          <w:marLeft w:val="0"/>
          <w:marRight w:val="0"/>
          <w:marTop w:val="200"/>
          <w:marBottom w:val="200"/>
          <w:divBdr>
            <w:top w:val="none" w:sz="0" w:space="0" w:color="auto"/>
            <w:left w:val="none" w:sz="0" w:space="0" w:color="auto"/>
            <w:bottom w:val="none" w:sz="0" w:space="0" w:color="auto"/>
            <w:right w:val="none" w:sz="0" w:space="0" w:color="auto"/>
          </w:divBdr>
        </w:div>
        <w:div w:id="504516611">
          <w:marLeft w:val="0"/>
          <w:marRight w:val="0"/>
          <w:marTop w:val="200"/>
          <w:marBottom w:val="200"/>
          <w:divBdr>
            <w:top w:val="none" w:sz="0" w:space="0" w:color="auto"/>
            <w:left w:val="none" w:sz="0" w:space="0" w:color="auto"/>
            <w:bottom w:val="none" w:sz="0" w:space="0" w:color="auto"/>
            <w:right w:val="none" w:sz="0" w:space="0" w:color="auto"/>
          </w:divBdr>
        </w:div>
        <w:div w:id="512107563">
          <w:marLeft w:val="0"/>
          <w:marRight w:val="0"/>
          <w:marTop w:val="200"/>
          <w:marBottom w:val="200"/>
          <w:divBdr>
            <w:top w:val="none" w:sz="0" w:space="0" w:color="auto"/>
            <w:left w:val="none" w:sz="0" w:space="0" w:color="auto"/>
            <w:bottom w:val="none" w:sz="0" w:space="0" w:color="auto"/>
            <w:right w:val="none" w:sz="0" w:space="0" w:color="auto"/>
          </w:divBdr>
        </w:div>
        <w:div w:id="528026137">
          <w:marLeft w:val="0"/>
          <w:marRight w:val="0"/>
          <w:marTop w:val="200"/>
          <w:marBottom w:val="200"/>
          <w:divBdr>
            <w:top w:val="none" w:sz="0" w:space="0" w:color="auto"/>
            <w:left w:val="none" w:sz="0" w:space="0" w:color="auto"/>
            <w:bottom w:val="none" w:sz="0" w:space="0" w:color="auto"/>
            <w:right w:val="none" w:sz="0" w:space="0" w:color="auto"/>
          </w:divBdr>
        </w:div>
        <w:div w:id="529228118">
          <w:marLeft w:val="0"/>
          <w:marRight w:val="0"/>
          <w:marTop w:val="200"/>
          <w:marBottom w:val="200"/>
          <w:divBdr>
            <w:top w:val="none" w:sz="0" w:space="0" w:color="auto"/>
            <w:left w:val="none" w:sz="0" w:space="0" w:color="auto"/>
            <w:bottom w:val="none" w:sz="0" w:space="0" w:color="auto"/>
            <w:right w:val="none" w:sz="0" w:space="0" w:color="auto"/>
          </w:divBdr>
        </w:div>
        <w:div w:id="550502803">
          <w:marLeft w:val="0"/>
          <w:marRight w:val="0"/>
          <w:marTop w:val="200"/>
          <w:marBottom w:val="200"/>
          <w:divBdr>
            <w:top w:val="none" w:sz="0" w:space="0" w:color="auto"/>
            <w:left w:val="none" w:sz="0" w:space="0" w:color="auto"/>
            <w:bottom w:val="none" w:sz="0" w:space="0" w:color="auto"/>
            <w:right w:val="none" w:sz="0" w:space="0" w:color="auto"/>
          </w:divBdr>
        </w:div>
        <w:div w:id="613051348">
          <w:marLeft w:val="0"/>
          <w:marRight w:val="0"/>
          <w:marTop w:val="200"/>
          <w:marBottom w:val="200"/>
          <w:divBdr>
            <w:top w:val="none" w:sz="0" w:space="0" w:color="auto"/>
            <w:left w:val="none" w:sz="0" w:space="0" w:color="auto"/>
            <w:bottom w:val="none" w:sz="0" w:space="0" w:color="auto"/>
            <w:right w:val="none" w:sz="0" w:space="0" w:color="auto"/>
          </w:divBdr>
        </w:div>
        <w:div w:id="644045356">
          <w:marLeft w:val="0"/>
          <w:marRight w:val="0"/>
          <w:marTop w:val="200"/>
          <w:marBottom w:val="200"/>
          <w:divBdr>
            <w:top w:val="none" w:sz="0" w:space="0" w:color="auto"/>
            <w:left w:val="none" w:sz="0" w:space="0" w:color="auto"/>
            <w:bottom w:val="none" w:sz="0" w:space="0" w:color="auto"/>
            <w:right w:val="none" w:sz="0" w:space="0" w:color="auto"/>
          </w:divBdr>
        </w:div>
        <w:div w:id="644745078">
          <w:marLeft w:val="0"/>
          <w:marRight w:val="0"/>
          <w:marTop w:val="200"/>
          <w:marBottom w:val="200"/>
          <w:divBdr>
            <w:top w:val="none" w:sz="0" w:space="0" w:color="auto"/>
            <w:left w:val="none" w:sz="0" w:space="0" w:color="auto"/>
            <w:bottom w:val="none" w:sz="0" w:space="0" w:color="auto"/>
            <w:right w:val="none" w:sz="0" w:space="0" w:color="auto"/>
          </w:divBdr>
        </w:div>
        <w:div w:id="681207956">
          <w:marLeft w:val="0"/>
          <w:marRight w:val="0"/>
          <w:marTop w:val="200"/>
          <w:marBottom w:val="200"/>
          <w:divBdr>
            <w:top w:val="none" w:sz="0" w:space="0" w:color="auto"/>
            <w:left w:val="none" w:sz="0" w:space="0" w:color="auto"/>
            <w:bottom w:val="none" w:sz="0" w:space="0" w:color="auto"/>
            <w:right w:val="none" w:sz="0" w:space="0" w:color="auto"/>
          </w:divBdr>
        </w:div>
        <w:div w:id="705175219">
          <w:marLeft w:val="0"/>
          <w:marRight w:val="0"/>
          <w:marTop w:val="200"/>
          <w:marBottom w:val="200"/>
          <w:divBdr>
            <w:top w:val="none" w:sz="0" w:space="0" w:color="auto"/>
            <w:left w:val="none" w:sz="0" w:space="0" w:color="auto"/>
            <w:bottom w:val="none" w:sz="0" w:space="0" w:color="auto"/>
            <w:right w:val="none" w:sz="0" w:space="0" w:color="auto"/>
          </w:divBdr>
        </w:div>
        <w:div w:id="728696496">
          <w:marLeft w:val="0"/>
          <w:marRight w:val="0"/>
          <w:marTop w:val="200"/>
          <w:marBottom w:val="200"/>
          <w:divBdr>
            <w:top w:val="none" w:sz="0" w:space="0" w:color="auto"/>
            <w:left w:val="none" w:sz="0" w:space="0" w:color="auto"/>
            <w:bottom w:val="none" w:sz="0" w:space="0" w:color="auto"/>
            <w:right w:val="none" w:sz="0" w:space="0" w:color="auto"/>
          </w:divBdr>
        </w:div>
        <w:div w:id="760418804">
          <w:marLeft w:val="0"/>
          <w:marRight w:val="0"/>
          <w:marTop w:val="200"/>
          <w:marBottom w:val="200"/>
          <w:divBdr>
            <w:top w:val="none" w:sz="0" w:space="0" w:color="auto"/>
            <w:left w:val="none" w:sz="0" w:space="0" w:color="auto"/>
            <w:bottom w:val="none" w:sz="0" w:space="0" w:color="auto"/>
            <w:right w:val="none" w:sz="0" w:space="0" w:color="auto"/>
          </w:divBdr>
        </w:div>
        <w:div w:id="773865333">
          <w:marLeft w:val="0"/>
          <w:marRight w:val="0"/>
          <w:marTop w:val="200"/>
          <w:marBottom w:val="200"/>
          <w:divBdr>
            <w:top w:val="none" w:sz="0" w:space="0" w:color="auto"/>
            <w:left w:val="none" w:sz="0" w:space="0" w:color="auto"/>
            <w:bottom w:val="none" w:sz="0" w:space="0" w:color="auto"/>
            <w:right w:val="none" w:sz="0" w:space="0" w:color="auto"/>
          </w:divBdr>
        </w:div>
        <w:div w:id="800804588">
          <w:marLeft w:val="0"/>
          <w:marRight w:val="0"/>
          <w:marTop w:val="200"/>
          <w:marBottom w:val="200"/>
          <w:divBdr>
            <w:top w:val="none" w:sz="0" w:space="0" w:color="auto"/>
            <w:left w:val="none" w:sz="0" w:space="0" w:color="auto"/>
            <w:bottom w:val="none" w:sz="0" w:space="0" w:color="auto"/>
            <w:right w:val="none" w:sz="0" w:space="0" w:color="auto"/>
          </w:divBdr>
        </w:div>
        <w:div w:id="813986201">
          <w:marLeft w:val="0"/>
          <w:marRight w:val="0"/>
          <w:marTop w:val="200"/>
          <w:marBottom w:val="200"/>
          <w:divBdr>
            <w:top w:val="none" w:sz="0" w:space="0" w:color="auto"/>
            <w:left w:val="none" w:sz="0" w:space="0" w:color="auto"/>
            <w:bottom w:val="none" w:sz="0" w:space="0" w:color="auto"/>
            <w:right w:val="none" w:sz="0" w:space="0" w:color="auto"/>
          </w:divBdr>
        </w:div>
        <w:div w:id="816536850">
          <w:marLeft w:val="0"/>
          <w:marRight w:val="0"/>
          <w:marTop w:val="200"/>
          <w:marBottom w:val="200"/>
          <w:divBdr>
            <w:top w:val="none" w:sz="0" w:space="0" w:color="auto"/>
            <w:left w:val="none" w:sz="0" w:space="0" w:color="auto"/>
            <w:bottom w:val="none" w:sz="0" w:space="0" w:color="auto"/>
            <w:right w:val="none" w:sz="0" w:space="0" w:color="auto"/>
          </w:divBdr>
        </w:div>
        <w:div w:id="840047616">
          <w:marLeft w:val="0"/>
          <w:marRight w:val="0"/>
          <w:marTop w:val="200"/>
          <w:marBottom w:val="200"/>
          <w:divBdr>
            <w:top w:val="none" w:sz="0" w:space="0" w:color="auto"/>
            <w:left w:val="none" w:sz="0" w:space="0" w:color="auto"/>
            <w:bottom w:val="none" w:sz="0" w:space="0" w:color="auto"/>
            <w:right w:val="none" w:sz="0" w:space="0" w:color="auto"/>
          </w:divBdr>
        </w:div>
        <w:div w:id="844978985">
          <w:marLeft w:val="0"/>
          <w:marRight w:val="0"/>
          <w:marTop w:val="200"/>
          <w:marBottom w:val="200"/>
          <w:divBdr>
            <w:top w:val="none" w:sz="0" w:space="0" w:color="auto"/>
            <w:left w:val="none" w:sz="0" w:space="0" w:color="auto"/>
            <w:bottom w:val="none" w:sz="0" w:space="0" w:color="auto"/>
            <w:right w:val="none" w:sz="0" w:space="0" w:color="auto"/>
          </w:divBdr>
        </w:div>
        <w:div w:id="862136986">
          <w:marLeft w:val="0"/>
          <w:marRight w:val="0"/>
          <w:marTop w:val="200"/>
          <w:marBottom w:val="200"/>
          <w:divBdr>
            <w:top w:val="none" w:sz="0" w:space="0" w:color="auto"/>
            <w:left w:val="none" w:sz="0" w:space="0" w:color="auto"/>
            <w:bottom w:val="none" w:sz="0" w:space="0" w:color="auto"/>
            <w:right w:val="none" w:sz="0" w:space="0" w:color="auto"/>
          </w:divBdr>
        </w:div>
        <w:div w:id="871771879">
          <w:marLeft w:val="0"/>
          <w:marRight w:val="0"/>
          <w:marTop w:val="200"/>
          <w:marBottom w:val="200"/>
          <w:divBdr>
            <w:top w:val="none" w:sz="0" w:space="0" w:color="auto"/>
            <w:left w:val="none" w:sz="0" w:space="0" w:color="auto"/>
            <w:bottom w:val="none" w:sz="0" w:space="0" w:color="auto"/>
            <w:right w:val="none" w:sz="0" w:space="0" w:color="auto"/>
          </w:divBdr>
        </w:div>
        <w:div w:id="876163927">
          <w:marLeft w:val="0"/>
          <w:marRight w:val="0"/>
          <w:marTop w:val="200"/>
          <w:marBottom w:val="200"/>
          <w:divBdr>
            <w:top w:val="none" w:sz="0" w:space="0" w:color="auto"/>
            <w:left w:val="none" w:sz="0" w:space="0" w:color="auto"/>
            <w:bottom w:val="none" w:sz="0" w:space="0" w:color="auto"/>
            <w:right w:val="none" w:sz="0" w:space="0" w:color="auto"/>
          </w:divBdr>
        </w:div>
        <w:div w:id="889416930">
          <w:marLeft w:val="0"/>
          <w:marRight w:val="0"/>
          <w:marTop w:val="200"/>
          <w:marBottom w:val="200"/>
          <w:divBdr>
            <w:top w:val="none" w:sz="0" w:space="0" w:color="auto"/>
            <w:left w:val="none" w:sz="0" w:space="0" w:color="auto"/>
            <w:bottom w:val="none" w:sz="0" w:space="0" w:color="auto"/>
            <w:right w:val="none" w:sz="0" w:space="0" w:color="auto"/>
          </w:divBdr>
        </w:div>
        <w:div w:id="905646301">
          <w:marLeft w:val="0"/>
          <w:marRight w:val="0"/>
          <w:marTop w:val="200"/>
          <w:marBottom w:val="200"/>
          <w:divBdr>
            <w:top w:val="none" w:sz="0" w:space="0" w:color="auto"/>
            <w:left w:val="none" w:sz="0" w:space="0" w:color="auto"/>
            <w:bottom w:val="none" w:sz="0" w:space="0" w:color="auto"/>
            <w:right w:val="none" w:sz="0" w:space="0" w:color="auto"/>
          </w:divBdr>
        </w:div>
        <w:div w:id="919220518">
          <w:marLeft w:val="0"/>
          <w:marRight w:val="0"/>
          <w:marTop w:val="200"/>
          <w:marBottom w:val="200"/>
          <w:divBdr>
            <w:top w:val="none" w:sz="0" w:space="0" w:color="auto"/>
            <w:left w:val="none" w:sz="0" w:space="0" w:color="auto"/>
            <w:bottom w:val="none" w:sz="0" w:space="0" w:color="auto"/>
            <w:right w:val="none" w:sz="0" w:space="0" w:color="auto"/>
          </w:divBdr>
        </w:div>
        <w:div w:id="934703772">
          <w:marLeft w:val="0"/>
          <w:marRight w:val="0"/>
          <w:marTop w:val="200"/>
          <w:marBottom w:val="200"/>
          <w:divBdr>
            <w:top w:val="none" w:sz="0" w:space="0" w:color="auto"/>
            <w:left w:val="none" w:sz="0" w:space="0" w:color="auto"/>
            <w:bottom w:val="none" w:sz="0" w:space="0" w:color="auto"/>
            <w:right w:val="none" w:sz="0" w:space="0" w:color="auto"/>
          </w:divBdr>
        </w:div>
        <w:div w:id="938560492">
          <w:marLeft w:val="0"/>
          <w:marRight w:val="0"/>
          <w:marTop w:val="200"/>
          <w:marBottom w:val="200"/>
          <w:divBdr>
            <w:top w:val="none" w:sz="0" w:space="0" w:color="auto"/>
            <w:left w:val="none" w:sz="0" w:space="0" w:color="auto"/>
            <w:bottom w:val="none" w:sz="0" w:space="0" w:color="auto"/>
            <w:right w:val="none" w:sz="0" w:space="0" w:color="auto"/>
          </w:divBdr>
        </w:div>
        <w:div w:id="943456768">
          <w:marLeft w:val="0"/>
          <w:marRight w:val="0"/>
          <w:marTop w:val="200"/>
          <w:marBottom w:val="200"/>
          <w:divBdr>
            <w:top w:val="none" w:sz="0" w:space="0" w:color="auto"/>
            <w:left w:val="none" w:sz="0" w:space="0" w:color="auto"/>
            <w:bottom w:val="none" w:sz="0" w:space="0" w:color="auto"/>
            <w:right w:val="none" w:sz="0" w:space="0" w:color="auto"/>
          </w:divBdr>
        </w:div>
        <w:div w:id="971640910">
          <w:marLeft w:val="0"/>
          <w:marRight w:val="0"/>
          <w:marTop w:val="200"/>
          <w:marBottom w:val="200"/>
          <w:divBdr>
            <w:top w:val="none" w:sz="0" w:space="0" w:color="auto"/>
            <w:left w:val="none" w:sz="0" w:space="0" w:color="auto"/>
            <w:bottom w:val="none" w:sz="0" w:space="0" w:color="auto"/>
            <w:right w:val="none" w:sz="0" w:space="0" w:color="auto"/>
          </w:divBdr>
        </w:div>
        <w:div w:id="1001201162">
          <w:marLeft w:val="0"/>
          <w:marRight w:val="0"/>
          <w:marTop w:val="200"/>
          <w:marBottom w:val="200"/>
          <w:divBdr>
            <w:top w:val="none" w:sz="0" w:space="0" w:color="auto"/>
            <w:left w:val="none" w:sz="0" w:space="0" w:color="auto"/>
            <w:bottom w:val="none" w:sz="0" w:space="0" w:color="auto"/>
            <w:right w:val="none" w:sz="0" w:space="0" w:color="auto"/>
          </w:divBdr>
        </w:div>
        <w:div w:id="1024407543">
          <w:marLeft w:val="0"/>
          <w:marRight w:val="0"/>
          <w:marTop w:val="200"/>
          <w:marBottom w:val="200"/>
          <w:divBdr>
            <w:top w:val="none" w:sz="0" w:space="0" w:color="auto"/>
            <w:left w:val="none" w:sz="0" w:space="0" w:color="auto"/>
            <w:bottom w:val="none" w:sz="0" w:space="0" w:color="auto"/>
            <w:right w:val="none" w:sz="0" w:space="0" w:color="auto"/>
          </w:divBdr>
        </w:div>
        <w:div w:id="1037775878">
          <w:marLeft w:val="0"/>
          <w:marRight w:val="0"/>
          <w:marTop w:val="200"/>
          <w:marBottom w:val="200"/>
          <w:divBdr>
            <w:top w:val="none" w:sz="0" w:space="0" w:color="auto"/>
            <w:left w:val="none" w:sz="0" w:space="0" w:color="auto"/>
            <w:bottom w:val="none" w:sz="0" w:space="0" w:color="auto"/>
            <w:right w:val="none" w:sz="0" w:space="0" w:color="auto"/>
          </w:divBdr>
        </w:div>
        <w:div w:id="1100951880">
          <w:marLeft w:val="0"/>
          <w:marRight w:val="0"/>
          <w:marTop w:val="200"/>
          <w:marBottom w:val="200"/>
          <w:divBdr>
            <w:top w:val="none" w:sz="0" w:space="0" w:color="auto"/>
            <w:left w:val="none" w:sz="0" w:space="0" w:color="auto"/>
            <w:bottom w:val="none" w:sz="0" w:space="0" w:color="auto"/>
            <w:right w:val="none" w:sz="0" w:space="0" w:color="auto"/>
          </w:divBdr>
        </w:div>
        <w:div w:id="1102190347">
          <w:marLeft w:val="0"/>
          <w:marRight w:val="0"/>
          <w:marTop w:val="200"/>
          <w:marBottom w:val="200"/>
          <w:divBdr>
            <w:top w:val="none" w:sz="0" w:space="0" w:color="auto"/>
            <w:left w:val="none" w:sz="0" w:space="0" w:color="auto"/>
            <w:bottom w:val="none" w:sz="0" w:space="0" w:color="auto"/>
            <w:right w:val="none" w:sz="0" w:space="0" w:color="auto"/>
          </w:divBdr>
        </w:div>
        <w:div w:id="1111709877">
          <w:marLeft w:val="0"/>
          <w:marRight w:val="0"/>
          <w:marTop w:val="200"/>
          <w:marBottom w:val="200"/>
          <w:divBdr>
            <w:top w:val="none" w:sz="0" w:space="0" w:color="auto"/>
            <w:left w:val="none" w:sz="0" w:space="0" w:color="auto"/>
            <w:bottom w:val="none" w:sz="0" w:space="0" w:color="auto"/>
            <w:right w:val="none" w:sz="0" w:space="0" w:color="auto"/>
          </w:divBdr>
        </w:div>
        <w:div w:id="1120563512">
          <w:marLeft w:val="0"/>
          <w:marRight w:val="0"/>
          <w:marTop w:val="200"/>
          <w:marBottom w:val="200"/>
          <w:divBdr>
            <w:top w:val="none" w:sz="0" w:space="0" w:color="auto"/>
            <w:left w:val="none" w:sz="0" w:space="0" w:color="auto"/>
            <w:bottom w:val="none" w:sz="0" w:space="0" w:color="auto"/>
            <w:right w:val="none" w:sz="0" w:space="0" w:color="auto"/>
          </w:divBdr>
        </w:div>
        <w:div w:id="1165781517">
          <w:marLeft w:val="0"/>
          <w:marRight w:val="0"/>
          <w:marTop w:val="200"/>
          <w:marBottom w:val="200"/>
          <w:divBdr>
            <w:top w:val="none" w:sz="0" w:space="0" w:color="auto"/>
            <w:left w:val="none" w:sz="0" w:space="0" w:color="auto"/>
            <w:bottom w:val="none" w:sz="0" w:space="0" w:color="auto"/>
            <w:right w:val="none" w:sz="0" w:space="0" w:color="auto"/>
          </w:divBdr>
        </w:div>
        <w:div w:id="1170024250">
          <w:marLeft w:val="0"/>
          <w:marRight w:val="0"/>
          <w:marTop w:val="200"/>
          <w:marBottom w:val="200"/>
          <w:divBdr>
            <w:top w:val="none" w:sz="0" w:space="0" w:color="auto"/>
            <w:left w:val="none" w:sz="0" w:space="0" w:color="auto"/>
            <w:bottom w:val="none" w:sz="0" w:space="0" w:color="auto"/>
            <w:right w:val="none" w:sz="0" w:space="0" w:color="auto"/>
          </w:divBdr>
        </w:div>
        <w:div w:id="1176116012">
          <w:marLeft w:val="0"/>
          <w:marRight w:val="0"/>
          <w:marTop w:val="200"/>
          <w:marBottom w:val="200"/>
          <w:divBdr>
            <w:top w:val="none" w:sz="0" w:space="0" w:color="auto"/>
            <w:left w:val="none" w:sz="0" w:space="0" w:color="auto"/>
            <w:bottom w:val="none" w:sz="0" w:space="0" w:color="auto"/>
            <w:right w:val="none" w:sz="0" w:space="0" w:color="auto"/>
          </w:divBdr>
        </w:div>
        <w:div w:id="1197348753">
          <w:marLeft w:val="0"/>
          <w:marRight w:val="0"/>
          <w:marTop w:val="200"/>
          <w:marBottom w:val="200"/>
          <w:divBdr>
            <w:top w:val="none" w:sz="0" w:space="0" w:color="auto"/>
            <w:left w:val="none" w:sz="0" w:space="0" w:color="auto"/>
            <w:bottom w:val="none" w:sz="0" w:space="0" w:color="auto"/>
            <w:right w:val="none" w:sz="0" w:space="0" w:color="auto"/>
          </w:divBdr>
        </w:div>
        <w:div w:id="1201284632">
          <w:marLeft w:val="0"/>
          <w:marRight w:val="0"/>
          <w:marTop w:val="200"/>
          <w:marBottom w:val="200"/>
          <w:divBdr>
            <w:top w:val="none" w:sz="0" w:space="0" w:color="auto"/>
            <w:left w:val="none" w:sz="0" w:space="0" w:color="auto"/>
            <w:bottom w:val="none" w:sz="0" w:space="0" w:color="auto"/>
            <w:right w:val="none" w:sz="0" w:space="0" w:color="auto"/>
          </w:divBdr>
        </w:div>
        <w:div w:id="1202017424">
          <w:marLeft w:val="0"/>
          <w:marRight w:val="0"/>
          <w:marTop w:val="200"/>
          <w:marBottom w:val="200"/>
          <w:divBdr>
            <w:top w:val="none" w:sz="0" w:space="0" w:color="auto"/>
            <w:left w:val="none" w:sz="0" w:space="0" w:color="auto"/>
            <w:bottom w:val="none" w:sz="0" w:space="0" w:color="auto"/>
            <w:right w:val="none" w:sz="0" w:space="0" w:color="auto"/>
          </w:divBdr>
        </w:div>
        <w:div w:id="1215972375">
          <w:marLeft w:val="0"/>
          <w:marRight w:val="0"/>
          <w:marTop w:val="200"/>
          <w:marBottom w:val="200"/>
          <w:divBdr>
            <w:top w:val="none" w:sz="0" w:space="0" w:color="auto"/>
            <w:left w:val="none" w:sz="0" w:space="0" w:color="auto"/>
            <w:bottom w:val="none" w:sz="0" w:space="0" w:color="auto"/>
            <w:right w:val="none" w:sz="0" w:space="0" w:color="auto"/>
          </w:divBdr>
        </w:div>
        <w:div w:id="1222522002">
          <w:marLeft w:val="0"/>
          <w:marRight w:val="0"/>
          <w:marTop w:val="200"/>
          <w:marBottom w:val="200"/>
          <w:divBdr>
            <w:top w:val="none" w:sz="0" w:space="0" w:color="auto"/>
            <w:left w:val="none" w:sz="0" w:space="0" w:color="auto"/>
            <w:bottom w:val="none" w:sz="0" w:space="0" w:color="auto"/>
            <w:right w:val="none" w:sz="0" w:space="0" w:color="auto"/>
          </w:divBdr>
        </w:div>
        <w:div w:id="1240335642">
          <w:marLeft w:val="0"/>
          <w:marRight w:val="0"/>
          <w:marTop w:val="200"/>
          <w:marBottom w:val="200"/>
          <w:divBdr>
            <w:top w:val="none" w:sz="0" w:space="0" w:color="auto"/>
            <w:left w:val="none" w:sz="0" w:space="0" w:color="auto"/>
            <w:bottom w:val="none" w:sz="0" w:space="0" w:color="auto"/>
            <w:right w:val="none" w:sz="0" w:space="0" w:color="auto"/>
          </w:divBdr>
        </w:div>
        <w:div w:id="1316102400">
          <w:marLeft w:val="0"/>
          <w:marRight w:val="0"/>
          <w:marTop w:val="200"/>
          <w:marBottom w:val="200"/>
          <w:divBdr>
            <w:top w:val="none" w:sz="0" w:space="0" w:color="auto"/>
            <w:left w:val="none" w:sz="0" w:space="0" w:color="auto"/>
            <w:bottom w:val="none" w:sz="0" w:space="0" w:color="auto"/>
            <w:right w:val="none" w:sz="0" w:space="0" w:color="auto"/>
          </w:divBdr>
        </w:div>
        <w:div w:id="1382827372">
          <w:marLeft w:val="0"/>
          <w:marRight w:val="0"/>
          <w:marTop w:val="200"/>
          <w:marBottom w:val="200"/>
          <w:divBdr>
            <w:top w:val="none" w:sz="0" w:space="0" w:color="auto"/>
            <w:left w:val="none" w:sz="0" w:space="0" w:color="auto"/>
            <w:bottom w:val="none" w:sz="0" w:space="0" w:color="auto"/>
            <w:right w:val="none" w:sz="0" w:space="0" w:color="auto"/>
          </w:divBdr>
        </w:div>
        <w:div w:id="1412922925">
          <w:marLeft w:val="0"/>
          <w:marRight w:val="0"/>
          <w:marTop w:val="200"/>
          <w:marBottom w:val="200"/>
          <w:divBdr>
            <w:top w:val="none" w:sz="0" w:space="0" w:color="auto"/>
            <w:left w:val="none" w:sz="0" w:space="0" w:color="auto"/>
            <w:bottom w:val="none" w:sz="0" w:space="0" w:color="auto"/>
            <w:right w:val="none" w:sz="0" w:space="0" w:color="auto"/>
          </w:divBdr>
        </w:div>
        <w:div w:id="1419981309">
          <w:marLeft w:val="0"/>
          <w:marRight w:val="0"/>
          <w:marTop w:val="200"/>
          <w:marBottom w:val="200"/>
          <w:divBdr>
            <w:top w:val="none" w:sz="0" w:space="0" w:color="auto"/>
            <w:left w:val="none" w:sz="0" w:space="0" w:color="auto"/>
            <w:bottom w:val="none" w:sz="0" w:space="0" w:color="auto"/>
            <w:right w:val="none" w:sz="0" w:space="0" w:color="auto"/>
          </w:divBdr>
        </w:div>
        <w:div w:id="1433939652">
          <w:marLeft w:val="0"/>
          <w:marRight w:val="0"/>
          <w:marTop w:val="200"/>
          <w:marBottom w:val="200"/>
          <w:divBdr>
            <w:top w:val="none" w:sz="0" w:space="0" w:color="auto"/>
            <w:left w:val="none" w:sz="0" w:space="0" w:color="auto"/>
            <w:bottom w:val="none" w:sz="0" w:space="0" w:color="auto"/>
            <w:right w:val="none" w:sz="0" w:space="0" w:color="auto"/>
          </w:divBdr>
        </w:div>
        <w:div w:id="1436025366">
          <w:marLeft w:val="0"/>
          <w:marRight w:val="0"/>
          <w:marTop w:val="200"/>
          <w:marBottom w:val="200"/>
          <w:divBdr>
            <w:top w:val="none" w:sz="0" w:space="0" w:color="auto"/>
            <w:left w:val="none" w:sz="0" w:space="0" w:color="auto"/>
            <w:bottom w:val="none" w:sz="0" w:space="0" w:color="auto"/>
            <w:right w:val="none" w:sz="0" w:space="0" w:color="auto"/>
          </w:divBdr>
        </w:div>
        <w:div w:id="1436943008">
          <w:marLeft w:val="0"/>
          <w:marRight w:val="0"/>
          <w:marTop w:val="200"/>
          <w:marBottom w:val="200"/>
          <w:divBdr>
            <w:top w:val="none" w:sz="0" w:space="0" w:color="auto"/>
            <w:left w:val="none" w:sz="0" w:space="0" w:color="auto"/>
            <w:bottom w:val="none" w:sz="0" w:space="0" w:color="auto"/>
            <w:right w:val="none" w:sz="0" w:space="0" w:color="auto"/>
          </w:divBdr>
        </w:div>
        <w:div w:id="1444761673">
          <w:marLeft w:val="0"/>
          <w:marRight w:val="0"/>
          <w:marTop w:val="200"/>
          <w:marBottom w:val="200"/>
          <w:divBdr>
            <w:top w:val="none" w:sz="0" w:space="0" w:color="auto"/>
            <w:left w:val="none" w:sz="0" w:space="0" w:color="auto"/>
            <w:bottom w:val="none" w:sz="0" w:space="0" w:color="auto"/>
            <w:right w:val="none" w:sz="0" w:space="0" w:color="auto"/>
          </w:divBdr>
        </w:div>
        <w:div w:id="1501191765">
          <w:marLeft w:val="0"/>
          <w:marRight w:val="0"/>
          <w:marTop w:val="200"/>
          <w:marBottom w:val="200"/>
          <w:divBdr>
            <w:top w:val="none" w:sz="0" w:space="0" w:color="auto"/>
            <w:left w:val="none" w:sz="0" w:space="0" w:color="auto"/>
            <w:bottom w:val="none" w:sz="0" w:space="0" w:color="auto"/>
            <w:right w:val="none" w:sz="0" w:space="0" w:color="auto"/>
          </w:divBdr>
        </w:div>
        <w:div w:id="1535844184">
          <w:marLeft w:val="0"/>
          <w:marRight w:val="0"/>
          <w:marTop w:val="200"/>
          <w:marBottom w:val="200"/>
          <w:divBdr>
            <w:top w:val="none" w:sz="0" w:space="0" w:color="auto"/>
            <w:left w:val="none" w:sz="0" w:space="0" w:color="auto"/>
            <w:bottom w:val="none" w:sz="0" w:space="0" w:color="auto"/>
            <w:right w:val="none" w:sz="0" w:space="0" w:color="auto"/>
          </w:divBdr>
        </w:div>
        <w:div w:id="1548294553">
          <w:marLeft w:val="0"/>
          <w:marRight w:val="0"/>
          <w:marTop w:val="200"/>
          <w:marBottom w:val="200"/>
          <w:divBdr>
            <w:top w:val="none" w:sz="0" w:space="0" w:color="auto"/>
            <w:left w:val="none" w:sz="0" w:space="0" w:color="auto"/>
            <w:bottom w:val="none" w:sz="0" w:space="0" w:color="auto"/>
            <w:right w:val="none" w:sz="0" w:space="0" w:color="auto"/>
          </w:divBdr>
        </w:div>
        <w:div w:id="1556814464">
          <w:marLeft w:val="0"/>
          <w:marRight w:val="0"/>
          <w:marTop w:val="200"/>
          <w:marBottom w:val="200"/>
          <w:divBdr>
            <w:top w:val="none" w:sz="0" w:space="0" w:color="auto"/>
            <w:left w:val="none" w:sz="0" w:space="0" w:color="auto"/>
            <w:bottom w:val="none" w:sz="0" w:space="0" w:color="auto"/>
            <w:right w:val="none" w:sz="0" w:space="0" w:color="auto"/>
          </w:divBdr>
        </w:div>
        <w:div w:id="1561014501">
          <w:marLeft w:val="0"/>
          <w:marRight w:val="0"/>
          <w:marTop w:val="200"/>
          <w:marBottom w:val="200"/>
          <w:divBdr>
            <w:top w:val="none" w:sz="0" w:space="0" w:color="auto"/>
            <w:left w:val="none" w:sz="0" w:space="0" w:color="auto"/>
            <w:bottom w:val="none" w:sz="0" w:space="0" w:color="auto"/>
            <w:right w:val="none" w:sz="0" w:space="0" w:color="auto"/>
          </w:divBdr>
        </w:div>
        <w:div w:id="1565799850">
          <w:marLeft w:val="0"/>
          <w:marRight w:val="0"/>
          <w:marTop w:val="200"/>
          <w:marBottom w:val="200"/>
          <w:divBdr>
            <w:top w:val="none" w:sz="0" w:space="0" w:color="auto"/>
            <w:left w:val="none" w:sz="0" w:space="0" w:color="auto"/>
            <w:bottom w:val="none" w:sz="0" w:space="0" w:color="auto"/>
            <w:right w:val="none" w:sz="0" w:space="0" w:color="auto"/>
          </w:divBdr>
        </w:div>
        <w:div w:id="1568147590">
          <w:marLeft w:val="0"/>
          <w:marRight w:val="0"/>
          <w:marTop w:val="200"/>
          <w:marBottom w:val="200"/>
          <w:divBdr>
            <w:top w:val="none" w:sz="0" w:space="0" w:color="auto"/>
            <w:left w:val="none" w:sz="0" w:space="0" w:color="auto"/>
            <w:bottom w:val="none" w:sz="0" w:space="0" w:color="auto"/>
            <w:right w:val="none" w:sz="0" w:space="0" w:color="auto"/>
          </w:divBdr>
        </w:div>
        <w:div w:id="1633822496">
          <w:marLeft w:val="0"/>
          <w:marRight w:val="0"/>
          <w:marTop w:val="200"/>
          <w:marBottom w:val="200"/>
          <w:divBdr>
            <w:top w:val="none" w:sz="0" w:space="0" w:color="auto"/>
            <w:left w:val="none" w:sz="0" w:space="0" w:color="auto"/>
            <w:bottom w:val="none" w:sz="0" w:space="0" w:color="auto"/>
            <w:right w:val="none" w:sz="0" w:space="0" w:color="auto"/>
          </w:divBdr>
        </w:div>
        <w:div w:id="1674182756">
          <w:marLeft w:val="0"/>
          <w:marRight w:val="0"/>
          <w:marTop w:val="200"/>
          <w:marBottom w:val="200"/>
          <w:divBdr>
            <w:top w:val="none" w:sz="0" w:space="0" w:color="auto"/>
            <w:left w:val="none" w:sz="0" w:space="0" w:color="auto"/>
            <w:bottom w:val="none" w:sz="0" w:space="0" w:color="auto"/>
            <w:right w:val="none" w:sz="0" w:space="0" w:color="auto"/>
          </w:divBdr>
        </w:div>
        <w:div w:id="1677726379">
          <w:marLeft w:val="0"/>
          <w:marRight w:val="0"/>
          <w:marTop w:val="200"/>
          <w:marBottom w:val="200"/>
          <w:divBdr>
            <w:top w:val="none" w:sz="0" w:space="0" w:color="auto"/>
            <w:left w:val="none" w:sz="0" w:space="0" w:color="auto"/>
            <w:bottom w:val="none" w:sz="0" w:space="0" w:color="auto"/>
            <w:right w:val="none" w:sz="0" w:space="0" w:color="auto"/>
          </w:divBdr>
        </w:div>
        <w:div w:id="1756198125">
          <w:marLeft w:val="0"/>
          <w:marRight w:val="0"/>
          <w:marTop w:val="200"/>
          <w:marBottom w:val="200"/>
          <w:divBdr>
            <w:top w:val="none" w:sz="0" w:space="0" w:color="auto"/>
            <w:left w:val="none" w:sz="0" w:space="0" w:color="auto"/>
            <w:bottom w:val="none" w:sz="0" w:space="0" w:color="auto"/>
            <w:right w:val="none" w:sz="0" w:space="0" w:color="auto"/>
          </w:divBdr>
        </w:div>
        <w:div w:id="1766531214">
          <w:marLeft w:val="0"/>
          <w:marRight w:val="0"/>
          <w:marTop w:val="200"/>
          <w:marBottom w:val="200"/>
          <w:divBdr>
            <w:top w:val="none" w:sz="0" w:space="0" w:color="auto"/>
            <w:left w:val="none" w:sz="0" w:space="0" w:color="auto"/>
            <w:bottom w:val="none" w:sz="0" w:space="0" w:color="auto"/>
            <w:right w:val="none" w:sz="0" w:space="0" w:color="auto"/>
          </w:divBdr>
        </w:div>
        <w:div w:id="1779058961">
          <w:marLeft w:val="0"/>
          <w:marRight w:val="0"/>
          <w:marTop w:val="200"/>
          <w:marBottom w:val="200"/>
          <w:divBdr>
            <w:top w:val="none" w:sz="0" w:space="0" w:color="auto"/>
            <w:left w:val="none" w:sz="0" w:space="0" w:color="auto"/>
            <w:bottom w:val="none" w:sz="0" w:space="0" w:color="auto"/>
            <w:right w:val="none" w:sz="0" w:space="0" w:color="auto"/>
          </w:divBdr>
        </w:div>
        <w:div w:id="1796025754">
          <w:marLeft w:val="0"/>
          <w:marRight w:val="0"/>
          <w:marTop w:val="200"/>
          <w:marBottom w:val="200"/>
          <w:divBdr>
            <w:top w:val="none" w:sz="0" w:space="0" w:color="auto"/>
            <w:left w:val="none" w:sz="0" w:space="0" w:color="auto"/>
            <w:bottom w:val="none" w:sz="0" w:space="0" w:color="auto"/>
            <w:right w:val="none" w:sz="0" w:space="0" w:color="auto"/>
          </w:divBdr>
        </w:div>
        <w:div w:id="1809543330">
          <w:marLeft w:val="0"/>
          <w:marRight w:val="0"/>
          <w:marTop w:val="200"/>
          <w:marBottom w:val="200"/>
          <w:divBdr>
            <w:top w:val="none" w:sz="0" w:space="0" w:color="auto"/>
            <w:left w:val="none" w:sz="0" w:space="0" w:color="auto"/>
            <w:bottom w:val="none" w:sz="0" w:space="0" w:color="auto"/>
            <w:right w:val="none" w:sz="0" w:space="0" w:color="auto"/>
          </w:divBdr>
        </w:div>
        <w:div w:id="1849296825">
          <w:marLeft w:val="0"/>
          <w:marRight w:val="0"/>
          <w:marTop w:val="200"/>
          <w:marBottom w:val="200"/>
          <w:divBdr>
            <w:top w:val="none" w:sz="0" w:space="0" w:color="auto"/>
            <w:left w:val="none" w:sz="0" w:space="0" w:color="auto"/>
            <w:bottom w:val="none" w:sz="0" w:space="0" w:color="auto"/>
            <w:right w:val="none" w:sz="0" w:space="0" w:color="auto"/>
          </w:divBdr>
        </w:div>
        <w:div w:id="1860504782">
          <w:marLeft w:val="0"/>
          <w:marRight w:val="0"/>
          <w:marTop w:val="200"/>
          <w:marBottom w:val="200"/>
          <w:divBdr>
            <w:top w:val="none" w:sz="0" w:space="0" w:color="auto"/>
            <w:left w:val="none" w:sz="0" w:space="0" w:color="auto"/>
            <w:bottom w:val="none" w:sz="0" w:space="0" w:color="auto"/>
            <w:right w:val="none" w:sz="0" w:space="0" w:color="auto"/>
          </w:divBdr>
        </w:div>
        <w:div w:id="1887833075">
          <w:marLeft w:val="0"/>
          <w:marRight w:val="0"/>
          <w:marTop w:val="200"/>
          <w:marBottom w:val="200"/>
          <w:divBdr>
            <w:top w:val="none" w:sz="0" w:space="0" w:color="auto"/>
            <w:left w:val="none" w:sz="0" w:space="0" w:color="auto"/>
            <w:bottom w:val="none" w:sz="0" w:space="0" w:color="auto"/>
            <w:right w:val="none" w:sz="0" w:space="0" w:color="auto"/>
          </w:divBdr>
        </w:div>
        <w:div w:id="1896425738">
          <w:marLeft w:val="0"/>
          <w:marRight w:val="0"/>
          <w:marTop w:val="200"/>
          <w:marBottom w:val="200"/>
          <w:divBdr>
            <w:top w:val="none" w:sz="0" w:space="0" w:color="auto"/>
            <w:left w:val="none" w:sz="0" w:space="0" w:color="auto"/>
            <w:bottom w:val="none" w:sz="0" w:space="0" w:color="auto"/>
            <w:right w:val="none" w:sz="0" w:space="0" w:color="auto"/>
          </w:divBdr>
        </w:div>
        <w:div w:id="1925138192">
          <w:marLeft w:val="0"/>
          <w:marRight w:val="0"/>
          <w:marTop w:val="200"/>
          <w:marBottom w:val="200"/>
          <w:divBdr>
            <w:top w:val="none" w:sz="0" w:space="0" w:color="auto"/>
            <w:left w:val="none" w:sz="0" w:space="0" w:color="auto"/>
            <w:bottom w:val="none" w:sz="0" w:space="0" w:color="auto"/>
            <w:right w:val="none" w:sz="0" w:space="0" w:color="auto"/>
          </w:divBdr>
        </w:div>
        <w:div w:id="1966691108">
          <w:marLeft w:val="0"/>
          <w:marRight w:val="0"/>
          <w:marTop w:val="200"/>
          <w:marBottom w:val="200"/>
          <w:divBdr>
            <w:top w:val="none" w:sz="0" w:space="0" w:color="auto"/>
            <w:left w:val="none" w:sz="0" w:space="0" w:color="auto"/>
            <w:bottom w:val="none" w:sz="0" w:space="0" w:color="auto"/>
            <w:right w:val="none" w:sz="0" w:space="0" w:color="auto"/>
          </w:divBdr>
        </w:div>
        <w:div w:id="1970740576">
          <w:marLeft w:val="0"/>
          <w:marRight w:val="0"/>
          <w:marTop w:val="200"/>
          <w:marBottom w:val="200"/>
          <w:divBdr>
            <w:top w:val="none" w:sz="0" w:space="0" w:color="auto"/>
            <w:left w:val="none" w:sz="0" w:space="0" w:color="auto"/>
            <w:bottom w:val="none" w:sz="0" w:space="0" w:color="auto"/>
            <w:right w:val="none" w:sz="0" w:space="0" w:color="auto"/>
          </w:divBdr>
        </w:div>
        <w:div w:id="1986426099">
          <w:marLeft w:val="0"/>
          <w:marRight w:val="0"/>
          <w:marTop w:val="200"/>
          <w:marBottom w:val="200"/>
          <w:divBdr>
            <w:top w:val="none" w:sz="0" w:space="0" w:color="auto"/>
            <w:left w:val="none" w:sz="0" w:space="0" w:color="auto"/>
            <w:bottom w:val="none" w:sz="0" w:space="0" w:color="auto"/>
            <w:right w:val="none" w:sz="0" w:space="0" w:color="auto"/>
          </w:divBdr>
        </w:div>
        <w:div w:id="1995983987">
          <w:marLeft w:val="0"/>
          <w:marRight w:val="0"/>
          <w:marTop w:val="200"/>
          <w:marBottom w:val="200"/>
          <w:divBdr>
            <w:top w:val="none" w:sz="0" w:space="0" w:color="auto"/>
            <w:left w:val="none" w:sz="0" w:space="0" w:color="auto"/>
            <w:bottom w:val="none" w:sz="0" w:space="0" w:color="auto"/>
            <w:right w:val="none" w:sz="0" w:space="0" w:color="auto"/>
          </w:divBdr>
        </w:div>
        <w:div w:id="2045473882">
          <w:marLeft w:val="0"/>
          <w:marRight w:val="0"/>
          <w:marTop w:val="200"/>
          <w:marBottom w:val="200"/>
          <w:divBdr>
            <w:top w:val="none" w:sz="0" w:space="0" w:color="auto"/>
            <w:left w:val="none" w:sz="0" w:space="0" w:color="auto"/>
            <w:bottom w:val="none" w:sz="0" w:space="0" w:color="auto"/>
            <w:right w:val="none" w:sz="0" w:space="0" w:color="auto"/>
          </w:divBdr>
        </w:div>
        <w:div w:id="2055302591">
          <w:marLeft w:val="0"/>
          <w:marRight w:val="0"/>
          <w:marTop w:val="200"/>
          <w:marBottom w:val="200"/>
          <w:divBdr>
            <w:top w:val="none" w:sz="0" w:space="0" w:color="auto"/>
            <w:left w:val="none" w:sz="0" w:space="0" w:color="auto"/>
            <w:bottom w:val="none" w:sz="0" w:space="0" w:color="auto"/>
            <w:right w:val="none" w:sz="0" w:space="0" w:color="auto"/>
          </w:divBdr>
        </w:div>
        <w:div w:id="2062292285">
          <w:marLeft w:val="0"/>
          <w:marRight w:val="0"/>
          <w:marTop w:val="200"/>
          <w:marBottom w:val="200"/>
          <w:divBdr>
            <w:top w:val="none" w:sz="0" w:space="0" w:color="auto"/>
            <w:left w:val="none" w:sz="0" w:space="0" w:color="auto"/>
            <w:bottom w:val="none" w:sz="0" w:space="0" w:color="auto"/>
            <w:right w:val="none" w:sz="0" w:space="0" w:color="auto"/>
          </w:divBdr>
        </w:div>
        <w:div w:id="2082485832">
          <w:marLeft w:val="0"/>
          <w:marRight w:val="0"/>
          <w:marTop w:val="200"/>
          <w:marBottom w:val="200"/>
          <w:divBdr>
            <w:top w:val="none" w:sz="0" w:space="0" w:color="auto"/>
            <w:left w:val="none" w:sz="0" w:space="0" w:color="auto"/>
            <w:bottom w:val="none" w:sz="0" w:space="0" w:color="auto"/>
            <w:right w:val="none" w:sz="0" w:space="0" w:color="auto"/>
          </w:divBdr>
        </w:div>
        <w:div w:id="2106682015">
          <w:marLeft w:val="0"/>
          <w:marRight w:val="0"/>
          <w:marTop w:val="200"/>
          <w:marBottom w:val="200"/>
          <w:divBdr>
            <w:top w:val="none" w:sz="0" w:space="0" w:color="auto"/>
            <w:left w:val="none" w:sz="0" w:space="0" w:color="auto"/>
            <w:bottom w:val="none" w:sz="0" w:space="0" w:color="auto"/>
            <w:right w:val="none" w:sz="0" w:space="0" w:color="auto"/>
          </w:divBdr>
        </w:div>
        <w:div w:id="2124303970">
          <w:marLeft w:val="0"/>
          <w:marRight w:val="0"/>
          <w:marTop w:val="200"/>
          <w:marBottom w:val="200"/>
          <w:divBdr>
            <w:top w:val="none" w:sz="0" w:space="0" w:color="auto"/>
            <w:left w:val="none" w:sz="0" w:space="0" w:color="auto"/>
            <w:bottom w:val="none" w:sz="0" w:space="0" w:color="auto"/>
            <w:right w:val="none" w:sz="0" w:space="0" w:color="auto"/>
          </w:divBdr>
        </w:div>
      </w:divsChild>
    </w:div>
    <w:div w:id="1681857235">
      <w:bodyDiv w:val="1"/>
      <w:marLeft w:val="0"/>
      <w:marRight w:val="0"/>
      <w:marTop w:val="0"/>
      <w:marBottom w:val="0"/>
      <w:divBdr>
        <w:top w:val="none" w:sz="0" w:space="0" w:color="auto"/>
        <w:left w:val="none" w:sz="0" w:space="0" w:color="auto"/>
        <w:bottom w:val="none" w:sz="0" w:space="0" w:color="auto"/>
        <w:right w:val="none" w:sz="0" w:space="0" w:color="auto"/>
      </w:divBdr>
    </w:div>
    <w:div w:id="1856193782">
      <w:bodyDiv w:val="1"/>
      <w:marLeft w:val="0"/>
      <w:marRight w:val="0"/>
      <w:marTop w:val="0"/>
      <w:marBottom w:val="0"/>
      <w:divBdr>
        <w:top w:val="none" w:sz="0" w:space="0" w:color="auto"/>
        <w:left w:val="none" w:sz="0" w:space="0" w:color="auto"/>
        <w:bottom w:val="none" w:sz="0" w:space="0" w:color="auto"/>
        <w:right w:val="none" w:sz="0" w:space="0" w:color="auto"/>
      </w:divBdr>
    </w:div>
    <w:div w:id="1996185125">
      <w:bodyDiv w:val="1"/>
      <w:marLeft w:val="0"/>
      <w:marRight w:val="0"/>
      <w:marTop w:val="0"/>
      <w:marBottom w:val="0"/>
      <w:divBdr>
        <w:top w:val="none" w:sz="0" w:space="0" w:color="auto"/>
        <w:left w:val="none" w:sz="0" w:space="0" w:color="auto"/>
        <w:bottom w:val="none" w:sz="0" w:space="0" w:color="auto"/>
        <w:right w:val="none" w:sz="0" w:space="0" w:color="auto"/>
      </w:divBdr>
    </w:div>
    <w:div w:id="2077777096">
      <w:bodyDiv w:val="1"/>
      <w:marLeft w:val="0"/>
      <w:marRight w:val="0"/>
      <w:marTop w:val="0"/>
      <w:marBottom w:val="0"/>
      <w:divBdr>
        <w:top w:val="none" w:sz="0" w:space="0" w:color="auto"/>
        <w:left w:val="none" w:sz="0" w:space="0" w:color="auto"/>
        <w:bottom w:val="none" w:sz="0" w:space="0" w:color="auto"/>
        <w:right w:val="none" w:sz="0" w:space="0" w:color="auto"/>
      </w:divBdr>
      <w:divsChild>
        <w:div w:id="1591423513">
          <w:marLeft w:val="0"/>
          <w:marRight w:val="0"/>
          <w:marTop w:val="200"/>
          <w:marBottom w:val="200"/>
          <w:divBdr>
            <w:top w:val="none" w:sz="0" w:space="0" w:color="auto"/>
            <w:left w:val="none" w:sz="0" w:space="0" w:color="auto"/>
            <w:bottom w:val="none" w:sz="0" w:space="0" w:color="auto"/>
            <w:right w:val="none" w:sz="0" w:space="0" w:color="auto"/>
          </w:divBdr>
        </w:div>
      </w:divsChild>
    </w:div>
    <w:div w:id="2113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_lookup?journal=Hypertension&amp;title=Effect+of+antihypertensive+agents+on+blood+pressure+variability:+the+Natrilix+SR+versus+candesartan+and+amlodipine+in+the+reduction+of+systolic+blood+pressure+in+hypertensive+patients+(X-CELLENT)+study&amp;author=Y+Zhang&amp;author=D+Agnoletti&amp;author=ME+Safar&amp;author=J+Blacher&amp;volume=58&amp;publication_year=2011&amp;pages=155-160&amp;pmid=21747047&amp;" TargetMode="External"/><Relationship Id="rId21" Type="http://schemas.openxmlformats.org/officeDocument/2006/relationships/hyperlink" Target="https://pubmed.ncbi.nlm.nih.gov/28520612" TargetMode="External"/><Relationship Id="rId42" Type="http://schemas.openxmlformats.org/officeDocument/2006/relationships/hyperlink" Target="https://www.ncbi.nlm.nih.gov/pmc/articles/PMC5571556/" TargetMode="External"/><Relationship Id="rId63" Type="http://schemas.openxmlformats.org/officeDocument/2006/relationships/hyperlink" Target="https://pubmed.ncbi.nlm.nih.gov/27730517" TargetMode="External"/><Relationship Id="rId84" Type="http://schemas.openxmlformats.org/officeDocument/2006/relationships/hyperlink" Target="https://scholar.google.com/scholar_lookup?journal=Lancet&amp;title=Randomised+trial+of+a+perindopril-based+blood-pressure-lowering+regimen+among+6,105+individuals+with+previous+stroke+or+transient+ischaemic+attack&amp;volume=358&amp;publication_year=2001&amp;pages=1033-1041&amp;pmid=11589932&amp;" TargetMode="External"/><Relationship Id="rId138" Type="http://schemas.openxmlformats.org/officeDocument/2006/relationships/hyperlink" Target="https://scholar.google.com/scholar_lookup?journal=J+Cardiovasc+Pharmacol&amp;title=Comparative+trial+of+indapamide+and+hydrochlorothiazide+in+essential+hypertension,+with+forearm+plethysmography&amp;author=JH+Kreeft&amp;author=S+Langlois&amp;author=RI+Ogilvie&amp;volume=6&amp;publication_year=1984&amp;pages=622-626&amp;pmid=6206316&amp;" TargetMode="External"/><Relationship Id="rId159" Type="http://schemas.openxmlformats.org/officeDocument/2006/relationships/hyperlink" Target="https://pubmed.ncbi.nlm.nih.gov/11772148" TargetMode="External"/><Relationship Id="rId170" Type="http://schemas.openxmlformats.org/officeDocument/2006/relationships/hyperlink" Target="https://scholar.google.com/scholar_lookup?journal=Am+J+Hypertens&amp;title=Efficacy+of+indapamide+SR+compared+with+enalapril+in+elderly+hypertensive+patients+with+type+2+diabetes&amp;author=JG+Puig&amp;author=M+Marre&amp;author=F+Kokot&amp;author=M+Fernandez&amp;author=G+Jermendy&amp;volume=20&amp;publication_year=2007&amp;pages=90-97&amp;pmid=17198918&amp;" TargetMode="External"/><Relationship Id="rId191" Type="http://schemas.openxmlformats.org/officeDocument/2006/relationships/hyperlink" Target="https://pubmed.ncbi.nlm.nih.gov/15619390" TargetMode="External"/><Relationship Id="rId205" Type="http://schemas.openxmlformats.org/officeDocument/2006/relationships/hyperlink" Target="https://scholar.google.com/scholar_lookup?journal=J+Hypertens&amp;title=Hydrochlorothiazide+and+alternative+diuretics+versus+renin-angiotensin+system+inhibitors+for+the+regression+of+left+ventricular+hypertrophy:+a+head-to-head+meta-analysis&amp;author=GC+Roush&amp;author=R+Abdelfattah&amp;author=S+Song&amp;author=JB+Kostis&amp;author=ME+Ernst&amp;volume=36&amp;publication_year=2018&amp;pages=1247-1255&amp;pmid=29465713&amp;" TargetMode="External"/><Relationship Id="rId226" Type="http://schemas.openxmlformats.org/officeDocument/2006/relationships/hyperlink" Target="https://scholar.google.com/scholar_lookup?journal=J+Med+Chem&amp;title=Carbonic+anhydrase+inhibitors.+Comparison+of+chlorthalidone+and+indapamide+X-ray+crystal+structures+in+adducts+with+isozyme+II:+when+three+water+molecules+and+the+keto-enol+tautomerism+make+the+difference&amp;author=C+Temperini&amp;author=A+Cecchi&amp;author=A+Scozzafava&amp;author=CT+Supuran&amp;volume=52&amp;publication_year=2009&amp;pages=322-328&amp;pmid=19115843&amp;" TargetMode="External"/><Relationship Id="rId247" Type="http://schemas.openxmlformats.org/officeDocument/2006/relationships/hyperlink" Target="https://scholar.google.com/scholar_lookup?journal=J+Hum+Hypertens&amp;title=Targeting+endothelial+dysfunction+in+hypertensive+subjects&amp;author=C+Thuillez&amp;author=V+Richard&amp;volume=19&amp;issue=Suppl+1&amp;publication_year=2005&amp;pages=S21-S25&amp;pmid=16075029&amp;" TargetMode="External"/><Relationship Id="rId107" Type="http://schemas.openxmlformats.org/officeDocument/2006/relationships/hyperlink" Target="https://pubmed.ncbi.nlm.nih.gov/14700504" TargetMode="External"/><Relationship Id="rId11" Type="http://schemas.openxmlformats.org/officeDocument/2006/relationships/image" Target="media/image1.jpeg"/><Relationship Id="rId32" Type="http://schemas.openxmlformats.org/officeDocument/2006/relationships/hyperlink" Target="https://scholar.google.com/scholar_lookup?journal=Lancet&amp;title=Incident+diabetes+in+clinical+trials+of+antihypertensive+drugs:+a+network+meta-analysis&amp;author=WJ+Elliott&amp;author=PM+Meyer&amp;volume=369&amp;publication_year=2007&amp;pages=201-207&amp;pmid=17240286&amp;" TargetMode="External"/><Relationship Id="rId53" Type="http://schemas.openxmlformats.org/officeDocument/2006/relationships/hyperlink" Target="https://pubmed.ncbi.nlm.nih.gov/28141660" TargetMode="External"/><Relationship Id="rId74" Type="http://schemas.openxmlformats.org/officeDocument/2006/relationships/hyperlink" Target="https://scholar.google.com/scholar_lookup?journal=JAMA&amp;title=Prevention+of+heart+failure+by+antihypertensive+drug+treatment+in+older+persons+with+isolated+systolic+hypertension.+SHEP+Cooperative+Research+Group&amp;author=JB+Kostis&amp;author=BR+Davis&amp;author=J+Cutler&amp;author=RH+Grimm&amp;author=KG+Berge&amp;volume=278&amp;publication_year=1997&amp;pages=212-216&amp;pmid=9218667&amp;" TargetMode="External"/><Relationship Id="rId128" Type="http://schemas.openxmlformats.org/officeDocument/2006/relationships/hyperlink" Target="https://pubmed.ncbi.nlm.nih.gov/25733245" TargetMode="External"/><Relationship Id="rId149" Type="http://schemas.openxmlformats.org/officeDocument/2006/relationships/hyperlink" Target="https://pubmed.ncbi.nlm.nih.gov/23034468" TargetMode="External"/><Relationship Id="rId5" Type="http://schemas.openxmlformats.org/officeDocument/2006/relationships/numbering" Target="numbering.xml"/><Relationship Id="rId95" Type="http://schemas.openxmlformats.org/officeDocument/2006/relationships/hyperlink" Target="https://pubmed.ncbi.nlm.nih.gov/28294806" TargetMode="External"/><Relationship Id="rId160" Type="http://schemas.openxmlformats.org/officeDocument/2006/relationships/hyperlink" Target="https://scholar.google.com/scholar_lookup?journal=Drug+Saf&amp;title=Metabolic+profile+of+indapamide+sustained-release+in+patients+with+hypertension:+data+from+three+randomised+double-blind+studies&amp;author=P+Weidmann&amp;volume=24&amp;publication_year=2001&amp;pages=1155-1165&amp;pmid=11772148&amp;" TargetMode="External"/><Relationship Id="rId181" Type="http://schemas.openxmlformats.org/officeDocument/2006/relationships/hyperlink" Target="https://pubmed.ncbi.nlm.nih.gov/25733241" TargetMode="External"/><Relationship Id="rId216" Type="http://schemas.openxmlformats.org/officeDocument/2006/relationships/hyperlink" Target="https://scholar.google.com/scholar_lookup?journal=Hypertension&amp;title=Thiazide-induced+vasodilation+in+humans+is+mediated+by+potassium+channel+activation&amp;author=P+Pickkers&amp;author=AD+Hughes&amp;author=FG+Russel&amp;author=T+Thien&amp;author=P+Smits&amp;volume=32&amp;publication_year=1998&amp;pages=1071-1076&amp;pmid=9856976&amp;" TargetMode="External"/><Relationship Id="rId237" Type="http://schemas.openxmlformats.org/officeDocument/2006/relationships/hyperlink" Target="https://pubmed.ncbi.nlm.nih.gov/9546594" TargetMode="External"/><Relationship Id="rId22" Type="http://schemas.openxmlformats.org/officeDocument/2006/relationships/hyperlink" Target="https://scholar.google.com/scholar_lookup?journal=J+Hypertens&amp;title=Guidelines+on+the+management+of+arterial+hypertension+and+related+comorbidities+in+Latin+America&amp;volume=35&amp;publication_year=2017&amp;pages=1529-1545&amp;pmid=28520612&amp;" TargetMode="External"/><Relationship Id="rId43" Type="http://schemas.openxmlformats.org/officeDocument/2006/relationships/hyperlink" Target="https://pubmed.ncbi.nlm.nih.gov/28230330" TargetMode="External"/><Relationship Id="rId64" Type="http://schemas.openxmlformats.org/officeDocument/2006/relationships/hyperlink" Target="https://scholar.google.com/scholar_lookup?journal=Curr+Diab+Rep&amp;title=Heart+failure:+a+major+cardiovascular+complication+of+diabetes+mellitus&amp;author=G+Bahtiyar&amp;author=D+Gutterman&amp;author=H+Lebovitz&amp;volume=16&amp;publication_year=2016&amp;pages=116&amp;pmid=27730517&amp;" TargetMode="External"/><Relationship Id="rId118" Type="http://schemas.openxmlformats.org/officeDocument/2006/relationships/hyperlink" Target="https://pubmed.ncbi.nlm.nih.gov/16432050" TargetMode="External"/><Relationship Id="rId139" Type="http://schemas.openxmlformats.org/officeDocument/2006/relationships/hyperlink" Target="https://pubmed.ncbi.nlm.nih.gov/7618651" TargetMode="External"/><Relationship Id="rId85" Type="http://schemas.openxmlformats.org/officeDocument/2006/relationships/hyperlink" Target="https://pubmed.ncbi.nlm.nih.gov/15811979" TargetMode="External"/><Relationship Id="rId150" Type="http://schemas.openxmlformats.org/officeDocument/2006/relationships/hyperlink" Target="https://scholar.google.com/scholar_lookup?journal=Hypertens+Res&amp;title=Comparison+of+the+efficacy+between+hydrochlorothiazide+and+chlorthalidone+on+central+aortic+pressure+when+added+on+to+candesartan+in+treatment-naive+patients+of+hypertension&amp;author=BJ+Kwon&amp;author=SW+Jang&amp;author=KY+Choi&amp;author=DB+Kim&amp;author=EJ+Cho&amp;volume=36&amp;publication_year=2013&amp;pages=79-84&amp;pmid=23034468&amp;" TargetMode="External"/><Relationship Id="rId171" Type="http://schemas.openxmlformats.org/officeDocument/2006/relationships/hyperlink" Target="https://pubmed.ncbi.nlm.nih.gov/16858352" TargetMode="External"/><Relationship Id="rId192" Type="http://schemas.openxmlformats.org/officeDocument/2006/relationships/hyperlink" Target="https://scholar.google.com/scholar_lookup?journal=Am+J+Cardiol&amp;title=Long-term+effect+of+diuretic-based+therapy+on+fatal+outcomes+in+subjects+with+isolated+systolic+hypertension+with+and+without+diabetes&amp;author=JB+Kostis&amp;author=AC+Wilson&amp;author=RS+Freudenberger&amp;author=NM+Cosgrove&amp;author=SL+Pressel&amp;volume=95&amp;publication_year=2005&amp;pages=29-35&amp;pmid=15619390&amp;" TargetMode="External"/><Relationship Id="rId206" Type="http://schemas.openxmlformats.org/officeDocument/2006/relationships/hyperlink" Target="https://pubmed.ncbi.nlm.nih.gov/24243991" TargetMode="External"/><Relationship Id="rId227" Type="http://schemas.openxmlformats.org/officeDocument/2006/relationships/hyperlink" Target="https://pubmed.ncbi.nlm.nih.gov/18600270" TargetMode="External"/><Relationship Id="rId248" Type="http://schemas.openxmlformats.org/officeDocument/2006/relationships/header" Target="header1.xml"/><Relationship Id="rId12" Type="http://schemas.openxmlformats.org/officeDocument/2006/relationships/hyperlink" Target="https://www.ncbi.nlm.nih.gov/pmc/articles/PMC6615933/figure/F2/" TargetMode="External"/><Relationship Id="rId33" Type="http://schemas.openxmlformats.org/officeDocument/2006/relationships/hyperlink" Target="https://www.ncbi.nlm.nih.gov/pmc/articles/PMC8031670/" TargetMode="External"/><Relationship Id="rId108" Type="http://schemas.openxmlformats.org/officeDocument/2006/relationships/hyperlink" Target="https://scholar.google.com/scholar_lookup?journal=Am+J+Hypertens&amp;title=Plasma+renin+activity+levels+in+hypertensive+persons:+their+wide+range+and+lack+of+suppression+in+diabetic+and+in+most+elderly+patients&amp;author=MH+Alderman&amp;author=HW+Cohen&amp;author=JE+Sealey&amp;author=JH+Laragh&amp;volume=17&amp;publication_year=2004&amp;pages=1-7&amp;pmid=14700504&amp;" TargetMode="External"/><Relationship Id="rId129" Type="http://schemas.openxmlformats.org/officeDocument/2006/relationships/hyperlink" Target="https://scholar.google.com/scholar_lookup?journal=Hypertension&amp;title=Head-to-head+comparisons+of+hydrochlorothiazide+with+indapamide+and+chlorthalidone:+antihypertensive+and+metabolic+effects&amp;author=GC+Roush&amp;author=ME+Ernst&amp;author=JB+Kostis&amp;author=S+Tandon&amp;author=DA+Sica&amp;volume=65&amp;publication_year=2015&amp;pages=1041-1046&amp;pmid=25733245&amp;" TargetMode="External"/><Relationship Id="rId54" Type="http://schemas.openxmlformats.org/officeDocument/2006/relationships/hyperlink" Target="https://scholar.google.com/scholar_lookup?journal=J+Hypertens&amp;title=Effects+of+blood-pressure-lowering+treatment+on+outcome+incidence+in+hypertension:+10+-+Should+blood+pressure+management+differ+in+hypertensive+patients+with+and+without+diabetes+mellitus?+Overview+and+meta-analyses+of+randomized+trials&amp;author=C+Thomopoulos&amp;author=G+Parati&amp;author=A+Zanchetti&amp;volume=35&amp;publication_year=2017&amp;pages=922-944&amp;pmid=28141660&amp;" TargetMode="External"/><Relationship Id="rId75" Type="http://schemas.openxmlformats.org/officeDocument/2006/relationships/hyperlink" Target="https://pubmed.ncbi.nlm.nih.gov/9554680" TargetMode="External"/><Relationship Id="rId96" Type="http://schemas.openxmlformats.org/officeDocument/2006/relationships/hyperlink" Target="https://scholar.google.com/scholar_lookup?journal=Kardiologiia&amp;title=Plasma+renin+activity+and+potential+of+indapamide+retard+to+improve+control+of+hypertension&amp;author=ZD+Kobalava&amp;author=YV+Kotovskaya&amp;author=OA+Kravtsova&amp;volume=55&amp;publication_year=2015&amp;pages=21-26&amp;" TargetMode="External"/><Relationship Id="rId140" Type="http://schemas.openxmlformats.org/officeDocument/2006/relationships/hyperlink" Target="https://scholar.google.com/scholar_lookup?journal=Am+J+Nephrol&amp;title=Comparison+between+the+effects+of+indapamide+and+hydrochlorothiazide+on+creatinine+clearance+in+patients+with+impaired+renal+function+and+hypertension&amp;author=H+Madkour&amp;author=M+Gadallah&amp;author=B+Riveline&amp;author=GE+Plante&amp;author=SG+Massry&amp;volume=15&amp;publication_year=1995&amp;pages=251-255&amp;pmid=7618651&amp;" TargetMode="External"/><Relationship Id="rId161" Type="http://schemas.openxmlformats.org/officeDocument/2006/relationships/hyperlink" Target="https://pubmed.ncbi.nlm.nih.gov/11288822" TargetMode="External"/><Relationship Id="rId182" Type="http://schemas.openxmlformats.org/officeDocument/2006/relationships/hyperlink" Target="https://scholar.google.com/scholar_lookup?journal=Hypertension&amp;title=Effects+of+thiazide-type+and+thiazide-like+diuretics+on+cardiovascular+events+and+mortality:+systematic+review+and+meta-analysis&amp;author=RH+Olde+Engberink&amp;author=WJ+Frenkel&amp;author=B+van+den+Bogaard&amp;author=LM+Brewster&amp;author=L+Vogt&amp;volume=65&amp;publication_year=2015&amp;pages=1033-1040&amp;pmid=25733241&amp;" TargetMode="External"/><Relationship Id="rId217" Type="http://schemas.openxmlformats.org/officeDocument/2006/relationships/hyperlink" Target="https://pubmed.ncbi.nlm.nih.gov/15611360" TargetMode="External"/><Relationship Id="rId6" Type="http://schemas.openxmlformats.org/officeDocument/2006/relationships/styles" Target="styles.xml"/><Relationship Id="rId238" Type="http://schemas.openxmlformats.org/officeDocument/2006/relationships/hyperlink" Target="https://scholar.google.com/scholar_lookup?journal=Mol+Cell+Biochem&amp;title=Antioxidant+properties+of+indapamide,+5-OH+indapamide+and+hydrochlorothiazide+evaluated+by+oxygen-radical+absorbing+capacity+and+electron+paramagnetic+resonance&amp;author=C+Vergely&amp;author=MK+Walker&amp;author=M+Zeller&amp;author=JR+Rademakers&amp;author=V+Maupoil&amp;volume=178&amp;publication_year=1998&amp;pages=151-155&amp;pmid=9546594&amp;" TargetMode="External"/><Relationship Id="rId23" Type="http://schemas.openxmlformats.org/officeDocument/2006/relationships/hyperlink" Target="https://pubmed.ncbi.nlm.nih.gov/29133354" TargetMode="External"/><Relationship Id="rId119" Type="http://schemas.openxmlformats.org/officeDocument/2006/relationships/hyperlink" Target="https://scholar.google.com/scholar_lookup?journal=Hypertension&amp;title=Comparative+antihypertensive+effects+of+hydrochlorothiazide+and+chlorthalidone+on+ambulatory+and+office+blood+pressure&amp;author=ME+Ernst&amp;author=BL+Carter&amp;author=CJ+Goerdt&amp;author=JJ+Steffensmeier&amp;author=BB+Phillips&amp;volume=47&amp;publication_year=2006&amp;pages=352-358&amp;pmid=16432050&amp;" TargetMode="External"/><Relationship Id="rId44" Type="http://schemas.openxmlformats.org/officeDocument/2006/relationships/hyperlink" Target="https://scholar.google.com/scholar_lookup?journal=J+Cell+Mol+Med&amp;title=Comparing+six+antihypertensive+medication+classes+for+preventing+new-onset+diabetes+mellitus+among+hypertensive+patients:+a+network+meta-analysis&amp;author=Y+Yang&amp;author=H+Xu&amp;volume=21&amp;publication_year=2017&amp;pages=1742-1750&amp;pmid=28230330&amp;" TargetMode="External"/><Relationship Id="rId65" Type="http://schemas.openxmlformats.org/officeDocument/2006/relationships/hyperlink" Target="https://pubmed.ncbi.nlm.nih.gov/28830958" TargetMode="External"/><Relationship Id="rId86" Type="http://schemas.openxmlformats.org/officeDocument/2006/relationships/hyperlink" Target="https://scholar.google.com/scholar_lookup?journal=JAMA&amp;title=Outcomes+in+hypertensive+black+and+nonblack+patients+treated+with+chlorthalidone,+amlodipine,+and+lisinopril&amp;author=JT+Wright&amp;author=JK+Dunn&amp;author=JA+Cutler&amp;author=BR+Davis&amp;author=WC+Cushman&amp;volume=293&amp;publication_year=2005&amp;pages=1595-1608&amp;pmid=15811979&amp;" TargetMode="External"/><Relationship Id="rId130" Type="http://schemas.openxmlformats.org/officeDocument/2006/relationships/hyperlink" Target="https://pubmed.ncbi.nlm.nih.gov/1880234" TargetMode="External"/><Relationship Id="rId151" Type="http://schemas.openxmlformats.org/officeDocument/2006/relationships/hyperlink" Target="https://pubmed.ncbi.nlm.nih.gov/19514864" TargetMode="External"/><Relationship Id="rId172" Type="http://schemas.openxmlformats.org/officeDocument/2006/relationships/hyperlink" Target="https://scholar.google.com/scholar_lookup?journal=Kardiologiia&amp;title=Comparative+assessment+of+hypotensive,+metabolic,+and+endothelial+effects+of+indapamide-retard+and+hydrochlorothiazide+in+patients+with+essential+hypertension&amp;author=AA+Semenkin&amp;author=LA+Zhivilova&amp;author=Z+Golevtsova&amp;author=IA+Protskii&amp;author=AG+Nazarov&amp;volume=46&amp;publication_year=2006&amp;pages=35-39&amp;" TargetMode="External"/><Relationship Id="rId193" Type="http://schemas.openxmlformats.org/officeDocument/2006/relationships/hyperlink" Target="https://www.ncbi.nlm.nih.gov/pmc/articles/PMC1676594/" TargetMode="External"/><Relationship Id="rId207" Type="http://schemas.openxmlformats.org/officeDocument/2006/relationships/hyperlink" Target="https://scholar.google.com/scholar_lookup?journal=J+Cardiovasc+Pharmacol+Ther&amp;title=Diuretics:+a+review+and+update&amp;author=GC+Roush&amp;author=R+Kaur&amp;author=ME+Ernst&amp;volume=19&amp;publication_year=2014&amp;pages=5-13&amp;pmid=24243991&amp;" TargetMode="External"/><Relationship Id="rId228" Type="http://schemas.openxmlformats.org/officeDocument/2006/relationships/hyperlink" Target="https://scholar.google.com/scholar_lookup?journal=Org+Biomol+Chem&amp;title=Carbonic+anhydrase+inhibitors.+Sulfonamide+diuretics+revisited--old+leads+for+new+applications?&amp;author=C+Temperini&amp;author=A+Cecchi&amp;author=A+Scozzafava&amp;author=CT+Supuran&amp;volume=6&amp;publication_year=2008&amp;pages=2499-2506&amp;pmid=18600270&amp;" TargetMode="External"/><Relationship Id="rId249" Type="http://schemas.openxmlformats.org/officeDocument/2006/relationships/footer" Target="footer1.xml"/><Relationship Id="rId13" Type="http://schemas.openxmlformats.org/officeDocument/2006/relationships/image" Target="media/image2.jpeg"/><Relationship Id="rId109" Type="http://schemas.openxmlformats.org/officeDocument/2006/relationships/hyperlink" Target="https://pubmed.ncbi.nlm.nih.gov/29222380" TargetMode="External"/><Relationship Id="rId34" Type="http://schemas.openxmlformats.org/officeDocument/2006/relationships/hyperlink" Target="https://pubmed.ncbi.nlm.nih.gov/26395424" TargetMode="External"/><Relationship Id="rId55" Type="http://schemas.openxmlformats.org/officeDocument/2006/relationships/hyperlink" Target="https://www.ncbi.nlm.nih.gov/pmc/articles/PMC4772784/" TargetMode="External"/><Relationship Id="rId76" Type="http://schemas.openxmlformats.org/officeDocument/2006/relationships/hyperlink" Target="https://scholar.google.com/scholar_lookup?journal=Arch+Intern+Med&amp;title=Influence+of+long-term,+low-dose,+diuretic-based,+antihypertensive+therapy+on+glucose,+lipid,+uric+acid,+and+potassium+levels+in+older+men+and+women+with+isolated+systolic+hypertension:+the+Systolic+Hypertension+in+the+Elderly+Program.+SHEP+Cooperative+Research+Group&amp;author=PJ+Savage&amp;author=SL+Pressel&amp;author=JD+Curb&amp;author=EB+Schron&amp;author=WB+Applegate&amp;volume=158&amp;publication_year=1998&amp;pages=741-751&amp;pmid=9554680&amp;" TargetMode="External"/><Relationship Id="rId97" Type="http://schemas.openxmlformats.org/officeDocument/2006/relationships/hyperlink" Target="https://www.ncbi.nlm.nih.gov/pmc/articles/PMC3816320/" TargetMode="External"/><Relationship Id="rId120" Type="http://schemas.openxmlformats.org/officeDocument/2006/relationships/hyperlink" Target="https://www.ncbi.nlm.nih.gov/pmc/articles/PMC4930655/" TargetMode="External"/><Relationship Id="rId141" Type="http://schemas.openxmlformats.org/officeDocument/2006/relationships/hyperlink" Target="https://pubmed.ncbi.nlm.nih.gov/6352186" TargetMode="External"/><Relationship Id="rId7" Type="http://schemas.openxmlformats.org/officeDocument/2006/relationships/settings" Target="settings.xml"/><Relationship Id="rId162" Type="http://schemas.openxmlformats.org/officeDocument/2006/relationships/hyperlink" Target="https://scholar.google.com/scholar_lookup?journal=J+Hypertens&amp;title=Follow-up+of+renal+function+in+treated+and+untreated+older+patients+with+isolated+systolic+hypertension.+Systolic+Hypertension+in+Europe+(Syst-Eur)+Trial+Investigators&amp;author=SM+Voyaki&amp;author=JA+Staessen&amp;author=L+Thijs&amp;author=JG+Wang&amp;author=AD+Efstratopoulos&amp;volume=19&amp;publication_year=2001&amp;pages=511-519&amp;pmid=11288822&amp;" TargetMode="External"/><Relationship Id="rId183" Type="http://schemas.openxmlformats.org/officeDocument/2006/relationships/hyperlink" Target="https://pubmed.ncbi.nlm.nih.gov/25926533" TargetMode="External"/><Relationship Id="rId218" Type="http://schemas.openxmlformats.org/officeDocument/2006/relationships/hyperlink" Target="https://scholar.google.com/scholar_lookup?journal=Hypertension&amp;title=Thiazide-like+diuretics+attenuate+agonist-induced+vasoconstriction+by+calcium+desensitization+linked+to+Rho+kinase&amp;author=Z+Zhu&amp;author=S+Zhu&amp;author=D+Liu&amp;author=T+Cao&amp;author=L+Wang&amp;volume=45&amp;publication_year=2005&amp;pages=233-239&amp;pmid=15611360&amp;" TargetMode="External"/><Relationship Id="rId239" Type="http://schemas.openxmlformats.org/officeDocument/2006/relationships/hyperlink" Target="https://www.ncbi.nlm.nih.gov/pmc/articles/PMC3716319/" TargetMode="External"/><Relationship Id="rId250" Type="http://schemas.openxmlformats.org/officeDocument/2006/relationships/fontTable" Target="fontTable.xml"/><Relationship Id="rId24" Type="http://schemas.openxmlformats.org/officeDocument/2006/relationships/hyperlink" Target="https://scholar.google.com/scholar_lookup?journal=Hypertension&amp;title=2017+ACC/AHA/AAPA/ABC/ACPM/AGS/APhA/ASH/ASPC/NMA/PCNA+Guideline+for+the+prevention,+detection,+evaluation,+and+management+of+high+blood+pressure+in+adults:+a+report+of+the+American+College+of+Cardiology/American+Heart+Association+Task+Force+on+Clinical+Practice+Guidelines&amp;author=PK+Whelton&amp;author=RM+Carey&amp;author=WS+Aronow&amp;author=DE+Casey&amp;author=KJ+Collins&amp;volume=71&amp;publication_year=2018&amp;pages=1269-1324&amp;pmid=29133354&amp;" TargetMode="External"/><Relationship Id="rId45" Type="http://schemas.openxmlformats.org/officeDocument/2006/relationships/hyperlink" Target="https://www.ncbi.nlm.nih.gov/pmc/articles/PMC3354999/" TargetMode="External"/><Relationship Id="rId66" Type="http://schemas.openxmlformats.org/officeDocument/2006/relationships/hyperlink" Target="https://scholar.google.com/scholar_lookup?journal=Diabetes+Care&amp;title=Diabetes+and+hypertension:+a+position+statement+by+the+American+Diabetes+Association&amp;author=IH+de+Boer&amp;author=S+Bangalore&amp;author=A+Benetos&amp;author=AM+Davis&amp;author=ED+Michos&amp;volume=40&amp;publication_year=2017&amp;pages=1273-1284&amp;pmid=28830958&amp;" TargetMode="External"/><Relationship Id="rId87" Type="http://schemas.openxmlformats.org/officeDocument/2006/relationships/hyperlink" Target="https://pubmed.ncbi.nlm.nih.gov/26071821" TargetMode="External"/><Relationship Id="rId110" Type="http://schemas.openxmlformats.org/officeDocument/2006/relationships/hyperlink" Target="https://scholar.google.com/scholar_lookup?journal=Diabetes+Care&amp;title=9.+Cardiovascular+disease+and+risk+management:+standards+of+medical+care+in+diabetes-2018&amp;volume=41&amp;issue=Suppl+1&amp;publication_year=2018&amp;pages=S86-S104&amp;pmid=29222380&amp;" TargetMode="External"/><Relationship Id="rId131" Type="http://schemas.openxmlformats.org/officeDocument/2006/relationships/hyperlink" Target="https://scholar.google.com/scholar_lookup?journal=J+Clin+Pharmacol&amp;title=A+double-blind,+randomized,+placebo-controlled+comparison+of+the+metabolic+effects+of+low-dose+hydrochlorothiazide+and+indapamide&amp;author=WJ+Elliott&amp;author=RR+Weber&amp;author=MB+Murphy&amp;volume=31&amp;publication_year=1991&amp;pages=751-757&amp;pmid=1880234&amp;" TargetMode="External"/><Relationship Id="rId152" Type="http://schemas.openxmlformats.org/officeDocument/2006/relationships/hyperlink" Target="https://scholar.google.com/scholar_lookup?journal=5&#8202;mg)+combination+in+Indian+patients+with+mild-to-moderate+essential+hypertension+Expert+Opin+Pharmacother&amp;title=A+randomized,+comparative+study+evaluating+the+efficacy+and+tolerability+of+losartan-low+dose+chlorthalidone+(6.25&#8202;mg)+combination+with+losartan-hydrochlorothiazide+(12&amp;author=A+Pareek&amp;author=H+Basavanagowdappa&amp;author=S+Zawar&amp;author=A+Kumar&amp;author=N+Chandurkar&amp;volume=10&amp;publication_year=2009&amp;pages=1529-1536&amp;pmid=19514864&amp;" TargetMode="External"/><Relationship Id="rId173" Type="http://schemas.openxmlformats.org/officeDocument/2006/relationships/hyperlink" Target="https://www.ncbi.nlm.nih.gov/pmc/articles/PMC4728199/" TargetMode="External"/><Relationship Id="rId194" Type="http://schemas.openxmlformats.org/officeDocument/2006/relationships/hyperlink" Target="https://pubmed.ncbi.nlm.nih.gov/8443481" TargetMode="External"/><Relationship Id="rId208" Type="http://schemas.openxmlformats.org/officeDocument/2006/relationships/hyperlink" Target="https://pubmed.ncbi.nlm.nih.gov/624143" TargetMode="External"/><Relationship Id="rId229" Type="http://schemas.openxmlformats.org/officeDocument/2006/relationships/hyperlink" Target="https://pubmed.ncbi.nlm.nih.gov/6578003" TargetMode="External"/><Relationship Id="rId240" Type="http://schemas.openxmlformats.org/officeDocument/2006/relationships/hyperlink" Target="https://pubmed.ncbi.nlm.nih.gov/23729436" TargetMode="External"/><Relationship Id="rId14" Type="http://schemas.openxmlformats.org/officeDocument/2006/relationships/hyperlink" Target="https://pubmed.ncbi.nlm.nih.gov/25767282" TargetMode="External"/><Relationship Id="rId35" Type="http://schemas.openxmlformats.org/officeDocument/2006/relationships/hyperlink" Target="https://scholar.google.com/scholar_lookup?journal=J+Clin+Hypertens+(Greenwich)&amp;title=Association+of+thiazide-type+diuretics+with+glycemic+changes+in+hypertensive+patients:+a+systematic+review+and+meta-analysis+of+randomized+controlled+clinical+trials&amp;author=X+Zhang&amp;author=Q+Zhao&amp;volume=18&amp;publication_year=2016&amp;pages=342-351&amp;pmid=26395424&amp;" TargetMode="External"/><Relationship Id="rId56" Type="http://schemas.openxmlformats.org/officeDocument/2006/relationships/hyperlink" Target="https://pubmed.ncbi.nlm.nih.gov/26868137" TargetMode="External"/><Relationship Id="rId77" Type="http://schemas.openxmlformats.org/officeDocument/2006/relationships/hyperlink" Target="https://pubmed.ncbi.nlm.nih.gov/18378519" TargetMode="External"/><Relationship Id="rId100" Type="http://schemas.openxmlformats.org/officeDocument/2006/relationships/hyperlink" Target="https://pubmed.ncbi.nlm.nih.gov/29438454" TargetMode="External"/><Relationship Id="rId8" Type="http://schemas.openxmlformats.org/officeDocument/2006/relationships/webSettings" Target="webSettings.xml"/><Relationship Id="rId98" Type="http://schemas.openxmlformats.org/officeDocument/2006/relationships/hyperlink" Target="https://pubmed.ncbi.nlm.nih.gov/23591988" TargetMode="External"/><Relationship Id="rId121" Type="http://schemas.openxmlformats.org/officeDocument/2006/relationships/hyperlink" Target="https://pubmed.ncbi.nlm.nih.gov/22547443" TargetMode="External"/><Relationship Id="rId142" Type="http://schemas.openxmlformats.org/officeDocument/2006/relationships/hyperlink" Target="https://scholar.google.com/scholar_lookup?journal=Curr+Med+Res+Opin&amp;title=Indapamide+in+the+treatment+of+essential+arterial+hypertension:+results+of+a+controlled+study&amp;author=GE+Plante&amp;author=C+Robillard&amp;volume=8&amp;issue=Suppl+3&amp;publication_year=1983&amp;pages=59-66&amp;pmid=6352186&amp;" TargetMode="External"/><Relationship Id="rId163" Type="http://schemas.openxmlformats.org/officeDocument/2006/relationships/hyperlink" Target="https://pubmed.ncbi.nlm.nih.gov/25105457" TargetMode="External"/><Relationship Id="rId184" Type="http://schemas.openxmlformats.org/officeDocument/2006/relationships/hyperlink" Target="https://scholar.google.com/scholar_lookup?journal=Am+J+Hypertens&amp;title=Cardioprotective+effect+of+thiazide-like+diuretics:+a+meta-analysis&amp;author=P+Chen&amp;author=S+Chaugai&amp;author=F+Zhao&amp;author=DW+Wang&amp;volume=28&amp;publication_year=2015&amp;pages=1453-1463&amp;pmid=25926533&amp;" TargetMode="External"/><Relationship Id="rId219" Type="http://schemas.openxmlformats.org/officeDocument/2006/relationships/hyperlink" Target="https://pubmed.ncbi.nlm.nih.gov/7318900" TargetMode="External"/><Relationship Id="rId230" Type="http://schemas.openxmlformats.org/officeDocument/2006/relationships/hyperlink" Target="https://scholar.google.com/scholar_lookup?journal=Curr+Med+Res+Opin&amp;title=Antihypertensive+effect+of+indapamide+with+special+emphasis+on+renal+prostaglandin+production&amp;author=M+LeBel&amp;author=JH+Grose&amp;author=LJ+Belleau&amp;author=S+Langlois&amp;volume=8&amp;issue=Suppl+3&amp;publication_year=1983&amp;pages=81-86&amp;pmid=6578003&amp;" TargetMode="External"/><Relationship Id="rId251" Type="http://schemas.openxmlformats.org/officeDocument/2006/relationships/theme" Target="theme/theme1.xml"/><Relationship Id="rId25" Type="http://schemas.openxmlformats.org/officeDocument/2006/relationships/hyperlink" Target="https://pubmed.ncbi.nlm.nih.gov/29357392" TargetMode="External"/><Relationship Id="rId46" Type="http://schemas.openxmlformats.org/officeDocument/2006/relationships/hyperlink" Target="https://pubmed.ncbi.nlm.nih.gov/22480336" TargetMode="External"/><Relationship Id="rId67" Type="http://schemas.openxmlformats.org/officeDocument/2006/relationships/hyperlink" Target="https://pubmed.ncbi.nlm.nih.gov/15257186" TargetMode="External"/><Relationship Id="rId88" Type="http://schemas.openxmlformats.org/officeDocument/2006/relationships/hyperlink" Target="https://scholar.google.com/scholar_lookup?journal=Am+J+Med&amp;title=Outcomes+with+angiotensin-converting+enzyme+inhibitors+vs+other+antihypertensive+agents+in+hypertensive+blacks&amp;author=S+Bangalore&amp;author=G+Ogedegbe&amp;author=J+Gyamfi&amp;author=Y+Guo&amp;author=J+Roy&amp;volume=128&amp;publication_year=2015&amp;pages=1195-1203&amp;pmid=26071821&amp;" TargetMode="External"/><Relationship Id="rId111" Type="http://schemas.openxmlformats.org/officeDocument/2006/relationships/hyperlink" Target="https://scholar.google.com/scholar?q=Mylan+Pharmaceuticals+Inc.+Hydrochlorothiazide+tablets,+USP+12.5&#8202;mg,+25&#8202;mg+and+50&#8202;mg.+United+States+of+America+prescribing+Information+%0a+2011+.+" TargetMode="External"/><Relationship Id="rId132" Type="http://schemas.openxmlformats.org/officeDocument/2006/relationships/hyperlink" Target="https://scholar.google.com/scholar_lookup?journal=Curr+Therap+Res&amp;title=Indapamide+or+hydrochlorothiazide+in+hypertensive+patients+resistant+to+treatment+with+an+angiotensin-converting+enzyme+inhibitor&amp;author=PL+Malini&amp;author=E+Strocchi&amp;author=F+Ricci&amp;author=E+Ambrosioni&amp;volume=55&amp;publication_year=1994&amp;pages=932-937&amp;" TargetMode="External"/><Relationship Id="rId153" Type="http://schemas.openxmlformats.org/officeDocument/2006/relationships/hyperlink" Target="https://pubmed.ncbi.nlm.nih.gov/22939358" TargetMode="External"/><Relationship Id="rId174" Type="http://schemas.openxmlformats.org/officeDocument/2006/relationships/hyperlink" Target="https://pubmed.ncbi.nlm.nih.gov/26489809" TargetMode="External"/><Relationship Id="rId195" Type="http://schemas.openxmlformats.org/officeDocument/2006/relationships/hyperlink" Target="https://scholar.google.com/scholar_lookup?journal=BMJ&amp;title=Comparison+of+reduction+in+microalbuminuria+by+enalapril+and+hydrochlorothiazide+in+normotensive+patients+with+insulin+dependent+diabetes&amp;author=M+Hallab&amp;author=Y+Gallois&amp;author=G+Chatellier&amp;author=V+Rohmer&amp;author=P+Fressinaud&amp;volume=306&amp;publication_year=1993&amp;pages=175-182&amp;pmid=8443481&amp;" TargetMode="External"/><Relationship Id="rId209" Type="http://schemas.openxmlformats.org/officeDocument/2006/relationships/hyperlink" Target="https://scholar.google.com/scholar_lookup?journal=Circ+Res&amp;title=The+renin+response+to+diuretic+therapy.+A+limitation+of+antihypertensive+potential&amp;author=ED+Vaughan&amp;author=RM+Carey&amp;author=MJ+Peach&amp;author=JA+Ackerly&amp;author=CR+Ayers&amp;volume=42&amp;publication_year=1978&amp;pages=376-381&amp;pmid=624143&amp;" TargetMode="External"/><Relationship Id="rId220" Type="http://schemas.openxmlformats.org/officeDocument/2006/relationships/hyperlink" Target="https://scholar.google.com/scholar_lookup?journal=Eur+J+Pharmacol&amp;title=Compared+effects+of+indapamide,+hydrochlorothiazide+and+chlorthalidone+on+electrical+and+mechanical+activities+in+vascular+smooth+muscle&amp;author=J+Mironneau&amp;author=JP+Savineau&amp;author=C+Mironneau&amp;volume=75&amp;publication_year=1981&amp;pages=109-113&amp;pmid=7318900&amp;" TargetMode="External"/><Relationship Id="rId241" Type="http://schemas.openxmlformats.org/officeDocument/2006/relationships/hyperlink" Target="https://scholar.google.com/scholar_lookup?journal=Mol+Pharmacol&amp;title=Indapamide+lowers+blood+pressure+by+increasing+production+of+epoxyeicosatrienoic+acids+in+the+kidney&amp;author=F+Ma&amp;author=F+Lin&amp;author=C+Chen&amp;author=J+Cheng&amp;author=DC+Zeldin&amp;volume=84&amp;publication_year=2013&amp;pages=286-295&amp;pmid=23729436&amp;" TargetMode="External"/><Relationship Id="rId15" Type="http://schemas.openxmlformats.org/officeDocument/2006/relationships/hyperlink" Target="https://scholar.google.com/scholar_lookup?journal=Circ+Res&amp;title=Genetic+and+molecular+aspects+of+hypertension&amp;author=S+Padmanabhan&amp;author=M+Caulfield&amp;author=AF+Dominiczak&amp;volume=116&amp;publication_year=2015&amp;pages=937-959&amp;pmid=25767282&amp;" TargetMode="External"/><Relationship Id="rId36" Type="http://schemas.openxmlformats.org/officeDocument/2006/relationships/hyperlink" Target="https://pubmed.ncbi.nlm.nih.gov/23800570" TargetMode="External"/><Relationship Id="rId57" Type="http://schemas.openxmlformats.org/officeDocument/2006/relationships/hyperlink" Target="https://scholar.google.com/scholar_lookup?journal=BMJ&amp;title=Diabetes+mellitus+as+a+compelling+indication+for+use+of+renin+angiotensin+system+blockers:+systematic+review+and+meta-analysis+of+randomized+trials&amp;author=S+Bangalore&amp;author=R+Fakheri&amp;author=B+Toklu&amp;author=FH+Messerli&amp;volume=352&amp;publication_year=2016&amp;pages=i438&amp;pmid=26868137&amp;" TargetMode="External"/><Relationship Id="rId78" Type="http://schemas.openxmlformats.org/officeDocument/2006/relationships/hyperlink" Target="https://scholar.google.com/scholar_lookup?journal=N+Engl+J+Med&amp;title=Treatment+of+hypertension+in+patients+80+years+of+age+or+older&amp;author=NS+Beckett&amp;author=R+Peters&amp;author=AE+Fletcher&amp;author=JA+Staessen&amp;author=L+Liu&amp;volume=358&amp;publication_year=2008&amp;pages=1887-1898&amp;pmid=18378519&amp;" TargetMode="External"/><Relationship Id="rId99" Type="http://schemas.openxmlformats.org/officeDocument/2006/relationships/hyperlink" Target="https://scholar.google.com/scholar_lookup?journal=Am+J+Hypertens&amp;title=The+role+of+plasma+renin+activity,+age,+and+race+in+selecting+effective+initial+drug+therapy+for+hypertension&amp;author=GL+Schwartz&amp;author=K+Bailey&amp;author=AB+Chapman&amp;author=E+Boerwinkle&amp;author=ST+Turner&amp;volume=26&amp;publication_year=2013&amp;pages=957-964&amp;pmid=23591988&amp;" TargetMode="External"/><Relationship Id="rId101" Type="http://schemas.openxmlformats.org/officeDocument/2006/relationships/hyperlink" Target="https://scholar.google.com/scholar_lookup?journal=Am+J+Hypertens&amp;title=Comparative+efficacy+of+antihypertensive+agents+in+salt-sensitive+hypertensive+patients:+a+network+meta-analysis&amp;author=H+Qi&amp;author=Z+Liu&amp;author=H+Cao&amp;author=WP+Sun&amp;author=WJ+Peng&amp;volume=31&amp;publication_year=2018&amp;pages=835-846&amp;pmid=29438454&amp;" TargetMode="External"/><Relationship Id="rId122" Type="http://schemas.openxmlformats.org/officeDocument/2006/relationships/hyperlink" Target="https://scholar.google.com/scholar_lookup?journal=Hypertension&amp;title=Meta-analysis+of+dose-response+relationships+for+hydrochlorothiazide,+chlorthalidone,+and+bendroflumethiazide+on+blood+pressure,+serum+potassium,+and+urate&amp;author=MA+Peterzan&amp;author=R+Hardy&amp;author=N+Chaturvedi&amp;author=AD+Hughes&amp;volume=59&amp;publication_year=2012&amp;pages=1104-1109&amp;pmid=22547443&amp;" TargetMode="External"/><Relationship Id="rId143" Type="http://schemas.openxmlformats.org/officeDocument/2006/relationships/hyperlink" Target="https://pubmed.ncbi.nlm.nih.gov/3341391" TargetMode="External"/><Relationship Id="rId164" Type="http://schemas.openxmlformats.org/officeDocument/2006/relationships/hyperlink" Target="https://scholar.google.com/scholar_lookup?journal=J+Hypertens&amp;title=Thiazides+and+the+risk+of+hypokalemia+in+the+general+population&amp;author=EM+Rodenburg&amp;author=LE+Visser&amp;author=EJ+Hoorn&amp;author=R+Ruiter&amp;author=JJ+Lous&amp;volume=32&amp;publication_year=2014&amp;pages=2092-2097&amp;pmid=25105457&amp;" TargetMode="External"/><Relationship Id="rId185" Type="http://schemas.openxmlformats.org/officeDocument/2006/relationships/hyperlink" Target="https://pubmed.ncbi.nlm.nih.gov/2548572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cholar.google.com/scholar_lookup?journal=JAMA+Intern+Med&amp;title=Association+of+hydrochlorothiazide+use+and+risk+of+malignant+melanoma&amp;author=A+Pottegard&amp;author=SA+Pedersen&amp;author=SAJ+Schmidt&amp;author=LR+Holmich&amp;author=S+Friis&amp;volume=178&amp;publication_year=2018&amp;pages=1120-1122&amp;pmid=29813157&amp;" TargetMode="External"/><Relationship Id="rId210" Type="http://schemas.openxmlformats.org/officeDocument/2006/relationships/hyperlink" Target="https://www.ncbi.nlm.nih.gov/pmc/articles/PMC2904515/" TargetMode="External"/><Relationship Id="rId215" Type="http://schemas.openxmlformats.org/officeDocument/2006/relationships/hyperlink" Target="https://pubmed.ncbi.nlm.nih.gov/9856976" TargetMode="External"/><Relationship Id="rId236" Type="http://schemas.openxmlformats.org/officeDocument/2006/relationships/hyperlink" Target="https://scholar.google.com/scholar_lookup?journal=J+Hypertens&amp;title=Thiazide+diuretics,+endothelial+function,+and+vascular+oxidative+stress&amp;author=MS+Zhou&amp;author=IH+Schulman&amp;author=EA+Jaimes&amp;author=L+Raij&amp;volume=26&amp;publication_year=2008&amp;pages=494-500&amp;pmid=18300860&amp;" TargetMode="External"/><Relationship Id="rId26" Type="http://schemas.openxmlformats.org/officeDocument/2006/relationships/hyperlink" Target="https://scholar.google.com/scholar_lookup?journal=Ann+Intern+Med&amp;title=Prevention,+detection,+evaluation,+and+management+of+high+blood+pressure+in+adults:+synopsis+of+the+2017+American+College+of+Cardiology/American+Heart+Association+Hypertension+Guideline&amp;author=RM+Carey&amp;author=PK+Whelton&amp;volume=168&amp;publication_year=2018&amp;pages=351-358&amp;pmid=29357392&amp;" TargetMode="External"/><Relationship Id="rId231" Type="http://schemas.openxmlformats.org/officeDocument/2006/relationships/hyperlink" Target="https://pubmed.ncbi.nlm.nih.gov/7031725" TargetMode="External"/><Relationship Id="rId47" Type="http://schemas.openxmlformats.org/officeDocument/2006/relationships/hyperlink" Target="https://scholar.google.com/scholar_lookup?journal=BMC+Med&amp;title=Comparative+effectiveness+of+antihypertensive+medication+for+primary+prevention+of+cardiovascular+disease:+systematic+review+and+multiple+treatments+meta-analysis&amp;author=A+Fretheim&amp;author=J+Odgaard-Jensen&amp;author=O+Brors&amp;author=S+Madsen&amp;author=I+Njolstad&amp;volume=10&amp;publication_year=2012&amp;pages=33&amp;pmid=22480336&amp;" TargetMode="External"/><Relationship Id="rId68" Type="http://schemas.openxmlformats.org/officeDocument/2006/relationships/hyperlink" Target="https://scholar.google.com/scholar_lookup?journal=J+Hypertens&amp;title=Equivalence+of+indapamide+SR+and+enalapril+on+microalbuminuria+reduction+in+hypertensive+patients+with+type+2+diabetes:+the+NESTOR+Study&amp;author=M+Marre&amp;author=JG+Puig&amp;author=F+Kokot&amp;author=M+Fernandez&amp;author=G+Jermendy&amp;volume=22&amp;publication_year=2004&amp;pages=1613-1622&amp;pmid=15257186&amp;" TargetMode="External"/><Relationship Id="rId89" Type="http://schemas.openxmlformats.org/officeDocument/2006/relationships/hyperlink" Target="https://pubmed.ncbi.nlm.nih.gov/6391163" TargetMode="External"/><Relationship Id="rId112" Type="http://schemas.openxmlformats.org/officeDocument/2006/relationships/hyperlink" Target="https://scholar.google.com/scholar?q=Monarch+Pharmaceuticals+I.+THALITONE-+chlorthalidone+tablet.+United+States+of+America+prescribing+Information+%0a+2011+.+" TargetMode="External"/><Relationship Id="rId133" Type="http://schemas.openxmlformats.org/officeDocument/2006/relationships/hyperlink" Target="https://pubmed.ncbi.nlm.nih.gov/10822211" TargetMode="External"/><Relationship Id="rId154" Type="http://schemas.openxmlformats.org/officeDocument/2006/relationships/hyperlink" Target="https://scholar.google.com/scholar_lookup?journal=Am+J+Med&amp;title=Antihypertensive+efficacy+of+hydrochlorothiazide+vs+chlorthalidone+combined+with+azilsartan+medoxomil&amp;author=GL+Bakris&amp;author=D+Sica&amp;author=WB+White&amp;author=WC+Cushman&amp;author=MA+Weber&amp;volume=125&amp;publication_year=2012&amp;pages=1229.e1-1229.e10&amp;pmid=22939358&amp;" TargetMode="External"/><Relationship Id="rId175" Type="http://schemas.openxmlformats.org/officeDocument/2006/relationships/hyperlink" Target="https://scholar.google.com/scholar_lookup?journal=Lancet+Diabetes+Endocrinol&amp;title=Effect+of+amiloride,+or+amiloride+plus+hydrochlorothiazide,+versus+hydrochlorothiazide+on+glucose+tolerance+and+blood+pressure+(PATHWAY-3):+a+parallel-group,+double-blind+randomised+phase+4+trial&amp;author=MJ+Brown&amp;author=B+Williams&amp;author=SV+Morant&amp;author=DJ+Webb&amp;author=MJ+Caulfield&amp;volume=4&amp;publication_year=2016&amp;pages=136-147&amp;pmid=26489809&amp;" TargetMode="External"/><Relationship Id="rId196" Type="http://schemas.openxmlformats.org/officeDocument/2006/relationships/hyperlink" Target="https://pubmed.ncbi.nlm.nih.gov/1857482" TargetMode="External"/><Relationship Id="rId200" Type="http://schemas.openxmlformats.org/officeDocument/2006/relationships/hyperlink" Target="https://pubmed.ncbi.nlm.nih.gov/25262253" TargetMode="External"/><Relationship Id="rId16" Type="http://schemas.openxmlformats.org/officeDocument/2006/relationships/hyperlink" Target="https://scholar.google.com/scholar?q=National+Clinical+Guideline+Centre+.++Hypertension+.++The+clinical+management+of+primary+hypertension+in+adults+(NICE+clinical+guideline+127).+London,+United+Kingdom+%0a+2011+.+" TargetMode="External"/><Relationship Id="rId221" Type="http://schemas.openxmlformats.org/officeDocument/2006/relationships/hyperlink" Target="https://pubmed.ncbi.nlm.nih.gov/10205245" TargetMode="External"/><Relationship Id="rId242" Type="http://schemas.openxmlformats.org/officeDocument/2006/relationships/hyperlink" Target="https://pubmed.ncbi.nlm.nih.gov/7508063" TargetMode="External"/><Relationship Id="rId37" Type="http://schemas.openxmlformats.org/officeDocument/2006/relationships/hyperlink" Target="https://scholar.google.com/scholar_lookup?journal=J+Am+Soc+Hypertens&amp;title=Effects+of+low-dose+thiazide+diuretics+on+fasting+plasma+glucose+and+serum+potassium-a+meta-analysis&amp;author=BN+Mukete&amp;author=C+Rosendorff&amp;volume=7&amp;publication_year=2013&amp;pages=454-466&amp;pmid=23800570&amp;" TargetMode="External"/><Relationship Id="rId58" Type="http://schemas.openxmlformats.org/officeDocument/2006/relationships/hyperlink" Target="https://pubmed.ncbi.nlm.nih.gov/12479763" TargetMode="External"/><Relationship Id="rId79" Type="http://schemas.openxmlformats.org/officeDocument/2006/relationships/hyperlink" Target="https://pubmed.ncbi.nlm.nih.gov/22218098" TargetMode="External"/><Relationship Id="rId102" Type="http://schemas.openxmlformats.org/officeDocument/2006/relationships/hyperlink" Target="https://www.ncbi.nlm.nih.gov/pmc/articles/PMC5966620/" TargetMode="External"/><Relationship Id="rId123" Type="http://schemas.openxmlformats.org/officeDocument/2006/relationships/hyperlink" Target="https://www.ncbi.nlm.nih.gov/pmc/articles/PMC10612990/" TargetMode="External"/><Relationship Id="rId144" Type="http://schemas.openxmlformats.org/officeDocument/2006/relationships/hyperlink" Target="https://scholar.google.com/scholar_lookup?journal=Am+J+Med&amp;title=Hypertension+in+elderly+patients.+A+comparative+study+between+indapamide+and+hydrochlorothiazide&amp;author=GE+Plante&amp;author=DL+Dessurault&amp;volume=84&amp;publication_year=1988&amp;pages=98-103&amp;pmid=3341391&amp;" TargetMode="External"/><Relationship Id="rId90" Type="http://schemas.openxmlformats.org/officeDocument/2006/relationships/hyperlink" Target="https://scholar.google.com/scholar_lookup?journal=Am+J+Med&amp;title=Comparison+of+the+effects+of+diuretic+therapy+and+low+sodium+intake+in+isolated+systolic+hypertension&amp;author=AP+Niarchos&amp;author=DL+Weinstein&amp;author=JH+Laragh&amp;volume=77&amp;publication_year=1984&amp;pages=1061-1068&amp;pmid=6391163&amp;" TargetMode="External"/><Relationship Id="rId165" Type="http://schemas.openxmlformats.org/officeDocument/2006/relationships/hyperlink" Target="https://pubmed.ncbi.nlm.nih.gov/20111008" TargetMode="External"/><Relationship Id="rId186" Type="http://schemas.openxmlformats.org/officeDocument/2006/relationships/hyperlink" Target="https://scholar.google.com/scholar_lookup?journal=J+Hypertens&amp;title=Effects+of+blood+pressure+lowering+on+outcome+incidence+in+hypertension:+4.+Effects+of+various+classes+of+antihypertensive+drugs&#8211;overview+and+meta-analyses&amp;author=C+Thomopoulos&amp;author=G+Parati&amp;author=A+Zanchetti&amp;volume=33&amp;publication_year=2015&amp;pages=195-211&amp;pmid=25485720&amp;" TargetMode="External"/><Relationship Id="rId211" Type="http://schemas.openxmlformats.org/officeDocument/2006/relationships/hyperlink" Target="https://pubmed.ncbi.nlm.nih.gov/20528637" TargetMode="External"/><Relationship Id="rId232" Type="http://schemas.openxmlformats.org/officeDocument/2006/relationships/hyperlink" Target="https://scholar.google.com/scholar_lookup?journal=Prostaglandins+Med&amp;title=Effect+of+antihypertensive+drugs+on+plasma+renin+activity+and+urinary+excretion+of+prostaglandin+E2&amp;author=M+Blum&amp;author=A+Algueti&amp;author=S+Bauminger&amp;author=A+Aviram&amp;author=D+Ayalon&amp;volume=7&amp;publication_year=1981&amp;pages=261-266&amp;pmid=7031725&amp;" TargetMode="External"/><Relationship Id="rId27" Type="http://schemas.openxmlformats.org/officeDocument/2006/relationships/hyperlink" Target="https://pubmed.ncbi.nlm.nih.gov/30234752" TargetMode="External"/><Relationship Id="rId48" Type="http://schemas.openxmlformats.org/officeDocument/2006/relationships/hyperlink" Target="https://www.ncbi.nlm.nih.gov/pmc/articles/PMC6513559/" TargetMode="External"/><Relationship Id="rId69" Type="http://schemas.openxmlformats.org/officeDocument/2006/relationships/hyperlink" Target="https://pubmed.ncbi.nlm.nih.gov/25539895" TargetMode="External"/><Relationship Id="rId113" Type="http://schemas.openxmlformats.org/officeDocument/2006/relationships/hyperlink" Target="https://scholar.google.com/scholar?q=Les+Laboratoires+Servier.+European+summary+of+product+characteristics.+FLUDEX+(indapamide)+1+5&#8202;mg,+prolonged-release+film-coated+tablets+%0a+2011+.+" TargetMode="External"/><Relationship Id="rId134" Type="http://schemas.openxmlformats.org/officeDocument/2006/relationships/hyperlink" Target="https://scholar.google.com/scholar_lookup?journal=Can+J+Clin+Pharmacol&amp;title=Effects+of+indapamide+versus+hydrochlorothiazide+on+plasma+lipids+and+lipoproteins+in+hypertensive+patients:+a+direct+comparison&amp;author=JD+Spence&amp;author=M+Huff&amp;author=PA+Barnett&amp;volume=7&amp;publication_year=2000&amp;pages=32-37&amp;pmid=10822211&amp;" TargetMode="External"/><Relationship Id="rId80" Type="http://schemas.openxmlformats.org/officeDocument/2006/relationships/hyperlink" Target="https://scholar.google.com/scholar_lookup?journal=BMJ&amp;title=Immediate+and+late+benefits+of+treating+very+elderly+people+with+hypertension:+results+from+active+treatment+extension+to+Hypertension+in+the+Very+Elderly+randomised+controlled+trial&amp;author=N+Beckett&amp;author=R+Peters&amp;author=J+Tuomilehto&amp;author=C+Swift&amp;author=P+Sever&amp;volume=344&amp;publication_year=2012&amp;pages=d7541&amp;" TargetMode="External"/><Relationship Id="rId155" Type="http://schemas.openxmlformats.org/officeDocument/2006/relationships/hyperlink" Target="https://pubmed.ncbi.nlm.nih.gov/26821625" TargetMode="External"/><Relationship Id="rId176" Type="http://schemas.openxmlformats.org/officeDocument/2006/relationships/hyperlink" Target="https://pubmed.ncbi.nlm.nih.gov/29217346" TargetMode="External"/><Relationship Id="rId197" Type="http://schemas.openxmlformats.org/officeDocument/2006/relationships/hyperlink" Target="https://scholar.google.com/scholar_lookup?journal=Nephron&amp;title=Comparative+effects+of+enalapril,+atenolol+and+chlorthalidone+on+blood+pressure+and+kidney+function+of+diabetic+patients+affected+by+arterial+hypertension+and+persistent+proteinuria&amp;author=M+Stornello&amp;author=EV+Valvo&amp;author=L+Scapellato&amp;volume=58&amp;publication_year=1991&amp;pages=52-57&amp;pmid=1857482&amp;" TargetMode="External"/><Relationship Id="rId201" Type="http://schemas.openxmlformats.org/officeDocument/2006/relationships/hyperlink" Target="https://scholar.google.com/scholar_lookup?journal=Am+Heart+J&amp;title=The+effect+of+indapamide+versus+hydrochlorothiazide+on+ventricular+and+arterial+function+in+patients+with+hypertension+and+diabetes:+results+of+a+randomized+trial&amp;author=D+Vinereanu&amp;author=R+Dulgheru&amp;author=S+Magda&amp;author=R+Dragoi+Galrinho&amp;author=M+Florescu&amp;volume=168&amp;publication_year=2014&amp;pages=446-456&amp;pmid=25262253&amp;" TargetMode="External"/><Relationship Id="rId222" Type="http://schemas.openxmlformats.org/officeDocument/2006/relationships/hyperlink" Target="https://scholar.google.com/scholar_lookup?journal=Hypertension&amp;title=Inhibition+of+carbonic+anhydrase+accounts+for+the+direct+vascular+effects+of+hydrochlorothiazide&amp;author=P+Pickkers&amp;author=RS+Garcha&amp;author=M+Schachter&amp;author=P+Smits&amp;author=AD+Hughes&amp;volume=33&amp;publication_year=1999&amp;pages=1043-1048&amp;pmid=10205245&amp;" TargetMode="External"/><Relationship Id="rId243" Type="http://schemas.openxmlformats.org/officeDocument/2006/relationships/hyperlink" Target="https://scholar.google.com/scholar_lookup?journal=J+Cardiovasc+Pharmacol&amp;title=Indapamide+inhibits+human+platelet+aggregation+in+vitro:+comparison+with+hydrochlorothiazide&amp;author=F+Rendu&amp;author=C+Bachelot&amp;author=D+Molle&amp;author=J+Caen&amp;author=D+Guez&amp;volume=22&amp;issue=Suppl+6&amp;publication_year=1993&amp;pages=S57-S63&amp;" TargetMode="External"/><Relationship Id="rId17" Type="http://schemas.openxmlformats.org/officeDocument/2006/relationships/hyperlink" Target="https://pubmed.ncbi.nlm.nih.gov/27456450" TargetMode="External"/><Relationship Id="rId38" Type="http://schemas.openxmlformats.org/officeDocument/2006/relationships/hyperlink" Target="https://pubmed.ncbi.nlm.nih.gov/27424996" TargetMode="External"/><Relationship Id="rId59" Type="http://schemas.openxmlformats.org/officeDocument/2006/relationships/hyperlink" Target="https://scholar.google.com/scholar_lookup?journal=JAMA&amp;title=Major+outcomes+in+high-risk+hypertensive+patients+randomized+to+angiotensin-converting+enzyme+inhibitor+or+calcium+channel+blocker+vs+diuretic:+the+Antihypertensive+and+Lipid-Lowering+Treatment+to+Prevent+Heart+Attack+Trial+(ALLHAT)&amp;volume=288&amp;publication_year=2002&amp;pages=2981-2997&amp;pmid=12479763&amp;" TargetMode="External"/><Relationship Id="rId103" Type="http://schemas.openxmlformats.org/officeDocument/2006/relationships/hyperlink" Target="https://pubmed.ncbi.nlm.nih.gov/29655877" TargetMode="External"/><Relationship Id="rId124" Type="http://schemas.openxmlformats.org/officeDocument/2006/relationships/hyperlink" Target="https://pubmed.ncbi.nlm.nih.gov/24869750" TargetMode="External"/><Relationship Id="rId70" Type="http://schemas.openxmlformats.org/officeDocument/2006/relationships/hyperlink" Target="https://scholar.google.com/scholar_lookup?journal=J+Am+Soc+Hypertens&amp;title=Natriuresis+and+blood+pressure+reduction+in+hypertensive+patients+with+diabetes+mellitus:+the+NESTOR+study&amp;author=Y+Zhang&amp;author=D+Agnoletti&amp;author=JG+Wang&amp;author=Y+Xu&amp;author=ME+Safar&amp;volume=9&amp;publication_year=2015&amp;pages=21-28&amp;pmid=25539895&amp;" TargetMode="External"/><Relationship Id="rId91" Type="http://schemas.openxmlformats.org/officeDocument/2006/relationships/hyperlink" Target="https://pubmed.ncbi.nlm.nih.gov/1538559" TargetMode="External"/><Relationship Id="rId145" Type="http://schemas.openxmlformats.org/officeDocument/2006/relationships/hyperlink" Target="https://pubmed.ncbi.nlm.nih.gov/12925048" TargetMode="External"/><Relationship Id="rId166" Type="http://schemas.openxmlformats.org/officeDocument/2006/relationships/hyperlink" Target="https://scholar.google.com/scholar_lookup?journal=Am+J+Hypertens&amp;title=Meta-analysis+of+dose-response+characteristics+of+hydrochlorothiazide+and+chlorthalidone:+effects+on+systolic+blood+pressure+and+potassium&amp;author=ME+Ernst&amp;author=BL+Carter&amp;author=S+Zheng&amp;author=RH+Grimm&amp;volume=23&amp;publication_year=2010&amp;pages=440-446&amp;pmid=20111008&amp;" TargetMode="External"/><Relationship Id="rId187" Type="http://schemas.openxmlformats.org/officeDocument/2006/relationships/hyperlink" Target="https://pubmed.ncbi.nlm.nih.gov/22526259" TargetMode="External"/><Relationship Id="rId1" Type="http://schemas.openxmlformats.org/officeDocument/2006/relationships/customXml" Target="../customXml/item1.xml"/><Relationship Id="rId212" Type="http://schemas.openxmlformats.org/officeDocument/2006/relationships/hyperlink" Target="https://scholar.google.com/scholar_lookup?journal=Expert+Rev+Cardiovasc+Ther&amp;title=Mechanisms+for+blood+pressure+lowering+and+metabolic+effects+of+thiazide+and+thiazide-like+diuretics&amp;author=JD+Duarte&amp;author=RM+Cooper-DeHoff&amp;volume=8&amp;publication_year=2010&amp;pages=793-802&amp;pmid=20528637&amp;" TargetMode="External"/><Relationship Id="rId233" Type="http://schemas.openxmlformats.org/officeDocument/2006/relationships/hyperlink" Target="https://pubmed.ncbi.nlm.nih.gov/20625077" TargetMode="External"/><Relationship Id="rId28" Type="http://schemas.openxmlformats.org/officeDocument/2006/relationships/hyperlink" Target="https://scholar.google.com/scholar_lookup?journal=J+Hypertens&amp;title=2018+ESC/ESH+Guidelines+for+the+management+of+arterial+hypertension:+the+Task+Force+for+the+management+of+arterial+hypertension+of+the+European+Society+of+Cardiology+and+the+European+Society+of+Hypertension:+The+Task+Force+for+the+management+of+arterial+hypertension+of+the+European+Society+of+Cardiology+and+the+European+Society+of+Hypertension&amp;author=B+Williams&amp;author=G+Mancia&amp;author=W+Spiering&amp;author=E+Agabiti+Rosei&amp;author=M+Azizi&amp;volume=36&amp;publication_year=2018&amp;pages=1953-2041&amp;pmid=30234752&amp;" TargetMode="External"/><Relationship Id="rId49" Type="http://schemas.openxmlformats.org/officeDocument/2006/relationships/hyperlink" Target="https://pubmed.ncbi.nlm.nih.gov/29667175" TargetMode="External"/><Relationship Id="rId114" Type="http://schemas.openxmlformats.org/officeDocument/2006/relationships/hyperlink" Target="https://pubmed.ncbi.nlm.nih.gov/14638621" TargetMode="External"/><Relationship Id="rId60" Type="http://schemas.openxmlformats.org/officeDocument/2006/relationships/hyperlink" Target="https://pubmed.ncbi.nlm.nih.gov/17101936" TargetMode="External"/><Relationship Id="rId81" Type="http://schemas.openxmlformats.org/officeDocument/2006/relationships/hyperlink" Target="https://pubmed.ncbi.nlm.nih.gov/8575241" TargetMode="External"/><Relationship Id="rId135" Type="http://schemas.openxmlformats.org/officeDocument/2006/relationships/hyperlink" Target="https://pubmed.ncbi.nlm.nih.gov/11212979" TargetMode="External"/><Relationship Id="rId156" Type="http://schemas.openxmlformats.org/officeDocument/2006/relationships/hyperlink" Target="https://scholar.google.com/scholar_lookup?journal=J+Am+Coll+Cardiol&amp;title=Efficacy+of+low-dose+chlorthalidone+and+hydrochlorothiazide+as+assessed+by+24-h+ambulatory+blood+pressure+monitoring&amp;author=AK+Pareek&amp;author=FH+Messerli&amp;author=NB+Chandurkar&amp;author=SK+Dharmadhikari&amp;author=AV+Godbole&amp;volume=67&amp;publication_year=2016&amp;pages=379-389&amp;pmid=26821625&amp;" TargetMode="External"/><Relationship Id="rId177" Type="http://schemas.openxmlformats.org/officeDocument/2006/relationships/hyperlink" Target="https://scholar.google.com/scholar_lookup?journal=J+Am+Acad+Dermatol&amp;title=Hydrochlorothiazide+use+and+risk+of+nonmelanoma+skin+cancer:+a+nationwide+case-control+study+from+Denmark&amp;author=SA+Pedersen&amp;author=D+Gaist&amp;author=SAJ+Schmidt&amp;author=LR+Holmich&amp;author=S+Friis&amp;volume=78&amp;publication_year=2018&amp;pages=673.e9-681.e9&amp;pmid=29217346&amp;" TargetMode="External"/><Relationship Id="rId198" Type="http://schemas.openxmlformats.org/officeDocument/2006/relationships/hyperlink" Target="https://pubmed.ncbi.nlm.nih.gov/28703124" TargetMode="External"/><Relationship Id="rId202" Type="http://schemas.openxmlformats.org/officeDocument/2006/relationships/hyperlink" Target="https://pubmed.ncbi.nlm.nih.gov/7508055" TargetMode="External"/><Relationship Id="rId223" Type="http://schemas.openxmlformats.org/officeDocument/2006/relationships/hyperlink" Target="https://pubmed.ncbi.nlm.nih.gov/10713865" TargetMode="External"/><Relationship Id="rId244" Type="http://schemas.openxmlformats.org/officeDocument/2006/relationships/hyperlink" Target="https://pubmed.ncbi.nlm.nih.gov/22424420" TargetMode="External"/><Relationship Id="rId18" Type="http://schemas.openxmlformats.org/officeDocument/2006/relationships/hyperlink" Target="https://scholar.google.com/scholar_lookup?journal=Med+J&amp;title=Guideline+for+the+diagnosis+and+management+of+hypertension+in+adults+-+2016&amp;author=GM+Gabb&amp;author=AA+Mangoni&amp;author=CS+Anderson&amp;author=D+Cowley&amp;author=JS+Dowden&amp;volume=205&amp;publication_year=2016&amp;pages=85-89&amp;" TargetMode="External"/><Relationship Id="rId39" Type="http://schemas.openxmlformats.org/officeDocument/2006/relationships/hyperlink" Target="https://scholar.google.com/scholar_lookup?journal=Eur+Rev+Med+Pharmacol+Sci&amp;title=Hydrochlorothiazide+hypertension+treatment+induced+metabolic+effects+in+type+2+diabetes:+a+meta-analysis+of+parallel-design+RCTs&amp;author=JJ+Lin&amp;author=HC+Chang&amp;author=CT+Ku&amp;author=HY+Chen&amp;volume=20&amp;publication_year=2016&amp;pages=2926-2934&amp;pmid=27424996&amp;" TargetMode="External"/><Relationship Id="rId50" Type="http://schemas.openxmlformats.org/officeDocument/2006/relationships/hyperlink" Target="https://scholar.google.com/scholar_lookup?journal=Cochrane+Database+Syst+Rev&amp;title=First-line+drugs+for+hypertension&amp;author=JM+Wright&amp;author=VM+Musini&amp;author=R+Gill&amp;volume=4&amp;publication_year=2018&amp;pages=CD001841&amp;pmid=29667175&amp;" TargetMode="External"/><Relationship Id="rId104" Type="http://schemas.openxmlformats.org/officeDocument/2006/relationships/hyperlink" Target="https://scholar.google.com/scholar_lookup?journal=Lancet+Diabetes+Endocrinol&amp;title=Endocrine+and+haemodynamic+changes+in+resistant+hypertension,+and+blood+pressure+responses+to+spironolactone+or+amiloride:+the+PATHWAY-2+mechanisms+substudies&amp;author=B+Williams&amp;author=TM+MacDonald&amp;author=SV+Morant&amp;author=DJ+Webb&amp;author=P+Sever&amp;volume=6&amp;publication_year=2018&amp;pages=464-475&amp;pmid=29655877&amp;" TargetMode="External"/><Relationship Id="rId125" Type="http://schemas.openxmlformats.org/officeDocument/2006/relationships/hyperlink" Target="https://scholar.google.com/scholar_lookup?journal=Cochrane+Database+Syst+Rev&amp;title=Blood+pressure-lowering+efficacy+of+monotherapy+with+thiazide+diuretics+for+primary+hypertension&amp;author=VM+Musini&amp;author=M+Nazer&amp;author=K+Bassett&amp;author=JM+Wright&amp;volume=5&amp;publication_year=2014&amp;pages=CD003824&amp;" TargetMode="External"/><Relationship Id="rId146" Type="http://schemas.openxmlformats.org/officeDocument/2006/relationships/hyperlink" Target="https://scholar.google.com/scholar_lookup?journal=Diabet+Med&amp;title=Comparative+metabolic+effects+of+hydrochlorothiazide+and+indapamide+in+hypertensive+diabetic+patients+receiving+ACE+inhibitor+therapy&amp;author=H+Krum&amp;author=M+Skiba&amp;author=RE+Gilbert&amp;volume=20&amp;publication_year=2003&amp;pages=708-712&amp;pmid=12925048&amp;" TargetMode="External"/><Relationship Id="rId167" Type="http://schemas.openxmlformats.org/officeDocument/2006/relationships/hyperlink" Target="https://pubmed.ncbi.nlm.nih.gov/9856369" TargetMode="External"/><Relationship Id="rId188" Type="http://schemas.openxmlformats.org/officeDocument/2006/relationships/hyperlink" Target="https://scholar.google.com/scholar_lookup?journal=Hypertension&amp;title=Chlorthalidone+compared+with+hydrochlorothiazide+in+reducing+cardiovascular+events:+systematic+review+and+network+meta-analyses&amp;author=GC+Roush&amp;author=TR+Holford&amp;author=AK+Guddati&amp;volume=59&amp;publication_year=2012&amp;pages=1110-1117&amp;pmid=22526259&amp;" TargetMode="External"/><Relationship Id="rId71" Type="http://schemas.openxmlformats.org/officeDocument/2006/relationships/hyperlink" Target="https://pubmed.ncbi.nlm.nih.gov/2046107" TargetMode="External"/><Relationship Id="rId92" Type="http://schemas.openxmlformats.org/officeDocument/2006/relationships/hyperlink" Target="https://scholar.google.com/scholar_lookup?journal=JAMA&amp;title=Renin+predicts+diastolic+blood+pressure+response+to+nonpharmacologic+and+pharmacologic+therapy&amp;author=MD+Blaufox&amp;author=HB+Lee&amp;author=B+Davis&amp;author=A+Oberman&amp;author=S+Wassertheil-Smoller&amp;volume=267&amp;publication_year=1992&amp;pages=1221-1225&amp;pmid=1538559&amp;" TargetMode="External"/><Relationship Id="rId213" Type="http://schemas.openxmlformats.org/officeDocument/2006/relationships/hyperlink" Target="https://pubmed.ncbi.nlm.nih.gov/1425977" TargetMode="External"/><Relationship Id="rId234" Type="http://schemas.openxmlformats.org/officeDocument/2006/relationships/hyperlink" Target="https://scholar.google.com/scholar_lookup?journal=Hypertension&amp;title=Chlorthalidone+decreases+platelet+aggregation+and+vascular+permeability+and+promotes+angiogenesis&amp;author=R+Woodman&amp;author=C+Brown&amp;author=W+Lockette&amp;volume=56&amp;publication_year=2010&amp;pages=463-470&amp;pmid=20625077&amp;" TargetMode="External"/><Relationship Id="rId2" Type="http://schemas.openxmlformats.org/officeDocument/2006/relationships/customXml" Target="../customXml/item2.xml"/><Relationship Id="rId29" Type="http://schemas.openxmlformats.org/officeDocument/2006/relationships/hyperlink" Target="https://pubmed.ncbi.nlm.nih.gov/25255397" TargetMode="External"/><Relationship Id="rId40" Type="http://schemas.openxmlformats.org/officeDocument/2006/relationships/hyperlink" Target="https://pubmed.ncbi.nlm.nih.gov/28735756" TargetMode="External"/><Relationship Id="rId115" Type="http://schemas.openxmlformats.org/officeDocument/2006/relationships/hyperlink" Target="https://scholar.google.com/scholar_lookup?journal=Hypertension&amp;title=Hydrochlorothiazide+versus+chlorthalidone:+evidence+supporting+their+interchangeability&amp;author=BL+Carter&amp;author=ME+Ernst&amp;author=JD+Cohen&amp;volume=43&amp;publication_year=2004&amp;pages=4-9&amp;pmid=14638621&amp;" TargetMode="External"/><Relationship Id="rId136" Type="http://schemas.openxmlformats.org/officeDocument/2006/relationships/hyperlink" Target="https://scholar.google.com/scholar_lookup?journal=J+Hypertens&amp;title=A+comparison+of+indapamide+SR+1.5&#8202;mg+with+both+amlodipine+5&#8202;mg+and+hydrochlorothiazide+25&#8202;mg+in+elderly+hypertensive+patients:+a+randomized+double-blind+controlled+study&amp;author=JP+Emeriau&amp;author=H+Knauf&amp;author=JO+Pujadas&amp;author=C+Calvo-Gomez&amp;author=G+Abate&amp;volume=19&amp;publication_year=2001&amp;pages=343-350&amp;pmid=11212979&amp;" TargetMode="External"/><Relationship Id="rId157" Type="http://schemas.openxmlformats.org/officeDocument/2006/relationships/hyperlink" Target="https://pubmed.ncbi.nlm.nih.gov/8258679" TargetMode="External"/><Relationship Id="rId178" Type="http://schemas.openxmlformats.org/officeDocument/2006/relationships/hyperlink" Target="https://www.ncbi.nlm.nih.gov/pmc/articles/PMC6143099/" TargetMode="External"/><Relationship Id="rId61" Type="http://schemas.openxmlformats.org/officeDocument/2006/relationships/hyperlink" Target="https://scholar.google.com/scholar_lookup?journal=Arch+Intern+Med&amp;title=Fasting+glucose+levels+and+incident+diabetes+mellitus+in+older+nondiabetic+adults+randomized+to+receive+3+different+classes+of+antihypertensive+treatment:+a+report+from+the+Antihypertensive+and+Lipid-Lowering+Treatment+to+Prevent+Heart+Attack+Trial+(ALLHAT)&amp;author=JI+Barzilay&amp;author=BR+Davis&amp;author=JA+Cutler&amp;author=SL+Pressel&amp;author=PK+Whelton&amp;volume=166&amp;publication_year=2006&amp;pages=2191-2201&amp;pmid=17101936&amp;" TargetMode="External"/><Relationship Id="rId82" Type="http://schemas.openxmlformats.org/officeDocument/2006/relationships/hyperlink" Target="https://scholar.google.com/scholar_lookup?journal=Chin+Med+J+(Engl)&amp;title=A+preliminary+result&amp;volume=108&amp;publication_year=1995&amp;pages=710-717&amp;pmid=8575241&amp;" TargetMode="External"/><Relationship Id="rId199" Type="http://schemas.openxmlformats.org/officeDocument/2006/relationships/hyperlink" Target="https://scholar.google.com/scholar_lookup?journal=J+Hum+Hypertens&amp;title=Comparison+between+the+effects+of+hydrochlorothiazide+and+indapamide+on+the+kidney+in+hypertensive+patients+inadequately+controlled+with+losartan&amp;author=S+Wang&amp;author=J+Li&amp;author=X+Zhou&amp;author=K+Liu&amp;author=X+Zhang&amp;volume=31&amp;publication_year=2017&amp;pages=848-854&amp;pmid=28703124&amp;" TargetMode="External"/><Relationship Id="rId203" Type="http://schemas.openxmlformats.org/officeDocument/2006/relationships/hyperlink" Target="https://scholar.google.com/scholar_lookup?journal=J+Cardiovasc+Pharmacol&amp;title=Indapamide+reduces+hypertensive+left+ventricular+hypertrophy:+an+international+multicenter+study&amp;author=R+Senior&amp;author=JL+Imbs&amp;author=M+Bory&amp;author=G+Amabile&amp;author=B+Denis&amp;volume=22&amp;issue=Suppl+6&amp;publication_year=1993&amp;pages=S106-S110&amp;" TargetMode="External"/><Relationship Id="rId19" Type="http://schemas.openxmlformats.org/officeDocument/2006/relationships/hyperlink" Target="https://pubmed.ncbi.nlm.nih.gov/28449828" TargetMode="External"/><Relationship Id="rId224" Type="http://schemas.openxmlformats.org/officeDocument/2006/relationships/hyperlink" Target="https://scholar.google.com/scholar_lookup?journal=Drugs+Exp+Clin+Res&amp;title=Vasodilatory+effect+of+diuretics+is+dependent+on+inhibition+of+vascular+smooth+muscle+carbonic+anhydrase+by+a+direct+mechanism+of+action&amp;author=I+Puscas&amp;author=M+Coltau&amp;author=M+Baican&amp;author=G+Domuta&amp;author=A+Hecht&amp;volume=25&amp;publication_year=1999&amp;pages=271-279&amp;pmid=10713865&amp;" TargetMode="External"/><Relationship Id="rId245" Type="http://schemas.openxmlformats.org/officeDocument/2006/relationships/hyperlink" Target="https://scholar.google.com/scholar_lookup?journal=Expert+Opin+Pharmacother&amp;title=Hydrochlorothiazide:+is+it+a+wise+choice?&amp;author=JJ+DiNicolantonio&amp;volume=13&amp;publication_year=2012&amp;pages=807-814&amp;pmid=22424420&amp;" TargetMode="External"/><Relationship Id="rId30" Type="http://schemas.openxmlformats.org/officeDocument/2006/relationships/hyperlink" Target="https://scholar.google.com/scholar_lookup?journal=J+Hypertens&amp;title=Effects+of+blood+pressure+lowering+on+outcome+incidence+in+hypertension.+1.+Overview,+meta-analyses,+and+meta-regression+analyses+of+randomized+trials&amp;author=C+Thomopoulos&amp;author=G+Parati&amp;author=A+Zanchetti&amp;volume=32&amp;publication_year=2014&amp;pages=2285-2295&amp;pmid=25255397&amp;" TargetMode="External"/><Relationship Id="rId105" Type="http://schemas.openxmlformats.org/officeDocument/2006/relationships/hyperlink" Target="https://pubmed.ncbi.nlm.nih.gov/27443572" TargetMode="External"/><Relationship Id="rId126" Type="http://schemas.openxmlformats.org/officeDocument/2006/relationships/hyperlink" Target="https://pubmed.ncbi.nlm.nih.gov/27048970" TargetMode="External"/><Relationship Id="rId147" Type="http://schemas.openxmlformats.org/officeDocument/2006/relationships/hyperlink" Target="https://pubmed.ncbi.nlm.nih.gov/12197195" TargetMode="External"/><Relationship Id="rId168" Type="http://schemas.openxmlformats.org/officeDocument/2006/relationships/hyperlink" Target="https://scholar.google.com/scholar_lookup?journal=J+Hypertens&amp;title=Low-dose+antihypertensive+therapy+with+1.5&#8202;mg+sustained-release+indapamide:+results+of+randomised+double-blind+controlled+studies.+European+study+group&amp;author=E+Ambrosioni&amp;author=M+Safar&amp;author=JP+Degaute&amp;author=PL+Malin&amp;author=M+MacMahon&amp;volume=16&amp;publication_year=1998&amp;pages=1677-1684&amp;pmid=9856369&amp;" TargetMode="External"/><Relationship Id="rId51" Type="http://schemas.openxmlformats.org/officeDocument/2006/relationships/hyperlink" Target="https://pubmed.ncbi.nlm.nih.gov/27217022" TargetMode="External"/><Relationship Id="rId72" Type="http://schemas.openxmlformats.org/officeDocument/2006/relationships/hyperlink" Target="https://scholar.google.com/scholar_lookup?journal=JAMA&amp;title=Prevention+of+stroke+by+antihypertensive+drug+treatment+in+older+persons+with+isolated+systolic+hypertension.+Final+results+of+the+Systolic+Hypertension+in+the+Elderly+Program+(SHEP).+SHEP+Cooperative+Research+Group&amp;volume=265&amp;publication_year=1991&amp;pages=3255-3264&amp;pmid=2046107&amp;" TargetMode="External"/><Relationship Id="rId93" Type="http://schemas.openxmlformats.org/officeDocument/2006/relationships/hyperlink" Target="https://pubmed.ncbi.nlm.nih.gov/18475165" TargetMode="External"/><Relationship Id="rId189" Type="http://schemas.openxmlformats.org/officeDocument/2006/relationships/hyperlink" Target="https://pubmed.ncbi.nlm.nih.gov/20574244" TargetMode="External"/><Relationship Id="rId3" Type="http://schemas.openxmlformats.org/officeDocument/2006/relationships/customXml" Target="../customXml/item3.xml"/><Relationship Id="rId214" Type="http://schemas.openxmlformats.org/officeDocument/2006/relationships/hyperlink" Target="https://scholar.google.com/scholar_lookup?journal=Eur+J+Pharmacol&amp;title=Direct+vascular+actions+of+hydrochlorothiazide+and+indapamide+in+isolated+small+vessels&amp;author=JA+Calder&amp;author=M+Schachter&amp;author=PS+Sever&amp;volume=220&amp;publication_year=1992&amp;pages=19-26&amp;pmid=1425977&amp;" TargetMode="External"/><Relationship Id="rId235" Type="http://schemas.openxmlformats.org/officeDocument/2006/relationships/hyperlink" Target="https://pubmed.ncbi.nlm.nih.gov/18300860" TargetMode="External"/><Relationship Id="rId116" Type="http://schemas.openxmlformats.org/officeDocument/2006/relationships/hyperlink" Target="https://pubmed.ncbi.nlm.nih.gov/21747047" TargetMode="External"/><Relationship Id="rId137" Type="http://schemas.openxmlformats.org/officeDocument/2006/relationships/hyperlink" Target="https://pubmed.ncbi.nlm.nih.gov/6206316" TargetMode="External"/><Relationship Id="rId158" Type="http://schemas.openxmlformats.org/officeDocument/2006/relationships/hyperlink" Target="https://scholar.google.com/scholar_lookup?journal=J+Hypertens&amp;title=Prognostic+value+of+24-hour+blood+pressure+variability&amp;author=A+Frattola&amp;author=G+Parati&amp;author=C+Cuspidi&amp;author=F+Albini&amp;author=G+Mancia&amp;volume=11&amp;publication_year=1993&amp;pages=1133-1137&amp;pmid=8258679&amp;" TargetMode="External"/><Relationship Id="rId20" Type="http://schemas.openxmlformats.org/officeDocument/2006/relationships/hyperlink" Target="https://scholar.google.com/scholar_lookup?journal=Can+J+Cardiol&amp;title=Hypertension+Canada's+2017+Guidelines+for+diagnosis,+risk+assessment,+prevention,+and+treatment+of+hypertension+in+adults&amp;author=AA+Leung&amp;author=SS+Daskalopoulou&amp;author=K+Dasgupta&amp;author=K+McBrien&amp;author=S+Butalia&amp;volume=33&amp;publication_year=2017&amp;pages=557-576&amp;pmid=28449828&amp;" TargetMode="External"/><Relationship Id="rId41" Type="http://schemas.openxmlformats.org/officeDocument/2006/relationships/hyperlink" Target="https://scholar.google.com/scholar_lookup?journal=Int+J+Cardiol&amp;title=Incidence+and+determinants+of+hyperkalemia+and+hypokalemia+in+a+large+healthcare+system&amp;author=E+Nilsson&amp;author=A+Gasparini&amp;author=J+Arnlov&amp;author=H+Xu&amp;author=KM+Henriksson&amp;volume=245&amp;publication_year=2017&amp;pages=277-284&amp;pmid=28735756&amp;" TargetMode="External"/><Relationship Id="rId62" Type="http://schemas.openxmlformats.org/officeDocument/2006/relationships/hyperlink" Target="https://www.ncbi.nlm.nih.gov/pmc/articles/PMC5059411/" TargetMode="External"/><Relationship Id="rId83" Type="http://schemas.openxmlformats.org/officeDocument/2006/relationships/hyperlink" Target="https://pubmed.ncbi.nlm.nih.gov/11589932" TargetMode="External"/><Relationship Id="rId179" Type="http://schemas.openxmlformats.org/officeDocument/2006/relationships/hyperlink" Target="https://pubmed.ncbi.nlm.nih.gov/29813157" TargetMode="External"/><Relationship Id="rId190" Type="http://schemas.openxmlformats.org/officeDocument/2006/relationships/hyperlink" Target="https://scholar.google.com/scholar_lookup?journal=J+Hypertens&amp;title=Treatment+of+hypertension+in+patients+80+years+and+older:+the+lower+the+better?+A+meta-analysis+of+randomized+controlled+trials&amp;author=T+Bejan-Angoulvant&amp;author=M+Saadatian-Elahi&amp;author=JM+Wright&amp;author=EB+Schron&amp;author=LH+Lindholm&amp;volume=28&amp;publication_year=2010&amp;pages=1366-1372&amp;pmid=20574244&amp;" TargetMode="External"/><Relationship Id="rId204" Type="http://schemas.openxmlformats.org/officeDocument/2006/relationships/hyperlink" Target="https://pubmed.ncbi.nlm.nih.gov/29465713" TargetMode="External"/><Relationship Id="rId225" Type="http://schemas.openxmlformats.org/officeDocument/2006/relationships/hyperlink" Target="https://pubmed.ncbi.nlm.nih.gov/19115843" TargetMode="External"/><Relationship Id="rId246" Type="http://schemas.openxmlformats.org/officeDocument/2006/relationships/hyperlink" Target="https://pubmed.ncbi.nlm.nih.gov/16075029" TargetMode="External"/><Relationship Id="rId106" Type="http://schemas.openxmlformats.org/officeDocument/2006/relationships/hyperlink" Target="https://scholar.google.com/scholar_lookup?journal=Hypertension&amp;title=Salt+sensitivity+of+blood+pressure:+a+scientific+statement+from+the+American+Heart+Association&amp;author=F+Elijovich&amp;author=MH+Weinberger&amp;author=CA+Anderson&amp;author=LJ+Appel&amp;author=M+Bursztyn&amp;volume=68&amp;publication_year=2016&amp;pages=e7-e46&amp;pmid=27443572&amp;" TargetMode="External"/><Relationship Id="rId127" Type="http://schemas.openxmlformats.org/officeDocument/2006/relationships/hyperlink" Target="https://scholar.google.com/scholar_lookup?journal=Am+J+Hypertens&amp;title=Diuretics+for+hypertension:+a+review+and+update&amp;author=GC+Roush&amp;author=DA+Sica&amp;volume=29&amp;publication_year=2016&amp;pages=1130-1137&amp;pmid=27048970&amp;" TargetMode="External"/><Relationship Id="rId10" Type="http://schemas.openxmlformats.org/officeDocument/2006/relationships/endnotes" Target="endnotes.xml"/><Relationship Id="rId31" Type="http://schemas.openxmlformats.org/officeDocument/2006/relationships/hyperlink" Target="https://pubmed.ncbi.nlm.nih.gov/17240286" TargetMode="External"/><Relationship Id="rId52" Type="http://schemas.openxmlformats.org/officeDocument/2006/relationships/hyperlink" Target="https://scholar.google.com/scholar_lookup?journal=J+Diabetes+Complications&amp;title=Classes+of+antihypertensive+agents+and+mortality+in+hypertensive+patients+with+type+2+diabetes-network+meta-analysis+of+randomized+trials&amp;author=LR+Remonti&amp;author=S+Dias&amp;author=CB+Leitao&amp;author=CK+Kramer&amp;author=LP+Klassman&amp;volume=30&amp;publication_year=2016&amp;pages=1192-1200&amp;pmid=27217022&amp;" TargetMode="External"/><Relationship Id="rId73" Type="http://schemas.openxmlformats.org/officeDocument/2006/relationships/hyperlink" Target="https://pubmed.ncbi.nlm.nih.gov/9218667" TargetMode="External"/><Relationship Id="rId94" Type="http://schemas.openxmlformats.org/officeDocument/2006/relationships/hyperlink" Target="https://scholar.google.com/scholar_lookup?journal=J+Hypertens&amp;title=Laboratory+tests+as+predictors+of+the+antihypertensive+effects+of+amlodipine,+bisoprolol,+hydrochlorothiazide+and+losartan+in+men:+results+from+the+randomized,+double-blind,+crossover+GENRES+Study&amp;author=T+Suonsyrja&amp;author=T+Hannila-Handelberg&amp;author=KJ+Paavonen&amp;author=HE+Miettinen&amp;author=K+Donner&amp;volume=26&amp;publication_year=2008&amp;pages=1250-1256&amp;pmid=18475165&amp;" TargetMode="External"/><Relationship Id="rId148" Type="http://schemas.openxmlformats.org/officeDocument/2006/relationships/hyperlink" Target="https://scholar.google.com/scholar_lookup?journal=S+Afr+Med+J&amp;title=Comparison+of+indapamide+and+low-dose+hydrochlorothiazide+monotherapy+in+black+patients+with+mild+to+moderate+hypertension&amp;author=IV+Radevski&amp;author=ZP+Valtchanova&amp;author=GP+Candy&amp;author=AM+Wald&amp;author=T+Ngcezula&amp;volume=92&amp;publication_year=2002&amp;pages=532-536&amp;pmid=12197195&amp;" TargetMode="External"/><Relationship Id="rId169" Type="http://schemas.openxmlformats.org/officeDocument/2006/relationships/hyperlink" Target="https://pubmed.ncbi.nlm.nih.gov/17198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108E94C3B0B41B0F272F9F80501BD" ma:contentTypeVersion="22" ma:contentTypeDescription="Create a new document." ma:contentTypeScope="" ma:versionID="45df9f9cc6104d1951c43ad6050e2603">
  <xsd:schema xmlns:xsd="http://www.w3.org/2001/XMLSchema" xmlns:xs="http://www.w3.org/2001/XMLSchema" xmlns:p="http://schemas.microsoft.com/office/2006/metadata/properties" xmlns:ns2="39e8f9ef-c405-4b3f-b42f-204b326118b7" xmlns:ns3="d3cbff6b-fdda-4130-8e5a-1aba73c45054" targetNamespace="http://schemas.microsoft.com/office/2006/metadata/properties" ma:root="true" ma:fieldsID="d18f3503ecbf70c44987710294dc1c07" ns2:_="" ns3:_="">
    <xsd:import namespace="39e8f9ef-c405-4b3f-b42f-204b326118b7"/>
    <xsd:import namespace="d3cbff6b-fdda-4130-8e5a-1aba73c45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orGroup"/>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_x0053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f9ef-c405-4b3f-b42f-204b3261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PersonorGroup" ma:index="16" ma:displayName="Person or Group" ma:format="Dropdown" ma:list="UserInfo" ma:SharePointGroup="0" ma:internalName="PersonorGroup">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0053_1" ma:index="27" nillable="true" ma:displayName="S1" ma:format="Dropdown" ma:internalName="_x0053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bff6b-fdda-4130-8e5a-1aba73c450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b8ae1c-1430-4c87-9933-87c9babca997}" ma:internalName="TaxCatchAll" ma:showField="CatchAllData" ma:web="d3cbff6b-fdda-4130-8e5a-1aba73c45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f9ef-c405-4b3f-b42f-204b326118b7">
      <Terms xmlns="http://schemas.microsoft.com/office/infopath/2007/PartnerControls"/>
    </lcf76f155ced4ddcb4097134ff3c332f>
    <TaxCatchAll xmlns="d3cbff6b-fdda-4130-8e5a-1aba73c45054" xsi:nil="true"/>
    <_x0053_1 xmlns="39e8f9ef-c405-4b3f-b42f-204b326118b7" xsi:nil="true"/>
    <PersonorGroup xmlns="39e8f9ef-c405-4b3f-b42f-204b326118b7">
      <UserInfo>
        <DisplayName/>
        <AccountId/>
        <AccountType/>
      </UserInfo>
    </Personor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02A7-A6D7-43E6-A5D3-CA8CBC87C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f9ef-c405-4b3f-b42f-204b326118b7"/>
    <ds:schemaRef ds:uri="d3cbff6b-fdda-4130-8e5a-1aba73c45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D85AC-A6EC-4F23-9BF9-FF9C3AB3FD1A}">
  <ds:schemaRefs>
    <ds:schemaRef ds:uri="http://schemas.microsoft.com/sharepoint/v3/contenttype/forms"/>
  </ds:schemaRefs>
</ds:datastoreItem>
</file>

<file path=customXml/itemProps3.xml><?xml version="1.0" encoding="utf-8"?>
<ds:datastoreItem xmlns:ds="http://schemas.openxmlformats.org/officeDocument/2006/customXml" ds:itemID="{E67C0D33-26E3-410F-9627-B160F1EB55AB}">
  <ds:schemaRefs>
    <ds:schemaRef ds:uri="http://schemas.microsoft.com/office/2006/metadata/properties"/>
    <ds:schemaRef ds:uri="http://schemas.microsoft.com/office/infopath/2007/PartnerControls"/>
    <ds:schemaRef ds:uri="39e8f9ef-c405-4b3f-b42f-204b326118b7"/>
    <ds:schemaRef ds:uri="d3cbff6b-fdda-4130-8e5a-1aba73c45054"/>
  </ds:schemaRefs>
</ds:datastoreItem>
</file>

<file path=customXml/itemProps4.xml><?xml version="1.0" encoding="utf-8"?>
<ds:datastoreItem xmlns:ds="http://schemas.openxmlformats.org/officeDocument/2006/customXml" ds:itemID="{E237B23F-F352-4C07-A6FB-20CC3AD4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14100</Words>
  <Characters>64920</Characters>
  <Application>Microsoft Office Word</Application>
  <DocSecurity>0</DocSecurity>
  <Lines>1590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Hoàng</dc:creator>
  <cp:keywords/>
  <dc:description/>
  <cp:lastModifiedBy>HUYNH TUYET Hoa * VIET NAM</cp:lastModifiedBy>
  <cp:revision>4</cp:revision>
  <dcterms:created xsi:type="dcterms:W3CDTF">2024-07-17T15:50:00Z</dcterms:created>
  <dcterms:modified xsi:type="dcterms:W3CDTF">2024-07-17T15:51:00Z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0x0101009A9108E94C3B0B41B0F272F9F80501BD</vt:lpwstr>
  </property>
  <property fmtid="{D5CDD505-2E9C-101B-9397-08002B2CF9AE}" pid="3" name="GrammarlyDocumentId">
    <vt:lpwstr>f2304cd220eac34f330a5a0902e40acf6af2714ecb192f4049a2f77fceaa0b10</vt:lpwstr>
  </property>
</Properties>
</file>